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3475">
          <w:t>972/2022/P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3475">
        <w:rPr>
          <w:b/>
          <w:sz w:val="28"/>
        </w:rPr>
        <w:fldChar w:fldCharType="separate"/>
      </w:r>
      <w:r w:rsidR="00D33475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3475">
              <w:rPr>
                <w:b/>
                <w:sz w:val="24"/>
                <w:szCs w:val="24"/>
              </w:rPr>
              <w:fldChar w:fldCharType="separate"/>
            </w:r>
            <w:r w:rsidR="00D33475">
              <w:rPr>
                <w:b/>
                <w:sz w:val="24"/>
                <w:szCs w:val="24"/>
              </w:rPr>
              <w:t>przekazania na stan majątkowy Szkoły Podstawowej nr 89 im. K. K. Baczyńskiego, z siedzibą przy ulicy Sochaczewskiej 3, 60-645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3475" w:rsidP="00D334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3475">
        <w:rPr>
          <w:color w:val="000000"/>
          <w:sz w:val="24"/>
        </w:rPr>
        <w:t>Na podstawie</w:t>
      </w:r>
      <w:r w:rsidRPr="00D33475">
        <w:rPr>
          <w:color w:val="000000"/>
          <w:sz w:val="24"/>
          <w:szCs w:val="24"/>
        </w:rPr>
        <w:t xml:space="preserve"> art. 30 ust. 2 pkt 3 ustawy z dnia 8 marca 1990 r. o samorządzie gminnym (</w:t>
      </w:r>
      <w:r w:rsidRPr="00D33475">
        <w:rPr>
          <w:color w:val="000000"/>
          <w:sz w:val="24"/>
          <w:szCs w:val="22"/>
        </w:rPr>
        <w:t>t.j. Dz. U. z 2022 r. poz. 559</w:t>
      </w:r>
      <w:r w:rsidRPr="00D33475">
        <w:rPr>
          <w:color w:val="000000"/>
          <w:sz w:val="24"/>
          <w:szCs w:val="24"/>
        </w:rPr>
        <w:t xml:space="preserve"> ze zm.) </w:t>
      </w:r>
      <w:r w:rsidRPr="00D33475">
        <w:rPr>
          <w:color w:val="000000"/>
          <w:sz w:val="24"/>
        </w:rPr>
        <w:t>zarządza się, co następuje:</w:t>
      </w:r>
    </w:p>
    <w:p w:rsidR="00D33475" w:rsidRDefault="00D33475" w:rsidP="00D33475">
      <w:pPr>
        <w:spacing w:line="360" w:lineRule="auto"/>
        <w:jc w:val="both"/>
        <w:rPr>
          <w:sz w:val="24"/>
        </w:rPr>
      </w:pPr>
    </w:p>
    <w:p w:rsidR="00D33475" w:rsidRDefault="00D33475" w:rsidP="00D33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3475" w:rsidRDefault="00D33475" w:rsidP="00D33475">
      <w:pPr>
        <w:keepNext/>
        <w:spacing w:line="360" w:lineRule="auto"/>
        <w:rPr>
          <w:color w:val="000000"/>
          <w:sz w:val="24"/>
        </w:rPr>
      </w:pP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3475">
        <w:rPr>
          <w:color w:val="000000"/>
          <w:sz w:val="24"/>
          <w:szCs w:val="24"/>
        </w:rPr>
        <w:t>Przekazuje się na stan majątkowy Szkoły Podstawowej nr 89 im. K. K. Baczyńskiego, z</w:t>
      </w:r>
      <w:r w:rsidR="003E6E89">
        <w:rPr>
          <w:color w:val="000000"/>
          <w:sz w:val="24"/>
          <w:szCs w:val="24"/>
        </w:rPr>
        <w:t> </w:t>
      </w:r>
      <w:r w:rsidRPr="00D33475">
        <w:rPr>
          <w:color w:val="000000"/>
          <w:sz w:val="24"/>
          <w:szCs w:val="24"/>
        </w:rPr>
        <w:t>siedzibą przy ulicy Sochaczewskiej 3, 60-645 Poznań, środki trwałe dydaktyczne o łącznej wartości 11 122,91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1) notebook – 2494,44 zł;</w:t>
      </w: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2) programy edukacyjne (6 szt.) – 5379,00 zł;</w:t>
      </w: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3) radioodtwarzacz CD – 190,65 zł;</w:t>
      </w: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4) sprzęt sportowy – 1817,82 zł;</w:t>
      </w:r>
    </w:p>
    <w:p w:rsidR="00D33475" w:rsidRPr="00D33475" w:rsidRDefault="00D33475" w:rsidP="00D33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5) tablica Flipchart – 147,00 zł;</w:t>
      </w:r>
    </w:p>
    <w:p w:rsidR="00D33475" w:rsidRDefault="00D33475" w:rsidP="00D3347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3475">
        <w:rPr>
          <w:color w:val="000000"/>
          <w:sz w:val="24"/>
          <w:szCs w:val="24"/>
        </w:rPr>
        <w:t>6) zabawki – 1094,00 zł.</w:t>
      </w:r>
    </w:p>
    <w:p w:rsidR="00D33475" w:rsidRDefault="00D33475" w:rsidP="00D33475">
      <w:pPr>
        <w:spacing w:line="360" w:lineRule="auto"/>
        <w:jc w:val="both"/>
        <w:rPr>
          <w:color w:val="000000"/>
          <w:sz w:val="24"/>
        </w:rPr>
      </w:pPr>
    </w:p>
    <w:p w:rsidR="00D33475" w:rsidRDefault="00D33475" w:rsidP="00D33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33475" w:rsidRDefault="00D33475" w:rsidP="00D33475">
      <w:pPr>
        <w:keepNext/>
        <w:spacing w:line="360" w:lineRule="auto"/>
        <w:rPr>
          <w:color w:val="000000"/>
          <w:sz w:val="24"/>
        </w:rPr>
      </w:pPr>
    </w:p>
    <w:p w:rsidR="00D33475" w:rsidRDefault="00D33475" w:rsidP="00D334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3475">
        <w:rPr>
          <w:color w:val="000000"/>
          <w:sz w:val="24"/>
          <w:szCs w:val="24"/>
        </w:rPr>
        <w:t>Wykonanie zarządzenia powierza się Dyrektorowi Wydziału Obsługi Urzędu Miasta Poznania oraz Dyrektorowi Szkoły Podstawowej nr 89.</w:t>
      </w:r>
    </w:p>
    <w:p w:rsidR="00D33475" w:rsidRDefault="00D33475" w:rsidP="00D33475">
      <w:pPr>
        <w:spacing w:line="360" w:lineRule="auto"/>
        <w:jc w:val="both"/>
        <w:rPr>
          <w:color w:val="000000"/>
          <w:sz w:val="24"/>
        </w:rPr>
      </w:pPr>
    </w:p>
    <w:p w:rsidR="00D33475" w:rsidRDefault="00D33475" w:rsidP="00D33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3475" w:rsidRDefault="00D33475" w:rsidP="00D33475">
      <w:pPr>
        <w:keepNext/>
        <w:spacing w:line="360" w:lineRule="auto"/>
        <w:rPr>
          <w:color w:val="000000"/>
          <w:sz w:val="24"/>
        </w:rPr>
      </w:pPr>
    </w:p>
    <w:p w:rsidR="00D33475" w:rsidRDefault="00D33475" w:rsidP="00D334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3475">
        <w:rPr>
          <w:color w:val="000000"/>
          <w:sz w:val="24"/>
          <w:szCs w:val="24"/>
        </w:rPr>
        <w:t>Zarządzenie wchodzi w życie z dniem podpisania.</w:t>
      </w:r>
    </w:p>
    <w:p w:rsidR="00D33475" w:rsidRDefault="00D33475" w:rsidP="00D33475">
      <w:pPr>
        <w:spacing w:line="360" w:lineRule="auto"/>
        <w:jc w:val="both"/>
        <w:rPr>
          <w:color w:val="000000"/>
          <w:sz w:val="24"/>
        </w:rPr>
      </w:pPr>
    </w:p>
    <w:p w:rsidR="00D33475" w:rsidRDefault="00D33475" w:rsidP="00D33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3475" w:rsidRDefault="00D33475" w:rsidP="00D33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3475" w:rsidRPr="00D33475" w:rsidRDefault="00D33475" w:rsidP="00D33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3475" w:rsidRPr="00D33475" w:rsidSect="00D33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75" w:rsidRDefault="00D33475">
      <w:r>
        <w:separator/>
      </w:r>
    </w:p>
  </w:endnote>
  <w:endnote w:type="continuationSeparator" w:id="0">
    <w:p w:rsidR="00D33475" w:rsidRDefault="00D3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75" w:rsidRDefault="00D33475">
      <w:r>
        <w:separator/>
      </w:r>
    </w:p>
  </w:footnote>
  <w:footnote w:type="continuationSeparator" w:id="0">
    <w:p w:rsidR="00D33475" w:rsidRDefault="00D3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2/2022/P"/>
    <w:docVar w:name="Sprawa" w:val="przekazania na stan majątkowy Szkoły Podstawowej nr 89 im. K. K. Baczyńskiego, z siedzibą przy ulicy Sochaczewskiej 3, 60-645 Poznań, środków trwałych dydaktycznych zakupionych w ramach projektu pod nazwą &quot;Akademia Małego Poznaniaka&quot;."/>
  </w:docVars>
  <w:rsids>
    <w:rsidRoot w:val="00D33475"/>
    <w:rsid w:val="00072485"/>
    <w:rsid w:val="000C07FF"/>
    <w:rsid w:val="000E2E12"/>
    <w:rsid w:val="00167A3B"/>
    <w:rsid w:val="002C4925"/>
    <w:rsid w:val="003679C6"/>
    <w:rsid w:val="00373368"/>
    <w:rsid w:val="003E6E8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47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F5EE-0EE0-4DB5-A6CA-BD3DADC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1388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2022-12-16T10:05:00Z</dcterms:created>
  <dcterms:modified xsi:type="dcterms:W3CDTF">2022-12-16T10:05:00Z</dcterms:modified>
</cp:coreProperties>
</file>