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869B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869BC">
              <w:rPr>
                <w:b/>
              </w:rPr>
              <w:fldChar w:fldCharType="separate"/>
            </w:r>
            <w:r w:rsidR="004869BC">
              <w:rPr>
                <w:b/>
              </w:rPr>
              <w:t>rozstrzygnięcia otwartego konkursu ofert nr 1/2023 na powierzenie realizacji zadania publicznego w obszarze „Pomoc społeczna, w tym pomoc rodzinom i osobom w trudnej sytuacji życiowej oraz wyrównywanie szans tych rodzin i osób”, pod tytułem „Najem socjalny lokali ze wsparciem” przez organizacje pozarządowe oraz podmioty, o których mowa w art. 3 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869BC" w:rsidRDefault="00FA63B5" w:rsidP="004869BC">
      <w:pPr>
        <w:spacing w:line="360" w:lineRule="auto"/>
        <w:jc w:val="both"/>
      </w:pPr>
      <w:bookmarkStart w:id="2" w:name="z1"/>
      <w:bookmarkEnd w:id="2"/>
    </w:p>
    <w:p w:rsidR="004869BC" w:rsidRPr="004869BC" w:rsidRDefault="004869BC" w:rsidP="004869B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69BC">
        <w:rPr>
          <w:color w:val="000000"/>
        </w:rPr>
        <w:t>Zgodnie z treścią art. 11 ust. 1 pkt 2 ustawy z dnia 24 kwietnia 2003 r. o działalności pożytku publicznego i o wolontariacie (t.j. Dz. U. z 2022 r. poz. 1327 ze zm.) organy administracji samorządowej powierzają realizację zadań publicznych poprzez udzielenie dotacji na sfinansowanie zadania zleconego organizacjom pozarządowym oraz podmiotom wymienionym w art. 3 ust. 3, prowadzącym działalność statutową w obszarze objętym konkursem. W dniu 26 października 2022 roku Prezydent Miasta Poznania ogłosił otwarty konkurs ofert nr 1/2023 na powierzenie realizacji zadania w obszarze pomocy społecznej, w</w:t>
      </w:r>
      <w:r w:rsidR="00C656F1">
        <w:rPr>
          <w:color w:val="000000"/>
        </w:rPr>
        <w:t> </w:t>
      </w:r>
      <w:r w:rsidRPr="004869BC">
        <w:rPr>
          <w:color w:val="000000"/>
        </w:rPr>
        <w:t>tym pomocy rodzinom i osobom w trudnej sytuacji życiowej oraz wyrównywania szans tych rodzin i osób, poprzez zapewnienie wsparcia mieszkańcom w 162 lokalach utworzonych w 50 mieszkaniach komunalnych o powierzchni przekraczającej 80 m², w ramach programu „Najem socjalny lokali ze wsparciem”.</w:t>
      </w:r>
    </w:p>
    <w:p w:rsidR="004869BC" w:rsidRPr="004869BC" w:rsidRDefault="004869BC" w:rsidP="004869B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69BC">
        <w:rPr>
          <w:color w:val="000000"/>
        </w:rPr>
        <w:t xml:space="preserve">W odpowiedzi na ogłoszony konkurs wpłynęło 7 ofert. </w:t>
      </w:r>
    </w:p>
    <w:p w:rsidR="004869BC" w:rsidRPr="004869BC" w:rsidRDefault="004869BC" w:rsidP="004869B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69BC">
        <w:rPr>
          <w:color w:val="000000"/>
        </w:rPr>
        <w:t>Komisja konkursowa, powołana zarządzeniem Nr 847/2022/P Prezydenta Miasta Poznania z</w:t>
      </w:r>
      <w:r w:rsidR="00C656F1">
        <w:rPr>
          <w:color w:val="000000"/>
        </w:rPr>
        <w:t> </w:t>
      </w:r>
      <w:r w:rsidRPr="004869BC">
        <w:rPr>
          <w:color w:val="000000"/>
        </w:rPr>
        <w:t>dnia 25 listopada 2022 r., na posiedzeniu w dniu 5 grudnia 2022 r. rozpatrzyła 7 ofert, które spełniły kryteria formalne.</w:t>
      </w:r>
    </w:p>
    <w:p w:rsidR="004869BC" w:rsidRPr="004869BC" w:rsidRDefault="004869BC" w:rsidP="004869B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69BC">
        <w:rPr>
          <w:color w:val="000000"/>
        </w:rPr>
        <w:t>Wszystkie oferty, które spełniły kryteria formalne, zostały zaopiniowane pozytywnie, tj. uzyskały powyżej 51 punktów. Oferenci spełniają kryteria niezbędne do realizacji programu dotyczącego udzielenia wsparcia mieszkańcom w lokalach komunalnych, zgodnie z zasadami określonymi w ogłoszeniu konkursu ofert.</w:t>
      </w:r>
    </w:p>
    <w:p w:rsidR="004869BC" w:rsidRPr="004869BC" w:rsidRDefault="004869BC" w:rsidP="004869B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69BC">
        <w:rPr>
          <w:color w:val="000000"/>
        </w:rPr>
        <w:lastRenderedPageBreak/>
        <w:t>Szczegółowy wykaz organizacji oraz liczbę uzyskanych punktów zawiera załącznik do zarządzenia.</w:t>
      </w:r>
    </w:p>
    <w:p w:rsidR="004869BC" w:rsidRDefault="004869BC" w:rsidP="004869BC">
      <w:pPr>
        <w:spacing w:line="360" w:lineRule="auto"/>
        <w:jc w:val="both"/>
        <w:rPr>
          <w:color w:val="000000"/>
        </w:rPr>
      </w:pPr>
      <w:r w:rsidRPr="004869BC">
        <w:rPr>
          <w:color w:val="000000"/>
        </w:rPr>
        <w:t>W świetle powyższego przyjęcie zarządzenia jest zasadne.</w:t>
      </w:r>
    </w:p>
    <w:p w:rsidR="004869BC" w:rsidRDefault="004869BC" w:rsidP="004869BC">
      <w:pPr>
        <w:spacing w:line="360" w:lineRule="auto"/>
        <w:jc w:val="both"/>
      </w:pPr>
    </w:p>
    <w:p w:rsidR="004869BC" w:rsidRDefault="004869BC" w:rsidP="004869BC">
      <w:pPr>
        <w:keepNext/>
        <w:spacing w:line="360" w:lineRule="auto"/>
        <w:jc w:val="center"/>
      </w:pPr>
      <w:r>
        <w:t>DYREKTOR BIURA</w:t>
      </w:r>
    </w:p>
    <w:p w:rsidR="004869BC" w:rsidRDefault="004869BC" w:rsidP="004869BC">
      <w:pPr>
        <w:keepNext/>
        <w:spacing w:line="360" w:lineRule="auto"/>
        <w:jc w:val="center"/>
      </w:pPr>
      <w:r>
        <w:t>SPRAW LOKALOWYCH</w:t>
      </w:r>
    </w:p>
    <w:p w:rsidR="004869BC" w:rsidRPr="004869BC" w:rsidRDefault="004869BC" w:rsidP="004869BC">
      <w:pPr>
        <w:keepNext/>
        <w:spacing w:line="360" w:lineRule="auto"/>
        <w:jc w:val="center"/>
      </w:pPr>
      <w:r>
        <w:t>(-) Katarzyna Kaszubowska</w:t>
      </w:r>
    </w:p>
    <w:sectPr w:rsidR="004869BC" w:rsidRPr="004869BC" w:rsidSect="004869B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BC" w:rsidRDefault="004869BC">
      <w:r>
        <w:separator/>
      </w:r>
    </w:p>
  </w:endnote>
  <w:endnote w:type="continuationSeparator" w:id="0">
    <w:p w:rsidR="004869BC" w:rsidRDefault="0048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BC" w:rsidRDefault="004869BC">
      <w:r>
        <w:separator/>
      </w:r>
    </w:p>
  </w:footnote>
  <w:footnote w:type="continuationSeparator" w:id="0">
    <w:p w:rsidR="004869BC" w:rsidRDefault="00486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/2023 na powierzenie realizacji zadania publicznego w obszarze „Pomoc społeczna, w tym pomoc rodzinom i osobom w trudnej sytuacji życiowej oraz wyrównywanie szans tych rodzin i osób”, pod tytułem „Najem socjalny lokali ze wsparciem” przez organizacje pozarządowe oraz podmioty, o których mowa w art. 3 ust. 3 ustawy z dnia 24 kwietnia 2003 roku o działalności pożytku publicznego i o wolontariacie."/>
  </w:docVars>
  <w:rsids>
    <w:rsidRoot w:val="004869BC"/>
    <w:rsid w:val="000607A3"/>
    <w:rsid w:val="001B1D53"/>
    <w:rsid w:val="0022095A"/>
    <w:rsid w:val="002946C5"/>
    <w:rsid w:val="002C29F3"/>
    <w:rsid w:val="004869BC"/>
    <w:rsid w:val="00796326"/>
    <w:rsid w:val="00A87E1B"/>
    <w:rsid w:val="00AA04BE"/>
    <w:rsid w:val="00BB1A14"/>
    <w:rsid w:val="00C656F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57DDE-A552-4637-8D94-3BC4C876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309</Words>
  <Characters>1927</Characters>
  <Application>Microsoft Office Word</Application>
  <DocSecurity>0</DocSecurity>
  <Lines>42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2022-12-19T10:18:00Z</dcterms:created>
  <dcterms:modified xsi:type="dcterms:W3CDTF">2022-12-19T10:18:00Z</dcterms:modified>
</cp:coreProperties>
</file>