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5C92">
          <w:t>67/2022/K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5C92">
        <w:rPr>
          <w:b/>
          <w:sz w:val="28"/>
        </w:rPr>
        <w:fldChar w:fldCharType="separate"/>
      </w:r>
      <w:r w:rsidR="002B5C92">
        <w:rPr>
          <w:b/>
          <w:sz w:val="28"/>
        </w:rPr>
        <w:t>20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5C92">
              <w:rPr>
                <w:b/>
                <w:sz w:val="24"/>
                <w:szCs w:val="24"/>
              </w:rPr>
              <w:fldChar w:fldCharType="separate"/>
            </w:r>
            <w:r w:rsidR="002B5C92">
              <w:rPr>
                <w:b/>
                <w:sz w:val="24"/>
                <w:szCs w:val="24"/>
              </w:rPr>
              <w:t>dostępu do informacji zawartych w aktach osobowych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5C92" w:rsidP="002B5C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5C92">
        <w:rPr>
          <w:color w:val="000000"/>
          <w:sz w:val="24"/>
        </w:rPr>
        <w:t xml:space="preserve">Na podstawie </w:t>
      </w:r>
      <w:r w:rsidRPr="002B5C92">
        <w:rPr>
          <w:color w:val="000000"/>
          <w:sz w:val="24"/>
          <w:szCs w:val="24"/>
        </w:rPr>
        <w:t>art. 33 ust. 3 ustawy z dnia 8 marca 1990 r. o samorządzie gminnym (Dz. U. z</w:t>
      </w:r>
      <w:r w:rsidR="007D2AFC">
        <w:rPr>
          <w:color w:val="000000"/>
          <w:sz w:val="24"/>
          <w:szCs w:val="24"/>
        </w:rPr>
        <w:t> </w:t>
      </w:r>
      <w:r w:rsidRPr="002B5C92">
        <w:rPr>
          <w:color w:val="000000"/>
          <w:sz w:val="24"/>
          <w:szCs w:val="24"/>
        </w:rPr>
        <w:t xml:space="preserve">2022 r. poz. 559 z </w:t>
      </w:r>
      <w:proofErr w:type="spellStart"/>
      <w:r w:rsidRPr="002B5C92">
        <w:rPr>
          <w:color w:val="000000"/>
          <w:sz w:val="24"/>
          <w:szCs w:val="24"/>
        </w:rPr>
        <w:t>późn</w:t>
      </w:r>
      <w:proofErr w:type="spellEnd"/>
      <w:r w:rsidRPr="002B5C92">
        <w:rPr>
          <w:color w:val="000000"/>
          <w:sz w:val="24"/>
          <w:szCs w:val="24"/>
        </w:rPr>
        <w:t>. zm.)</w:t>
      </w:r>
      <w:r w:rsidRPr="002B5C92">
        <w:rPr>
          <w:color w:val="000000"/>
          <w:sz w:val="24"/>
        </w:rPr>
        <w:t xml:space="preserve"> zarządza się, co następuje:</w:t>
      </w:r>
    </w:p>
    <w:p w:rsidR="002B5C92" w:rsidRDefault="002B5C92" w:rsidP="002B5C92">
      <w:pPr>
        <w:spacing w:line="360" w:lineRule="auto"/>
        <w:jc w:val="both"/>
        <w:rPr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5C92">
        <w:rPr>
          <w:color w:val="FF0000"/>
          <w:sz w:val="24"/>
          <w:szCs w:val="2"/>
        </w:rPr>
        <w:t>~</w:t>
      </w:r>
      <w:r w:rsidRPr="002B5C92">
        <w:rPr>
          <w:color w:val="000000"/>
          <w:sz w:val="24"/>
          <w:szCs w:val="24"/>
        </w:rPr>
        <w:t>1. Zarządzenie reguluje zagadnienie dostępu do informacji zawartych w aktach osobowych pracowników i byłych pracowników Urzędu Miasta Poznania (zwanych dalej łącznie aktami osobowymi).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2. Przez „dostęp do informacji zawartych w aktach osobowych” należy rozumieć: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1) przeglądanie akt osobowych w celu zapoznania się z ich treścią;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2) przekazywanie akt osobowych w całości lub części;</w:t>
      </w:r>
    </w:p>
    <w:p w:rsidR="002B5C92" w:rsidRDefault="002B5C92" w:rsidP="002B5C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3) udzielanie na wniosek informacji zawartych w aktach osobowych (niezależnie od formy udzielonej odpowiedzi, tj. na piśmie, mailowo, osobiście itp.).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5C92">
        <w:rPr>
          <w:color w:val="000000"/>
          <w:sz w:val="24"/>
          <w:szCs w:val="24"/>
        </w:rPr>
        <w:t>Akta osobowe przechowywane są: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1) w przypadku pracowników Urzędu Miasta Poznania – w Wydziale Organizacyjnym: w</w:t>
      </w:r>
      <w:r w:rsidR="007D2AFC">
        <w:rPr>
          <w:color w:val="000000"/>
          <w:sz w:val="24"/>
          <w:szCs w:val="24"/>
        </w:rPr>
        <w:t> </w:t>
      </w:r>
      <w:r w:rsidRPr="002B5C92">
        <w:rPr>
          <w:color w:val="000000"/>
          <w:sz w:val="24"/>
          <w:szCs w:val="24"/>
        </w:rPr>
        <w:t>Oddziale Spraw Pracowniczych;</w:t>
      </w:r>
    </w:p>
    <w:p w:rsidR="002B5C92" w:rsidRDefault="002B5C92" w:rsidP="002B5C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2) w przypadku byłych pracowników Urzędu Miasta Poznania – w Wydziale Organizacyjnym: w Oddziale Spraw Pracowniczych, a po upływie dwóch lat od końca roku, w którym zakończył się stosunek pracy – w Archiwum Zakładowym.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5C92">
        <w:rPr>
          <w:color w:val="000000"/>
          <w:sz w:val="24"/>
          <w:szCs w:val="24"/>
        </w:rPr>
        <w:t>1. W Urzędzie Miasta Poznania prawo przeglądania akt osobowych oraz otrzymania na wniosek informacji zawartych w aktach osobowych mają: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1) pracownik lub były pracownik, którego akta osobowe dotyczą;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2) w przypadku śmierci pracownika lub byłego pracownika - członkowie rodziny na zasadach wskazanych w przepisach powszechnie obowiązujących;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3) Prezydent Miasta i jego zastępcy, Sekretarz i Skarbnik;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4) dyrektor Wydziału Organizacyjnego;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5) dyrektorzy wydziałów w stosunku do podległych sobie pracowników;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6) pracownicy Wydziału Organizacyjnego - Oddziału Spraw Pracowniczych i Oddziału Rozwoju Kadr;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7) pracownicy Biura Kontroli oraz Wydziału Organizacyjnego – Oddziału Audytu Wewnętrznego – na zasadach określonych we właściwych przepisach powszechnie obowiązujących oraz wewnętrznych Urzędu Miasta Poznania;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8) radcy prawni Wydziału Prawnego - w związku z prowadzonymi postępowaniami (w tym również wydawaniem opinii i analiz prawnych) w Urzędzie Miasta Poznania.</w:t>
      </w:r>
    </w:p>
    <w:p w:rsidR="002B5C92" w:rsidRDefault="002B5C92" w:rsidP="002B5C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2. Przeglądanie akt osobowych może dotyczyć wyłącznie treści (materiałów) bezpośrednio związanych z zadaniami osoby wskazanej w ust. 1 pkt 3-8, wskazanymi w szczególności w Karcie Stanowiska Pracy.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5C92">
        <w:rPr>
          <w:color w:val="000000"/>
          <w:sz w:val="24"/>
          <w:szCs w:val="24"/>
        </w:rPr>
        <w:t>1. Przeglądanie akt osobowych następuje w pomieszczeniach, w których przechowywane są akta osobowe, w obecności pracownika Oddziału Spraw Pracowniczych. Osoba wnioskująca o dostęp do akt osobowych zobowiązana jest mieć przy sobie: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1) w przypadku pracowników Urzędu Miasta Poznania – Kartę Urzędnika (identyfikator);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2) w przypadku byłych pracowników – dowód osobisty;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3) w przypadku osób, o których mowa w § 3 ust. 1 pkt 2 – dowód osobisty, jak również dokument potwierdzający zgon byłego pracownika oraz stopień pokrewieństwa lub powinowactwa bądź małżeństwo.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2. Przeglądanie akt osobowych poza pomieszczeniami, w których są przechowywane, następuje wyłącznie na podstawie decyzji kierownika Oddziału Spraw Pracowniczych.</w:t>
      </w:r>
    </w:p>
    <w:p w:rsidR="002B5C92" w:rsidRDefault="002B5C92" w:rsidP="002B5C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lastRenderedPageBreak/>
        <w:t>3. Kopiowanie lub sporządzanie odpisów z dokumentów zgromadzonych w aktach osobowych odbywa się na zasadach określonych w przepisach powszechnie obowiązujących.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5C92">
        <w:rPr>
          <w:color w:val="000000"/>
          <w:sz w:val="24"/>
          <w:szCs w:val="24"/>
        </w:rPr>
        <w:t>1. Przekazywanie akt osobowych w części lub całości oraz udzielanie informacji zawartych w</w:t>
      </w:r>
      <w:r w:rsidR="007D2AFC">
        <w:rPr>
          <w:color w:val="000000"/>
          <w:sz w:val="24"/>
          <w:szCs w:val="24"/>
        </w:rPr>
        <w:t> </w:t>
      </w:r>
      <w:r w:rsidRPr="002B5C92">
        <w:rPr>
          <w:color w:val="000000"/>
          <w:sz w:val="24"/>
          <w:szCs w:val="24"/>
        </w:rPr>
        <w:t>aktach osobowych podmiotom zewnętrznym (poza strukturami Urzędu Miasta Poznania), w tym zwłaszcza sądom i organom ścigania oraz innym upoważnionym urzędom lub służbom, następuje wyłącznie na podstawie: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1) zgodnego z prawem wezwania tych podmiotów do przekazania akt i/lub informacji;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2) wystąpienia radców prawnych Wydziału Prawnego Urzędu Miasta Poznania z</w:t>
      </w:r>
      <w:r w:rsidR="007D2AFC">
        <w:rPr>
          <w:color w:val="000000"/>
          <w:sz w:val="24"/>
          <w:szCs w:val="24"/>
        </w:rPr>
        <w:t> </w:t>
      </w:r>
      <w:r w:rsidRPr="002B5C92">
        <w:rPr>
          <w:color w:val="000000"/>
          <w:sz w:val="24"/>
          <w:szCs w:val="24"/>
        </w:rPr>
        <w:t>wnioskiem o przekazanie akt osobowych w związku z prowadzonym postępowaniem.</w:t>
      </w:r>
    </w:p>
    <w:p w:rsidR="002B5C92" w:rsidRPr="002B5C92" w:rsidRDefault="002B5C92" w:rsidP="002B5C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2. Przekazanie akt osobowych pracownik Oddziału Spraw Pracowniczych sprawujący nad nimi nadzór odnotowuje w prowadzonej w tym celu ewidencji.</w:t>
      </w:r>
    </w:p>
    <w:p w:rsidR="002B5C92" w:rsidRDefault="002B5C92" w:rsidP="002B5C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5C92">
        <w:rPr>
          <w:color w:val="000000"/>
          <w:sz w:val="24"/>
          <w:szCs w:val="24"/>
        </w:rPr>
        <w:t>3. Informacji zawartych w aktach osobowych udziela wyłącznie Oddział Spraw Pracowniczych.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Default="002B5C92" w:rsidP="002B5C9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B5C92">
        <w:rPr>
          <w:color w:val="000000"/>
          <w:sz w:val="24"/>
          <w:szCs w:val="24"/>
        </w:rPr>
        <w:t>Osoby, o których mowa w § 3 ust. 1 pkt 3-8, które uzyskały dostęp do akt osobowych lub otrzymały informacje z akt osobowych, zobowiązane są zachować zgromadzone informacje w</w:t>
      </w:r>
      <w:r w:rsidR="007D2AFC">
        <w:rPr>
          <w:color w:val="000000"/>
          <w:sz w:val="24"/>
          <w:szCs w:val="24"/>
        </w:rPr>
        <w:t> </w:t>
      </w:r>
      <w:r w:rsidRPr="002B5C92">
        <w:rPr>
          <w:color w:val="000000"/>
          <w:sz w:val="24"/>
          <w:szCs w:val="24"/>
        </w:rPr>
        <w:t>tajemnicy. Zobowiązanie to jest bezterminowe i obowiązuje także po rozwiązaniu lub wygaśnięciu stosunku pracy osoby mającej wgląd do akt osobowych lub pracownika, którego akta dotyczą.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Default="002B5C92" w:rsidP="002B5C9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B5C92">
        <w:rPr>
          <w:color w:val="000000"/>
          <w:sz w:val="24"/>
          <w:szCs w:val="24"/>
        </w:rPr>
        <w:t>Traci moc zarządzenie Nr 13/2016/K Prezydenta Miasta Poznania z dnia 25 marca 2016 r. w</w:t>
      </w:r>
      <w:r w:rsidR="007D2AFC">
        <w:rPr>
          <w:color w:val="000000"/>
          <w:sz w:val="24"/>
          <w:szCs w:val="24"/>
        </w:rPr>
        <w:t> </w:t>
      </w:r>
      <w:r w:rsidRPr="002B5C92">
        <w:rPr>
          <w:color w:val="000000"/>
          <w:sz w:val="24"/>
          <w:szCs w:val="24"/>
        </w:rPr>
        <w:t>sprawie dostępu do informacji zawartych w aktach osobowych pracowników oraz kierowników niektórych miejskich jednostek organizacyjnych, przechowywanych w</w:t>
      </w:r>
      <w:r w:rsidR="007D2AFC">
        <w:rPr>
          <w:color w:val="000000"/>
          <w:sz w:val="24"/>
          <w:szCs w:val="24"/>
        </w:rPr>
        <w:t> </w:t>
      </w:r>
      <w:r w:rsidRPr="002B5C92">
        <w:rPr>
          <w:color w:val="000000"/>
          <w:sz w:val="24"/>
          <w:szCs w:val="24"/>
        </w:rPr>
        <w:t>Wydziale Organizacyjnym.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Default="002B5C92" w:rsidP="002B5C9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B5C92">
        <w:rPr>
          <w:color w:val="000000"/>
          <w:sz w:val="24"/>
          <w:szCs w:val="24"/>
        </w:rPr>
        <w:t>Wykonanie zarządzenia powierza się dyrektorowi Wydziału Organizacyjnego.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B5C92" w:rsidRDefault="002B5C92" w:rsidP="002B5C92">
      <w:pPr>
        <w:keepNext/>
        <w:spacing w:line="360" w:lineRule="auto"/>
        <w:rPr>
          <w:color w:val="000000"/>
          <w:sz w:val="24"/>
        </w:rPr>
      </w:pPr>
    </w:p>
    <w:p w:rsidR="002B5C92" w:rsidRDefault="002B5C92" w:rsidP="002B5C9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B5C92">
        <w:rPr>
          <w:color w:val="000000"/>
          <w:sz w:val="24"/>
          <w:szCs w:val="24"/>
        </w:rPr>
        <w:t>Zarządzenie wchodzi w życie z dniem podpisania.</w:t>
      </w:r>
    </w:p>
    <w:p w:rsidR="002B5C92" w:rsidRDefault="002B5C92" w:rsidP="002B5C92">
      <w:pPr>
        <w:spacing w:line="360" w:lineRule="auto"/>
        <w:jc w:val="both"/>
        <w:rPr>
          <w:color w:val="000000"/>
          <w:sz w:val="24"/>
        </w:rPr>
      </w:pPr>
    </w:p>
    <w:p w:rsidR="002B5C92" w:rsidRDefault="002B5C92" w:rsidP="002B5C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B5C92" w:rsidRPr="002B5C92" w:rsidRDefault="002B5C92" w:rsidP="002B5C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B5C92" w:rsidRPr="002B5C92" w:rsidSect="002B5C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92" w:rsidRDefault="002B5C92">
      <w:r>
        <w:separator/>
      </w:r>
    </w:p>
  </w:endnote>
  <w:endnote w:type="continuationSeparator" w:id="0">
    <w:p w:rsidR="002B5C92" w:rsidRDefault="002B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92" w:rsidRDefault="002B5C92">
      <w:r>
        <w:separator/>
      </w:r>
    </w:p>
  </w:footnote>
  <w:footnote w:type="continuationSeparator" w:id="0">
    <w:p w:rsidR="002B5C92" w:rsidRDefault="002B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2r."/>
    <w:docVar w:name="AktNr" w:val="67/2022/K"/>
    <w:docVar w:name="Sprawa" w:val="dostępu do informacji zawartych w aktach osobowych pracowników Urzędu Miasta Poznania."/>
  </w:docVars>
  <w:rsids>
    <w:rsidRoot w:val="002B5C92"/>
    <w:rsid w:val="00072485"/>
    <w:rsid w:val="000C07FF"/>
    <w:rsid w:val="000E2E12"/>
    <w:rsid w:val="00167A3B"/>
    <w:rsid w:val="002B5C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AF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696</Words>
  <Characters>4302</Characters>
  <Application>Microsoft Office Word</Application>
  <DocSecurity>0</DocSecurity>
  <Lines>116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2022-12-21T09:51:00Z</dcterms:created>
  <dcterms:modified xsi:type="dcterms:W3CDTF">2022-12-21T09:51:00Z</dcterms:modified>
</cp:coreProperties>
</file>