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411A">
              <w:rPr>
                <w:b/>
              </w:rPr>
              <w:fldChar w:fldCharType="separate"/>
            </w:r>
            <w:r w:rsidR="0009411A">
              <w:rPr>
                <w:b/>
              </w:rPr>
              <w:t xml:space="preserve">zarządzenie w sprawie zasad redagowania i trybu opracowywania aktów prawnych oraz pism okólnych.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411A" w:rsidRDefault="00FA63B5" w:rsidP="0009411A">
      <w:pPr>
        <w:spacing w:line="360" w:lineRule="auto"/>
        <w:jc w:val="both"/>
      </w:pPr>
      <w:bookmarkStart w:id="2" w:name="z1"/>
      <w:bookmarkEnd w:id="2"/>
    </w:p>
    <w:p w:rsidR="0009411A" w:rsidRPr="0009411A" w:rsidRDefault="0009411A" w:rsidP="00094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411A">
        <w:rPr>
          <w:color w:val="000000"/>
        </w:rPr>
        <w:t xml:space="preserve">Wprowadzane zmiany mają na celu usprawnienie procesu przekazywania projektów uchwał Rady do Biura Rady Miasta. </w:t>
      </w:r>
    </w:p>
    <w:p w:rsidR="0009411A" w:rsidRPr="0009411A" w:rsidRDefault="0009411A" w:rsidP="00094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9411A" w:rsidRPr="0009411A" w:rsidRDefault="0009411A" w:rsidP="00094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411A">
        <w:rPr>
          <w:color w:val="000000"/>
        </w:rPr>
        <w:t>Projekt uchwał Rady po jego przygotowaniu przez wydział lub jednostkę przekazywany jest bezpośrednio do Wydziału Organizacyjnego, który po sprawdzeniu jego kompletności i</w:t>
      </w:r>
      <w:r w:rsidR="00404DF7">
        <w:rPr>
          <w:color w:val="000000"/>
        </w:rPr>
        <w:t> </w:t>
      </w:r>
      <w:r w:rsidRPr="0009411A">
        <w:rPr>
          <w:color w:val="000000"/>
        </w:rPr>
        <w:t>spełnienia wymogów formalnych, przekazuje go do sekretariatu Prezydenta (zastępców Prezydenta, Sekretarza, Skarbnika – zgodnie z właściwością) w celu uzyskania akceptacji projektu uchwały i uzyskania podpisu pod uzasadnieniem do projektu uchwały. Następnie zgodnie z dyspozycją Prezydenta Wydział Organizacyjny zapewnia jego skierowanie do Biura Rady Miasta.</w:t>
      </w:r>
    </w:p>
    <w:p w:rsidR="0009411A" w:rsidRPr="0009411A" w:rsidRDefault="0009411A" w:rsidP="00094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9411A" w:rsidRDefault="0009411A" w:rsidP="0009411A">
      <w:pPr>
        <w:spacing w:line="360" w:lineRule="auto"/>
        <w:jc w:val="both"/>
        <w:rPr>
          <w:color w:val="000000"/>
        </w:rPr>
      </w:pPr>
      <w:r w:rsidRPr="0009411A">
        <w:rPr>
          <w:color w:val="000000"/>
        </w:rPr>
        <w:t>Zmianie ulega również liczba wymaganych egzemplarzy projektów zarządzeń przekazywanych do Wydziału Organizacyjnego. Zgodnie z nową regulacją autorzy zarządzeń przekazują do Wydziału Organizacyjnego minimum dwa egzemplarze.</w:t>
      </w:r>
    </w:p>
    <w:p w:rsidR="0009411A" w:rsidRDefault="0009411A" w:rsidP="0009411A">
      <w:pPr>
        <w:spacing w:line="360" w:lineRule="auto"/>
        <w:jc w:val="both"/>
      </w:pPr>
    </w:p>
    <w:p w:rsidR="0009411A" w:rsidRDefault="0009411A" w:rsidP="0009411A">
      <w:pPr>
        <w:keepNext/>
        <w:spacing w:line="360" w:lineRule="auto"/>
        <w:jc w:val="center"/>
      </w:pPr>
      <w:r>
        <w:t>DYREKTOR WYDZIAŁU</w:t>
      </w:r>
    </w:p>
    <w:p w:rsidR="0009411A" w:rsidRPr="0009411A" w:rsidRDefault="0009411A" w:rsidP="0009411A">
      <w:pPr>
        <w:keepNext/>
        <w:spacing w:line="360" w:lineRule="auto"/>
        <w:jc w:val="center"/>
      </w:pPr>
      <w:r>
        <w:t>(-) Wojciech Kasprzak</w:t>
      </w:r>
    </w:p>
    <w:sectPr w:rsidR="0009411A" w:rsidRPr="0009411A" w:rsidSect="000941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1A" w:rsidRDefault="0009411A">
      <w:r>
        <w:separator/>
      </w:r>
    </w:p>
  </w:endnote>
  <w:endnote w:type="continuationSeparator" w:id="0">
    <w:p w:rsidR="0009411A" w:rsidRDefault="0009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1A" w:rsidRDefault="0009411A">
      <w:r>
        <w:separator/>
      </w:r>
    </w:p>
  </w:footnote>
  <w:footnote w:type="continuationSeparator" w:id="0">
    <w:p w:rsidR="0009411A" w:rsidRDefault="0009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redagowania i trybu opracowywania aktów prawnych oraz pism okólnych.   "/>
  </w:docVars>
  <w:rsids>
    <w:rsidRoot w:val="0009411A"/>
    <w:rsid w:val="000607A3"/>
    <w:rsid w:val="0009411A"/>
    <w:rsid w:val="00191992"/>
    <w:rsid w:val="001B1D53"/>
    <w:rsid w:val="002946C5"/>
    <w:rsid w:val="002C29F3"/>
    <w:rsid w:val="00404DF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0C554-FAA7-4BA8-8CD1-C03B331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995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2022-12-23T12:43:00Z</dcterms:created>
  <dcterms:modified xsi:type="dcterms:W3CDTF">2022-12-23T12:43:00Z</dcterms:modified>
</cp:coreProperties>
</file>