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003747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03747">
              <w:rPr>
                <w:b/>
              </w:rPr>
              <w:fldChar w:fldCharType="separate"/>
            </w:r>
            <w:r w:rsidR="00003747">
              <w:rPr>
                <w:b/>
              </w:rPr>
              <w:t>rozstrzygnięcia otwartego konkursu ofert nr 27/2023 na realizację części zadań publicznych w roku 2023 w obszarach "Wspieranie i upowszechnianie kultury fizycznej" oraz "Przeciwdziałanie uzależnieniom i patologiom społecznym" przez podmioty niezaliczane do sektora finansów publicznych.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03747" w:rsidRDefault="00FA63B5" w:rsidP="00003747">
      <w:pPr>
        <w:spacing w:line="360" w:lineRule="auto"/>
        <w:jc w:val="both"/>
      </w:pPr>
      <w:bookmarkStart w:id="2" w:name="z1"/>
      <w:bookmarkEnd w:id="2"/>
    </w:p>
    <w:p w:rsidR="00003747" w:rsidRPr="00003747" w:rsidRDefault="00003747" w:rsidP="0000374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03747">
        <w:rPr>
          <w:color w:val="000000"/>
        </w:rPr>
        <w:t>Zgodnie z treścią art. 11 ust. 1 pkt 1 ustawy z dnia 24 kwietnia 2003 r. o działalności pożytku publicznego i o wolontariacie (Dz. U. z 2022 r. poz. 1327 ze zm.) organy administracji publicznej wspierają realizację zadań publicznych poprzez udzielanie dotacji na dofinansowanie zleconych zadań organizacjom pozarządowym oraz podmiotom, wymienionym w art. 3 ust. 3 tej ustawy, prowadzącym działalność statutową w obszarze objętym konkursem.</w:t>
      </w:r>
    </w:p>
    <w:p w:rsidR="00003747" w:rsidRPr="00003747" w:rsidRDefault="00003747" w:rsidP="0000374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03747">
        <w:rPr>
          <w:color w:val="000000"/>
        </w:rPr>
        <w:t>Prezydent Miasta Poznania 21 listopada 2022 roku ogłosił konkurs ofert nr 27/2023 na realizację zadań publicznych w obszarach: "Wspieranie i upowszechnianie kultury fizycznej", "Przeciwdziałanie uzależnieniom i patologiom społecznym" oraz "Turystyka i</w:t>
      </w:r>
      <w:r w:rsidR="000B32AA">
        <w:rPr>
          <w:color w:val="000000"/>
        </w:rPr>
        <w:t> </w:t>
      </w:r>
      <w:r w:rsidRPr="00003747">
        <w:rPr>
          <w:color w:val="000000"/>
        </w:rPr>
        <w:t xml:space="preserve">krajoznawstwo". </w:t>
      </w:r>
    </w:p>
    <w:p w:rsidR="00003747" w:rsidRPr="00003747" w:rsidRDefault="00003747" w:rsidP="0000374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03747">
        <w:rPr>
          <w:color w:val="000000"/>
        </w:rPr>
        <w:t xml:space="preserve">Komisja Konkursowa, powołana przez Prezydenta Miasta Poznania zarządzeniem Nr 955/2022/P z dnia 14 grudnia 2022 r., na posiedzeniu, które odbyło się 19 grudnia 2022 r., zaopiniowała oferty, które wpłynęły w odpowiedzi na ogłoszony konkurs - opiniowanie odbyło się w zakresie tych zadań, które rozstrzygnięto w niniejszym zarządzeniu. Rozstrzygnięcie otwartego konkursu ofert w części dotyczącej zadań: Szkolenie młodzieży uzdolnionej sportowo, uczestniczącej we współzawodnictwie sportowym organizowanym przez okręgowe lub polskie związki sportowe w dyscyplinach objętych Systemem Sportu Młodzieżowego; Zajęcia sportowe dla osób z niepełnosprawnościami; Imprezy krajoznawcze w Poznaniu i Wielkopolsce dla mieszkańców miasta Poznania nastąpi odrębnym zarządzeniem Prezydenta Miasta Poznania. </w:t>
      </w:r>
    </w:p>
    <w:p w:rsidR="00003747" w:rsidRPr="00003747" w:rsidRDefault="00003747" w:rsidP="0000374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03747">
        <w:rPr>
          <w:color w:val="000000"/>
        </w:rPr>
        <w:lastRenderedPageBreak/>
        <w:t>W załączniku nr 1 wskazano podmioty, które spełniły warunki formalne dopuszczające do udziału w konkursie oraz którym przyznano dotację na realizację zadania.</w:t>
      </w:r>
    </w:p>
    <w:p w:rsidR="00003747" w:rsidRPr="00003747" w:rsidRDefault="00003747" w:rsidP="0000374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03747">
        <w:rPr>
          <w:color w:val="000000"/>
        </w:rPr>
        <w:t>W załączniku nr 2 wskazano podmioty, które spełniły warunki formalne dopuszczające do udziału w konkursie, ale którym nie przyznano dotacji.</w:t>
      </w:r>
    </w:p>
    <w:p w:rsidR="00003747" w:rsidRPr="00003747" w:rsidRDefault="00003747" w:rsidP="0000374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03747">
        <w:rPr>
          <w:color w:val="000000"/>
        </w:rPr>
        <w:t>W załączniku nr 3 wskazano podmioty, których oferty zostały odrzucone ze względów formalnych.</w:t>
      </w:r>
    </w:p>
    <w:p w:rsidR="00003747" w:rsidRDefault="00003747" w:rsidP="00003747">
      <w:pPr>
        <w:spacing w:line="360" w:lineRule="auto"/>
        <w:jc w:val="both"/>
        <w:rPr>
          <w:color w:val="000000"/>
        </w:rPr>
      </w:pPr>
      <w:r w:rsidRPr="00003747">
        <w:rPr>
          <w:color w:val="000000"/>
        </w:rPr>
        <w:t>W świetle powyższego wydanie zarządzenia jest w pełni uzasadnione.</w:t>
      </w:r>
    </w:p>
    <w:p w:rsidR="00003747" w:rsidRDefault="00003747" w:rsidP="00003747">
      <w:pPr>
        <w:spacing w:line="360" w:lineRule="auto"/>
        <w:jc w:val="both"/>
      </w:pPr>
    </w:p>
    <w:p w:rsidR="00003747" w:rsidRDefault="00003747" w:rsidP="00003747">
      <w:pPr>
        <w:keepNext/>
        <w:spacing w:line="360" w:lineRule="auto"/>
        <w:jc w:val="center"/>
      </w:pPr>
      <w:r>
        <w:t>DYREKTOR WYDZIAŁU</w:t>
      </w:r>
    </w:p>
    <w:p w:rsidR="00003747" w:rsidRPr="00003747" w:rsidRDefault="00003747" w:rsidP="00003747">
      <w:pPr>
        <w:keepNext/>
        <w:spacing w:line="360" w:lineRule="auto"/>
        <w:jc w:val="center"/>
      </w:pPr>
      <w:r>
        <w:t>(-) dr Ewa Bąk</w:t>
      </w:r>
    </w:p>
    <w:sectPr w:rsidR="00003747" w:rsidRPr="00003747" w:rsidSect="0000374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747" w:rsidRDefault="00003747">
      <w:r>
        <w:separator/>
      </w:r>
    </w:p>
  </w:endnote>
  <w:endnote w:type="continuationSeparator" w:id="0">
    <w:p w:rsidR="00003747" w:rsidRDefault="00003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747" w:rsidRDefault="00003747">
      <w:r>
        <w:separator/>
      </w:r>
    </w:p>
  </w:footnote>
  <w:footnote w:type="continuationSeparator" w:id="0">
    <w:p w:rsidR="00003747" w:rsidRDefault="000037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27/2023 na realizację części zadań publicznych w roku 2023 w obszarach &quot;Wspieranie i upowszechnianie kultury fizycznej&quot; oraz &quot;Przeciwdziałanie uzależnieniom i patologiom społecznym&quot; przez podmioty niezaliczane do sektora finansów publicznych."/>
  </w:docVars>
  <w:rsids>
    <w:rsidRoot w:val="00003747"/>
    <w:rsid w:val="00003747"/>
    <w:rsid w:val="000607A3"/>
    <w:rsid w:val="000B32AA"/>
    <w:rsid w:val="001B1D53"/>
    <w:rsid w:val="0022095A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F05224-1B96-4BA8-96F9-22C524EA4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314</Words>
  <Characters>2089</Characters>
  <Application>Microsoft Office Word</Application>
  <DocSecurity>0</DocSecurity>
  <Lines>44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2022-12-27T09:02:00Z</dcterms:created>
  <dcterms:modified xsi:type="dcterms:W3CDTF">2022-12-27T09:02:00Z</dcterms:modified>
</cp:coreProperties>
</file>