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0DA4">
              <w:rPr>
                <w:b/>
              </w:rPr>
              <w:fldChar w:fldCharType="separate"/>
            </w:r>
            <w:r w:rsidR="00B30DA4">
              <w:rPr>
                <w:b/>
              </w:rPr>
              <w:t>ustalenia regulaminu określającego zasady usuwania azbestu i wyrobów zawierających azbest na terenie miasta Poznania na rok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0DA4" w:rsidRDefault="00FA63B5" w:rsidP="00B30DA4">
      <w:pPr>
        <w:spacing w:line="360" w:lineRule="auto"/>
        <w:jc w:val="both"/>
      </w:pPr>
      <w:bookmarkStart w:id="2" w:name="z1"/>
      <w:bookmarkEnd w:id="2"/>
    </w:p>
    <w:p w:rsidR="00B30DA4" w:rsidRPr="00B30DA4" w:rsidRDefault="00B30DA4" w:rsidP="00B30D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0DA4">
        <w:rPr>
          <w:color w:val="000000"/>
        </w:rPr>
        <w:t>Miasto Poznań zamierza kontynuować w 2023 r. działania związane z realizacją uchwały Nr XLIV/769/VIII/2021 Rady Miasta Poznania z dnia 30 marca 2021 r. w sprawie przyjęcia „Programu usuwania azbestu i wyrobów zawierających azbest dla Miasta Poznania na lata 2021-2032”. Środki na jego wykonanie pochodzą z budżetu Miasta, a także z Wojewódzkiego Funduszu Ochrony Środowiska i Gospodarki Wodnej w Poznaniu. Z tego względu konieczne jest ustalenie zasad usuwania azbestu i wyrobów zawierających azbest na rok 2023.</w:t>
      </w:r>
    </w:p>
    <w:p w:rsidR="00B30DA4" w:rsidRPr="00B30DA4" w:rsidRDefault="00B30DA4" w:rsidP="00B30D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30DA4" w:rsidRDefault="00B30DA4" w:rsidP="00B30DA4">
      <w:pPr>
        <w:spacing w:line="360" w:lineRule="auto"/>
        <w:jc w:val="both"/>
        <w:rPr>
          <w:color w:val="000000"/>
        </w:rPr>
      </w:pPr>
      <w:r w:rsidRPr="00B30DA4">
        <w:rPr>
          <w:color w:val="000000"/>
        </w:rPr>
        <w:t>W związku z powyższym zasadne jest podjęcie zarządzenia.</w:t>
      </w:r>
    </w:p>
    <w:p w:rsidR="00B30DA4" w:rsidRDefault="00B30DA4" w:rsidP="00B30DA4">
      <w:pPr>
        <w:spacing w:line="360" w:lineRule="auto"/>
        <w:jc w:val="both"/>
      </w:pPr>
    </w:p>
    <w:p w:rsidR="00B30DA4" w:rsidRDefault="00B30DA4" w:rsidP="00B30DA4">
      <w:pPr>
        <w:keepNext/>
        <w:spacing w:line="360" w:lineRule="auto"/>
        <w:jc w:val="center"/>
      </w:pPr>
      <w:r>
        <w:t>DYREKTOR WYDZIAŁU</w:t>
      </w:r>
    </w:p>
    <w:p w:rsidR="00B30DA4" w:rsidRPr="00B30DA4" w:rsidRDefault="00B30DA4" w:rsidP="00B30DA4">
      <w:pPr>
        <w:keepNext/>
        <w:spacing w:line="360" w:lineRule="auto"/>
        <w:jc w:val="center"/>
      </w:pPr>
      <w:r>
        <w:t>(-) mgr inż. Magdalena Żmuda</w:t>
      </w:r>
    </w:p>
    <w:sectPr w:rsidR="00B30DA4" w:rsidRPr="00B30DA4" w:rsidSect="00B30D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A4" w:rsidRDefault="00B30DA4">
      <w:r>
        <w:separator/>
      </w:r>
    </w:p>
  </w:endnote>
  <w:endnote w:type="continuationSeparator" w:id="0">
    <w:p w:rsidR="00B30DA4" w:rsidRDefault="00B3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A4" w:rsidRDefault="00B30DA4">
      <w:r>
        <w:separator/>
      </w:r>
    </w:p>
  </w:footnote>
  <w:footnote w:type="continuationSeparator" w:id="0">
    <w:p w:rsidR="00B30DA4" w:rsidRDefault="00B30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regulaminu określającego zasady usuwania azbestu i wyrobów zawierających azbest na terenie miasta Poznania na rok 2023."/>
  </w:docVars>
  <w:rsids>
    <w:rsidRoot w:val="00B30DA4"/>
    <w:rsid w:val="000607A3"/>
    <w:rsid w:val="001B1D53"/>
    <w:rsid w:val="0022095A"/>
    <w:rsid w:val="002946C5"/>
    <w:rsid w:val="002C29F3"/>
    <w:rsid w:val="005B7A9B"/>
    <w:rsid w:val="00796326"/>
    <w:rsid w:val="00A87E1B"/>
    <w:rsid w:val="00AA04BE"/>
    <w:rsid w:val="00B30DA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AEC38-5562-49F1-A38A-85052674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116</Words>
  <Characters>705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2023-01-09T10:51:00Z</dcterms:created>
  <dcterms:modified xsi:type="dcterms:W3CDTF">2023-01-09T10:51:00Z</dcterms:modified>
</cp:coreProperties>
</file>