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00A9">
          <w:t>1042/2022/P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00A9">
        <w:rPr>
          <w:b/>
          <w:sz w:val="28"/>
        </w:rPr>
        <w:fldChar w:fldCharType="separate"/>
      </w:r>
      <w:r w:rsidR="008D00A9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00A9">
              <w:rPr>
                <w:b/>
                <w:sz w:val="24"/>
                <w:szCs w:val="24"/>
              </w:rPr>
              <w:fldChar w:fldCharType="separate"/>
            </w:r>
            <w:r w:rsidR="008D00A9">
              <w:rPr>
                <w:b/>
                <w:sz w:val="24"/>
                <w:szCs w:val="24"/>
              </w:rPr>
              <w:t>powołania Zespołu Projektowego "Poznań z Energią".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00A9" w:rsidP="008D00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00A9">
        <w:rPr>
          <w:color w:val="000000"/>
          <w:sz w:val="24"/>
        </w:rPr>
        <w:t xml:space="preserve">Na podstawie art. 30 ust. 1 ustawy z dnia 8 marca 1990 r. o samorządzie gminnym (t.j. Dz. U. z 2022 r. poz. 559 ze zm.) </w:t>
      </w:r>
      <w:r w:rsidRPr="008D00A9">
        <w:rPr>
          <w:color w:val="000000"/>
          <w:sz w:val="24"/>
          <w:szCs w:val="24"/>
        </w:rPr>
        <w:t xml:space="preserve"> oraz zgodnie z § 26 Regulaminu organizacyjnego Urzędu Miasta Poznania z dnia 16 sierpnia 2021 r. (załącznik do zarządzenia Nr 33/2021/K Prezydenta Miasta Poznania)</w:t>
      </w:r>
      <w:r w:rsidRPr="008D00A9">
        <w:rPr>
          <w:color w:val="000000"/>
          <w:sz w:val="24"/>
        </w:rPr>
        <w:t xml:space="preserve"> zarządza się, co następuje:</w:t>
      </w:r>
    </w:p>
    <w:p w:rsidR="008D00A9" w:rsidRDefault="008D00A9" w:rsidP="008D00A9">
      <w:pPr>
        <w:spacing w:line="360" w:lineRule="auto"/>
        <w:jc w:val="both"/>
        <w:rPr>
          <w:sz w:val="24"/>
        </w:rPr>
      </w:pPr>
    </w:p>
    <w:p w:rsidR="008D00A9" w:rsidRDefault="008D00A9" w:rsidP="008D0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00A9" w:rsidRDefault="008D00A9" w:rsidP="008D00A9">
      <w:pPr>
        <w:keepNext/>
        <w:spacing w:line="360" w:lineRule="auto"/>
        <w:rPr>
          <w:color w:val="000000"/>
          <w:sz w:val="24"/>
        </w:rPr>
      </w:pPr>
    </w:p>
    <w:p w:rsidR="008D00A9" w:rsidRDefault="008D00A9" w:rsidP="008D00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00A9">
        <w:rPr>
          <w:color w:val="000000"/>
          <w:sz w:val="24"/>
          <w:szCs w:val="24"/>
        </w:rPr>
        <w:t>Mając na uwadze wyzwania Miasta Poznania w zakresie polityki energetycznej, konieczności zwiększania udziału odnawialnych źródeł energii w bilansie energetycznym Miasta oraz poprawę efektywności energetycznej budynków miejskich, powołuje się Zespół Projektowy "Poznań z Energią", zwany dalej Zespołem Projektowym.</w:t>
      </w:r>
    </w:p>
    <w:p w:rsidR="008D00A9" w:rsidRDefault="008D00A9" w:rsidP="008D00A9">
      <w:pPr>
        <w:spacing w:line="360" w:lineRule="auto"/>
        <w:jc w:val="both"/>
        <w:rPr>
          <w:color w:val="000000"/>
          <w:sz w:val="24"/>
        </w:rPr>
      </w:pPr>
    </w:p>
    <w:p w:rsidR="008D00A9" w:rsidRDefault="008D00A9" w:rsidP="008D0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00A9" w:rsidRDefault="008D00A9" w:rsidP="008D00A9">
      <w:pPr>
        <w:keepNext/>
        <w:spacing w:line="360" w:lineRule="auto"/>
        <w:rPr>
          <w:color w:val="000000"/>
          <w:sz w:val="24"/>
        </w:rPr>
      </w:pPr>
    </w:p>
    <w:p w:rsidR="008D00A9" w:rsidRDefault="008D00A9" w:rsidP="008D00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00A9">
        <w:rPr>
          <w:color w:val="000000"/>
          <w:sz w:val="24"/>
          <w:szCs w:val="24"/>
        </w:rPr>
        <w:t>Skład Zespołu Projektowego, opis jego zadań  oraz sposób pracy zawarto w załączniku do</w:t>
      </w:r>
      <w:r w:rsidRPr="008D00A9">
        <w:rPr>
          <w:color w:val="FF0000"/>
          <w:sz w:val="24"/>
          <w:szCs w:val="24"/>
        </w:rPr>
        <w:t xml:space="preserve"> </w:t>
      </w:r>
      <w:r w:rsidRPr="008D00A9">
        <w:rPr>
          <w:color w:val="000000"/>
          <w:sz w:val="24"/>
          <w:szCs w:val="24"/>
        </w:rPr>
        <w:t>zarządzenia.</w:t>
      </w:r>
    </w:p>
    <w:p w:rsidR="008D00A9" w:rsidRDefault="008D00A9" w:rsidP="008D00A9">
      <w:pPr>
        <w:spacing w:line="360" w:lineRule="auto"/>
        <w:jc w:val="both"/>
        <w:rPr>
          <w:color w:val="000000"/>
          <w:sz w:val="24"/>
        </w:rPr>
      </w:pPr>
    </w:p>
    <w:p w:rsidR="008D00A9" w:rsidRDefault="008D00A9" w:rsidP="008D0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00A9" w:rsidRDefault="008D00A9" w:rsidP="008D00A9">
      <w:pPr>
        <w:keepNext/>
        <w:spacing w:line="360" w:lineRule="auto"/>
        <w:rPr>
          <w:color w:val="000000"/>
          <w:sz w:val="24"/>
        </w:rPr>
      </w:pPr>
    </w:p>
    <w:p w:rsidR="008D00A9" w:rsidRDefault="008D00A9" w:rsidP="008D00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00A9">
        <w:rPr>
          <w:color w:val="000000"/>
          <w:sz w:val="24"/>
          <w:szCs w:val="24"/>
        </w:rPr>
        <w:t>Obsługę organizacyjną i techniczną prac Zespołu Projektowego zapewnia Wydział Gospodarki Komunalnej, pełniący jednocześnie funkcję sekretariatu.</w:t>
      </w:r>
    </w:p>
    <w:p w:rsidR="008D00A9" w:rsidRDefault="008D00A9" w:rsidP="008D00A9">
      <w:pPr>
        <w:spacing w:line="360" w:lineRule="auto"/>
        <w:jc w:val="both"/>
        <w:rPr>
          <w:color w:val="000000"/>
          <w:sz w:val="24"/>
        </w:rPr>
      </w:pPr>
    </w:p>
    <w:p w:rsidR="008D00A9" w:rsidRDefault="008D00A9" w:rsidP="008D0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D00A9" w:rsidRDefault="008D00A9" w:rsidP="008D00A9">
      <w:pPr>
        <w:keepNext/>
        <w:spacing w:line="360" w:lineRule="auto"/>
        <w:rPr>
          <w:color w:val="000000"/>
          <w:sz w:val="24"/>
        </w:rPr>
      </w:pPr>
    </w:p>
    <w:p w:rsidR="008D00A9" w:rsidRDefault="008D00A9" w:rsidP="008D00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00A9">
        <w:rPr>
          <w:color w:val="000000"/>
          <w:sz w:val="24"/>
          <w:szCs w:val="24"/>
        </w:rPr>
        <w:t>Wykonanie zarządzenia powierza się zastępcom Prezydenta Miasta Poznania oraz Dyrektorowi Wydziału Gospodarki Komunalnej, który z ramienia Miasta Poznania pełni funkcję lidera Zespołu Projektowego.</w:t>
      </w:r>
    </w:p>
    <w:p w:rsidR="008D00A9" w:rsidRDefault="008D00A9" w:rsidP="008D00A9">
      <w:pPr>
        <w:spacing w:line="360" w:lineRule="auto"/>
        <w:jc w:val="both"/>
        <w:rPr>
          <w:color w:val="000000"/>
          <w:sz w:val="24"/>
        </w:rPr>
      </w:pPr>
    </w:p>
    <w:p w:rsidR="008D00A9" w:rsidRDefault="008D00A9" w:rsidP="008D0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00A9" w:rsidRDefault="008D00A9" w:rsidP="008D00A9">
      <w:pPr>
        <w:keepNext/>
        <w:spacing w:line="360" w:lineRule="auto"/>
        <w:rPr>
          <w:color w:val="000000"/>
          <w:sz w:val="24"/>
        </w:rPr>
      </w:pPr>
    </w:p>
    <w:p w:rsidR="008D00A9" w:rsidRDefault="008D00A9" w:rsidP="008D00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00A9">
        <w:rPr>
          <w:color w:val="000000"/>
          <w:sz w:val="24"/>
          <w:szCs w:val="24"/>
        </w:rPr>
        <w:t>Zarządzenie wchodzi w życie z dniem podpisania.</w:t>
      </w:r>
    </w:p>
    <w:p w:rsidR="008D00A9" w:rsidRDefault="008D00A9" w:rsidP="008D00A9">
      <w:pPr>
        <w:spacing w:line="360" w:lineRule="auto"/>
        <w:jc w:val="both"/>
        <w:rPr>
          <w:color w:val="000000"/>
          <w:sz w:val="24"/>
        </w:rPr>
      </w:pPr>
    </w:p>
    <w:p w:rsidR="008D00A9" w:rsidRDefault="008D00A9" w:rsidP="008D00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00A9" w:rsidRPr="008D00A9" w:rsidRDefault="008D00A9" w:rsidP="008D00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00A9" w:rsidRPr="008D00A9" w:rsidSect="008D00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A9" w:rsidRDefault="008D00A9">
      <w:r>
        <w:separator/>
      </w:r>
    </w:p>
  </w:endnote>
  <w:endnote w:type="continuationSeparator" w:id="0">
    <w:p w:rsidR="008D00A9" w:rsidRDefault="008D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A9" w:rsidRDefault="008D00A9">
      <w:r>
        <w:separator/>
      </w:r>
    </w:p>
  </w:footnote>
  <w:footnote w:type="continuationSeparator" w:id="0">
    <w:p w:rsidR="008D00A9" w:rsidRDefault="008D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42/2022/P"/>
    <w:docVar w:name="Sprawa" w:val="powołania Zespołu Projektowego &quot;Poznań z Energią&quot;."/>
  </w:docVars>
  <w:rsids>
    <w:rsidRoot w:val="008D00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00A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1B5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BC68-8F86-4FFD-91B2-63E0D84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185</Words>
  <Characters>1136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2023-01-10T08:17:00Z</dcterms:created>
  <dcterms:modified xsi:type="dcterms:W3CDTF">2023-01-10T08:17:00Z</dcterms:modified>
</cp:coreProperties>
</file>