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2AB6">
              <w:rPr>
                <w:b/>
              </w:rPr>
              <w:fldChar w:fldCharType="separate"/>
            </w:r>
            <w:r w:rsidR="00E02AB6">
              <w:rPr>
                <w:b/>
              </w:rPr>
              <w:t>rozstrzygnięcia otwartego konkursu ofert nr 31/2023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2AB6" w:rsidRDefault="00FA63B5" w:rsidP="00E02AB6">
      <w:pPr>
        <w:spacing w:line="360" w:lineRule="auto"/>
        <w:jc w:val="both"/>
      </w:pPr>
      <w:bookmarkStart w:id="2" w:name="z1"/>
      <w:bookmarkEnd w:id="2"/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Dnia 12 grudnia 2022 roku został ogłoszony otwarty konkurs ofert nr 31/2023 na realizację zadania publicznego w obszarze działalności na rzecz rodziny, macierzyństwa, rodzicielstwa, upowszechniania i ochrony praw dziecka.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Na powyższy konkurs wpłynęły trzy oferty. Jedna oferta została odrzucona ze względów formalnych. Komisja Konkursowa, powołana przez Prezydenta Miasta Poznania zarządzeniem Nr 25/2023/P z dnia 11 stycznia 2023 roku, zaopiniowała oferty na realizację zadania publicznego pn. „</w:t>
      </w:r>
      <w:r w:rsidRPr="00E02AB6">
        <w:rPr>
          <w:color w:val="000000"/>
          <w:szCs w:val="22"/>
        </w:rPr>
        <w:t>Korepetycje w Mieście</w:t>
      </w:r>
      <w:r w:rsidRPr="00E02AB6">
        <w:rPr>
          <w:color w:val="000000"/>
        </w:rPr>
        <w:t>”.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Zadecydowano o przyznaniu dofinansowania na łączną kwotę 100 000 zł na rok 2023.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W załączniku nr 1 wskazano podmiot, który uzyskał dofinansowanie na ww. zadanie publiczne.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W załączniku nr 2 wskazano podmiot, który nie otrzymał  dotacji z budżetu Miasta Poznania z powodu wyczerpania środków.</w:t>
      </w:r>
    </w:p>
    <w:p w:rsidR="00E02AB6" w:rsidRPr="00E02AB6" w:rsidRDefault="00E02AB6" w:rsidP="00E02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W załączniku nr 3 wskazano podmiot, który nie spełnił warunków formalnych.</w:t>
      </w:r>
    </w:p>
    <w:p w:rsidR="00E02AB6" w:rsidRDefault="00E02AB6" w:rsidP="00E02AB6">
      <w:pPr>
        <w:spacing w:line="360" w:lineRule="auto"/>
        <w:jc w:val="both"/>
        <w:rPr>
          <w:color w:val="000000"/>
        </w:rPr>
      </w:pPr>
      <w:r w:rsidRPr="00E02AB6">
        <w:rPr>
          <w:color w:val="000000"/>
        </w:rPr>
        <w:t>W świetle powyższego wydanie zarządzenia jest w pełni uzasadnione.</w:t>
      </w:r>
    </w:p>
    <w:p w:rsidR="00E02AB6" w:rsidRDefault="00E02AB6" w:rsidP="00E02AB6">
      <w:pPr>
        <w:spacing w:line="360" w:lineRule="auto"/>
        <w:jc w:val="both"/>
      </w:pPr>
    </w:p>
    <w:p w:rsidR="00E02AB6" w:rsidRDefault="00E02AB6" w:rsidP="00E02AB6">
      <w:pPr>
        <w:keepNext/>
        <w:spacing w:line="360" w:lineRule="auto"/>
        <w:jc w:val="center"/>
      </w:pPr>
      <w:r>
        <w:t>DYREKTORKA WYDZIAŁU</w:t>
      </w:r>
    </w:p>
    <w:p w:rsidR="00E02AB6" w:rsidRPr="00E02AB6" w:rsidRDefault="00E02AB6" w:rsidP="00E02AB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02AB6" w:rsidRPr="00E02AB6" w:rsidSect="00E02A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B6" w:rsidRDefault="00E02AB6">
      <w:r>
        <w:separator/>
      </w:r>
    </w:p>
  </w:endnote>
  <w:endnote w:type="continuationSeparator" w:id="0">
    <w:p w:rsidR="00E02AB6" w:rsidRDefault="00E0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B6" w:rsidRDefault="00E02AB6">
      <w:r>
        <w:separator/>
      </w:r>
    </w:p>
  </w:footnote>
  <w:footnote w:type="continuationSeparator" w:id="0">
    <w:p w:rsidR="00E02AB6" w:rsidRDefault="00E0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3 na powierzenie realizacji zadań Miasta Poznania w obszarze „Działalność na rzecz rodziny, macierzyństwa, rodzicielstwa, upowszechniania i ochrony praw dziecka” w 2023 r."/>
  </w:docVars>
  <w:rsids>
    <w:rsidRoot w:val="00E02AB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113D"/>
    <w:rsid w:val="00E02A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1456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2023-01-20T10:40:00Z</dcterms:created>
  <dcterms:modified xsi:type="dcterms:W3CDTF">2023-01-20T10:40:00Z</dcterms:modified>
</cp:coreProperties>
</file>