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B0C83">
        <w:tc>
          <w:tcPr>
            <w:tcW w:w="1368" w:type="dxa"/>
            <w:shd w:val="clear" w:color="auto" w:fill="auto"/>
          </w:tcPr>
          <w:p w:rsidR="00FA63B5" w:rsidRDefault="00FA63B5" w:rsidP="003B0C8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B0C83">
            <w:pPr>
              <w:spacing w:line="360" w:lineRule="auto"/>
              <w:jc w:val="both"/>
            </w:pPr>
            <w:r w:rsidRPr="003B0C83">
              <w:rPr>
                <w:b/>
              </w:rPr>
              <w:fldChar w:fldCharType="begin"/>
            </w:r>
            <w:r w:rsidRPr="003B0C83">
              <w:rPr>
                <w:b/>
              </w:rPr>
              <w:instrText xml:space="preserve"> DOCVARIABLE  Sprawa  \* MERGEFORMAT </w:instrText>
            </w:r>
            <w:r w:rsidRPr="003B0C83">
              <w:rPr>
                <w:b/>
              </w:rPr>
              <w:fldChar w:fldCharType="separate"/>
            </w:r>
            <w:r w:rsidR="00E00692" w:rsidRPr="003B0C83">
              <w:rPr>
                <w:b/>
              </w:rPr>
              <w:t xml:space="preserve">nabycia na rzecz Miasta Poznania własności nieruchomości położonej w Poznaniu przy ulicy Tczewskiej 11,  oznaczonej w ewidencji gruntów jako działki nr 108/10, 108/31, 108/35 z arkusza mapy 12, obr. Krzyżowniki, zapisanej w księdze wieczystej </w:t>
            </w:r>
            <w:r w:rsidR="000013F1" w:rsidRPr="003B0C83">
              <w:rPr>
                <w:b/>
              </w:rPr>
              <w:t>xxxx</w:t>
            </w:r>
            <w:r w:rsidR="00E00692" w:rsidRPr="003B0C83">
              <w:rPr>
                <w:b/>
              </w:rPr>
              <w:t xml:space="preserve">.  </w:t>
            </w:r>
            <w:r w:rsidRPr="003B0C83">
              <w:rPr>
                <w:b/>
              </w:rPr>
              <w:fldChar w:fldCharType="end"/>
            </w:r>
          </w:p>
        </w:tc>
      </w:tr>
    </w:tbl>
    <w:p w:rsidR="00FA63B5" w:rsidRPr="00E00692" w:rsidRDefault="00FA63B5" w:rsidP="00E00692">
      <w:pPr>
        <w:spacing w:line="360" w:lineRule="auto"/>
        <w:jc w:val="both"/>
      </w:pPr>
      <w:bookmarkStart w:id="1" w:name="z1"/>
      <w:bookmarkEnd w:id="1"/>
    </w:p>
    <w:p w:rsidR="00E00692" w:rsidRPr="00E00692" w:rsidRDefault="00E00692" w:rsidP="00E00692"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Nieruchomość opisana w § 1</w:t>
      </w:r>
      <w:r w:rsidRPr="00E00692">
        <w:rPr>
          <w:b/>
          <w:bCs/>
          <w:color w:val="000000"/>
          <w:szCs w:val="20"/>
        </w:rPr>
        <w:t xml:space="preserve"> </w:t>
      </w:r>
      <w:r w:rsidRPr="00E00692">
        <w:rPr>
          <w:color w:val="000000"/>
          <w:szCs w:val="20"/>
        </w:rPr>
        <w:t xml:space="preserve">(zwana dalej Nieruchomością) zlokalizowana jest w zachodniej części  Poznania, w obrębie Krzyżowniki, </w:t>
      </w:r>
      <w:bookmarkStart w:id="2" w:name="_GoBack"/>
      <w:bookmarkEnd w:id="2"/>
      <w:r w:rsidRPr="00E00692">
        <w:rPr>
          <w:color w:val="000000"/>
          <w:szCs w:val="20"/>
        </w:rPr>
        <w:t xml:space="preserve">przy skrzyżowaniu ulic Tczewskiej i Myśliborskiej. W najbliższym jej otoczeniu znajdują się: zabudowa mieszkaniowa jednorodzinna oraz nieuciążliwe usługi, w tym usługi sportu i rekreacji, las komunalny zachodniego klina zieleni, cmentarz parafialny. Działki tworzą kompleks w kształcie prostokąta, ukształtowanie terenu jest płaskie. </w:t>
      </w:r>
    </w:p>
    <w:p w:rsidR="00E00692" w:rsidRPr="00E00692" w:rsidRDefault="00E00692" w:rsidP="00E00692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Teren całej Nieruchomości jest ogrodzony zewnętrznie z wewnętrznymi wygrodzeniami oddzielającymi część przestrzeni otwartej rekreacji dla dzieci z placem zabaw, zadaszoną wiatą, zielonym terenem wypoczynku z ławkami oraz część ogólnodostępną przy fragmencie budynku z wydzielonym mieszkaniem służbowym, murowanym zadaszonym miejscem gromadzenia odpadów stałych oraz dojazdem technicznym. 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Dostęp do Nieruchomości możliwy jest zarówno od ul. Tczewskiej, przy której zorganizowany jest parking, jak również od ul. Myśliborskiej.</w:t>
      </w:r>
    </w:p>
    <w:p w:rsidR="00E00692" w:rsidRPr="00E00692" w:rsidRDefault="00E00692" w:rsidP="00E00692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Nieruchomość zabudowana jest dwoma budynkami: budynkiem oświatowym miejskiego przedszkola i budynkiem gospodarczo-garażowym. Budynek przedszkola w zabudowie wolnostojącej powstał w 1988 r. Powierzchnia użytkowa przedszkola wynosi 1012,9 m</w:t>
      </w:r>
      <w:r w:rsidRPr="00E00692">
        <w:rPr>
          <w:color w:val="000000"/>
          <w:szCs w:val="20"/>
          <w:vertAlign w:val="superscript"/>
        </w:rPr>
        <w:t>2</w:t>
      </w:r>
      <w:r w:rsidRPr="00E00692">
        <w:rPr>
          <w:color w:val="000000"/>
          <w:szCs w:val="20"/>
        </w:rPr>
        <w:t>, powierzchnia zabudowy – 572 m</w:t>
      </w:r>
      <w:r w:rsidRPr="00E00692">
        <w:rPr>
          <w:color w:val="000000"/>
          <w:szCs w:val="20"/>
          <w:vertAlign w:val="superscript"/>
        </w:rPr>
        <w:t>2</w:t>
      </w:r>
      <w:r w:rsidRPr="00E00692">
        <w:rPr>
          <w:color w:val="000000"/>
          <w:szCs w:val="20"/>
        </w:rPr>
        <w:t>, kubatura – 3854,0 m</w:t>
      </w:r>
      <w:r w:rsidRPr="00E00692">
        <w:rPr>
          <w:color w:val="000000"/>
          <w:szCs w:val="20"/>
          <w:vertAlign w:val="superscript"/>
        </w:rPr>
        <w:t>3</w:t>
      </w:r>
      <w:r w:rsidRPr="00E00692">
        <w:rPr>
          <w:color w:val="000000"/>
          <w:szCs w:val="20"/>
        </w:rPr>
        <w:t xml:space="preserve">. Bryła budynku jest architektonicznie niejednorodna. W części obiekt parterowy, w części dwukondygnacyjny, podpiwniczony. Do niego doprowadzone są następujące instalacje: sieć elektroenergetyczna, wodno-kanalizacyjna, gazowa, teletechniczna, ogrzewanie indywidualne z kotła gazowego, wentylacja grawitacyjna, instalacja odgromowa. W budynku znajduje się winda towarowa </w:t>
      </w:r>
      <w:r w:rsidRPr="00E00692">
        <w:rPr>
          <w:color w:val="000000"/>
          <w:szCs w:val="20"/>
        </w:rPr>
        <w:lastRenderedPageBreak/>
        <w:t>pomiędzy piwnicą a parterem. Budynek przedszkola jest użytkowany, a jego stan techniczny ocenia się na przeciętny.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Budynek garażowo-gospodarczy został wybudowany również w 1988 r., jego powierzchnia użytkowa wynosi 27,8 m</w:t>
      </w:r>
      <w:r w:rsidRPr="00E00692">
        <w:rPr>
          <w:color w:val="000000"/>
          <w:szCs w:val="20"/>
          <w:vertAlign w:val="superscript"/>
        </w:rPr>
        <w:t>2,</w:t>
      </w:r>
      <w:r w:rsidRPr="00E00692">
        <w:rPr>
          <w:color w:val="000000"/>
          <w:szCs w:val="20"/>
        </w:rPr>
        <w:t>, natomiast powierzchnia zabudowy – 32,7 m</w:t>
      </w:r>
      <w:r w:rsidRPr="00E00692">
        <w:rPr>
          <w:color w:val="000000"/>
          <w:szCs w:val="20"/>
          <w:vertAlign w:val="superscript"/>
        </w:rPr>
        <w:t xml:space="preserve">2. </w:t>
      </w:r>
      <w:r w:rsidRPr="00E00692">
        <w:rPr>
          <w:color w:val="000000"/>
          <w:szCs w:val="20"/>
        </w:rPr>
        <w:t>Budynek jest parterowy, niepodpiwniczony, wyposażony w sieć elektroenergetyczną i wentylację grawitacyjną. Jest użytkowany, a jego stan techniczny ocenia się na zadowalający.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</w:p>
    <w:p w:rsidR="00E00692" w:rsidRPr="00E00692" w:rsidRDefault="00E00692" w:rsidP="00E00692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Nieruchomość znajduje się na terenie, dla którego obowiązuje miejscowy plan zagospodarowania przestrzennego „W rejonie ulicy Gniewskiej” w Poznaniu (uchwała Nr XIX/242/VI/2011 Rady Miasta Poznania z dnia 18 października 2011 r.), w którym to oznaczona jest symbolem Uo i opisana jako tereny zabudowy usługowej – usługi oświaty. 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Nieruchomość stanowi własność Miasta Poznania na podstawie decyzji komunalizacyjnej, wydanej przez Wojewodę Poznańskiego w dniu 8 sierpnia 1996 r., nr GG-VIIA 7252/03/7271/95, i przekazana została w trwały zarząd Przedszkolu nr 14 „Polne Kwiaty”.  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Przed komunalizacją była własnością  Skarbu Państwa na podstawie aktu notarialnego z dnia 14 kwietnia 1959 r., sporządzonego na mocy ustawy o podziale nieruchomości na obszarze miast i osiedli. Umowa zawierała określenie celu przejęcia Nieruchomości pod ulice i zieleń publiczną. Obecnie na Nieruchomości znajduje się Przedszkole nr 14 „Polne Kwiaty” wraz z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infrastrukturą.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W 2002 r. wpłynął wniosek byłych właścicieli Nieruchomości o zwrot Nieruchomości. </w:t>
      </w: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Decyzją z dnia 8 lutego 2017 r. nr GN.7221-2-00134/05 Starosta Poznański odmówił jej zwrotu. Następnie Wojewoda Wielkopolski decyzją z dnia 28 listopada 2017 r. nr SN-III.7515.1.20.2017.15 utrzymał w mocy decyzję Starosty Poznańskiego o odmowie zwrotu. Wyrokiem z dnia 19 września 2018 r., sygn. akt IV SA/Po 141/18, Wojewódzki Sąd Administracyjny w Poznaniu uchylił korzystną dla Miasta Poznania decyzję. W związku z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tym Miasto Poznań dnia 7 listopada 2018 r. wniosło skargę kasacyjną do Naczelnego Sądu Administracyjnego. NSA wyrokiem z dnia 6 kwietnia 2022 r., sygn. akt I OSK 446/19, oddalił skargę kasacyjną Miasta Poznania, więc sprawa wróciła do rozpatrzenia przed organ I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instancji.</w:t>
      </w: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Biorąc pod uwagę ryzyko utraty tytułu prawnego do Nieruchomości oraz fakt, iż dalsze funkcjonowanie przedszkola jest istotną kwestią dla miasta i jego mieszkańców, Miasto </w:t>
      </w:r>
      <w:r w:rsidRPr="00E00692">
        <w:rPr>
          <w:color w:val="000000"/>
          <w:szCs w:val="20"/>
        </w:rPr>
        <w:lastRenderedPageBreak/>
        <w:t xml:space="preserve">Poznań (zwane dalej również Kupującym) oraz osoby ubiegające się o zwrot Nieruchomości (zwane dalej Sprzedającym), łącznie zwani dalej Stronami,  postanowiły zawrzeć ugodę administracyjną przed Starostą Poznańskim. </w:t>
      </w: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Pomiędzy Stronami, poza postępowaniem dotyczącym Nieruchomości, prowadzone są również postępowania dotyczące zwrotu nieruchomości sąsiednich, tj.: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– działki </w:t>
      </w:r>
      <w:r w:rsidRPr="00E00692">
        <w:rPr>
          <w:b/>
          <w:bCs/>
          <w:color w:val="000000"/>
          <w:szCs w:val="20"/>
        </w:rPr>
        <w:t xml:space="preserve">108/27 </w:t>
      </w:r>
      <w:r w:rsidRPr="00E00692">
        <w:rPr>
          <w:color w:val="000000"/>
          <w:szCs w:val="20"/>
        </w:rPr>
        <w:t>z arkusza mapy 12, obrębu Krzyżowniki, o pow. 1.572 m</w:t>
      </w:r>
      <w:r w:rsidRPr="00E00692">
        <w:rPr>
          <w:color w:val="000000"/>
          <w:szCs w:val="20"/>
          <w:vertAlign w:val="superscript"/>
        </w:rPr>
        <w:t>2</w:t>
      </w:r>
      <w:r w:rsidRPr="00E00692">
        <w:rPr>
          <w:color w:val="000000"/>
          <w:szCs w:val="20"/>
        </w:rPr>
        <w:t xml:space="preserve"> (na której znajduje się zadaszony obiekt sportowy wybudowany przez Radę Osiedla Krzyżowniki-Smochowice). Starosta Poznański wydał decyzję z dnia 13 marca 2017 r. nr GN.7221-2-00134/05 o zwrocie nieruchomości na rzecz wcześniejszych właścicieli, z uwagi na brak realizacji celu jej przejęcia. Następnie Wojewoda Wielopolski decyzją z dnia 30 listopada 2017 r. nr SN-III.7515.1.26.2017.15 uchylił tę decyzję i orzekł o odmowie zwrotu. Wyrokiem z dnia 19 lipca 2018 r., sygn. akt II SA/Po 115/18, Wojewódzki Sąd Administracyjny uchylił decyzję Wojewody w zakresie odmowy zwrotu działki nr 108/27. Ze skargi kasacyjnej złożonej przez Miasto Poznań prowadzona była sprawa przed NSA. Wyrokiem z dnia 20 lipca 2021 r., sygn. I OSK 4190/18, NSA oddalił skargę kasacyjną Miasta Poznania, a postępowanie zwrotowe w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zakresie działki  108/27 zostało przekazane do organu II instancji. Wojewoda Wielkopolski decyzją z dnia 16 września 2021 r. nr SN-III.7515.1.26.2017.15 uchylił zaskarżoną decyzję o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zwrocie działki 108/27 i orzekł o przekazaniu sprawy do ponownego rozpatrzenia organowi I instancji w tym zakresie.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– działki </w:t>
      </w:r>
      <w:r w:rsidRPr="00E00692">
        <w:rPr>
          <w:b/>
          <w:bCs/>
          <w:color w:val="000000"/>
          <w:szCs w:val="20"/>
        </w:rPr>
        <w:t>108/32</w:t>
      </w:r>
      <w:r w:rsidRPr="00E00692">
        <w:rPr>
          <w:color w:val="000000"/>
          <w:szCs w:val="20"/>
        </w:rPr>
        <w:t xml:space="preserve"> z arkusza mapy 12, obręb Krzyżowniki, o pow. 145 m</w:t>
      </w:r>
      <w:r w:rsidRPr="00E00692">
        <w:rPr>
          <w:color w:val="000000"/>
          <w:szCs w:val="20"/>
          <w:vertAlign w:val="superscript"/>
        </w:rPr>
        <w:t>2</w:t>
      </w:r>
      <w:r w:rsidRPr="00E00692">
        <w:rPr>
          <w:color w:val="000000"/>
          <w:szCs w:val="20"/>
        </w:rPr>
        <w:t xml:space="preserve">  (na której zlokalizowana jest stacja transformatorowa). Starosta Poznański odmówił zwrotu nieruchomości. Odwołanie od decyzji Starosty złożyli wnioskodawcy. Wojewoda Wielkopolski utrzymał w mocy zaskarżoną decyzję. Następnie Wojewódzki Sąd Administracyjny uchylił korzystne dla Miasta Poznania decyzje. Naczelny Sąd Administracyjny wyrokiem z 6 kwietnia 2022 r., sygn. akt I OSK 446/19, oddalił skargę kasacyjną złożoną przez Miasto Poznań. W związku z powyższym sprawa zwrotu wróciła do Starosty Poznańskiego. Sprawa ponownie prowadzona będzie przez organ I instancji.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– działek </w:t>
      </w:r>
      <w:r w:rsidRPr="00E00692">
        <w:rPr>
          <w:b/>
          <w:bCs/>
          <w:color w:val="000000"/>
          <w:szCs w:val="20"/>
        </w:rPr>
        <w:t>108/29, 108/23, 108/24</w:t>
      </w:r>
      <w:r w:rsidRPr="00E00692">
        <w:rPr>
          <w:color w:val="000000"/>
          <w:szCs w:val="20"/>
        </w:rPr>
        <w:t xml:space="preserve"> z arkusza mapy 12, obręb Krzyżowniki, o łącznej pow. 10.769 m</w:t>
      </w:r>
      <w:r w:rsidRPr="00E00692">
        <w:rPr>
          <w:color w:val="000000"/>
          <w:szCs w:val="20"/>
          <w:vertAlign w:val="superscript"/>
        </w:rPr>
        <w:t>2</w:t>
      </w:r>
      <w:r w:rsidRPr="00E00692">
        <w:rPr>
          <w:color w:val="000000"/>
          <w:szCs w:val="20"/>
        </w:rPr>
        <w:t xml:space="preserve"> (na działce  108/29 znajdują się obiekty sportowe wybudowane przez Radę Osiedla Krzyżowniki-Smochowice. Na działce  108/24 zlokalizowana jest droga publiczna, a działka  108/23 leży w pasie drogowym drogi publicznej). Starosta Poznański orzekł o zwrocie działek 108/29 i 108/23 oraz odmówił zwrotu części działki 108/24 stanowiącej drogę publiczną. Następnie Wojewoda Wielkopolski utrzymał w mocy zaskarżoną decyzję, a Wojewódzki Sąd </w:t>
      </w:r>
      <w:r w:rsidRPr="00E00692">
        <w:rPr>
          <w:color w:val="000000"/>
          <w:szCs w:val="20"/>
        </w:rPr>
        <w:lastRenderedPageBreak/>
        <w:t>Administracyjny w Poznaniu uchylił decyzję starosty oraz decyzję wojewody. Sprawa wróciła do Starosty Poznańskiego. Obecnie prowadzona jest przez organ I instancji.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Dążąc do kompleksowego uregulowania stanu prawnego i faktycznego nieruchomości w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 xml:space="preserve">rejonie ul. Braniewskiej, Myśliborskiej, Tczewskiej, Strony postanowiły zawrzeć umowę przedwstępną sprzedaży Nieruchomości, uzależniając zawarcie umowy przyrzeczonej od ziszczenia się następujących warunków: 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1.</w:t>
      </w:r>
      <w:r w:rsidRPr="00E00692">
        <w:rPr>
          <w:color w:val="000000"/>
          <w:szCs w:val="20"/>
        </w:rPr>
        <w:tab/>
        <w:t>Zawarcie ugody administracyjnej pomiędzy Stronami, na mocy której prawo własności nieruchomości położonej w Poznaniu przy ul. Braniewskiej – Myśliborskiej, oznaczonej w ewidencji gruntów: obręb Krzyżowniki, ark. mapy 12, działka nr 108/27 o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powierzchni 1572 m</w:t>
      </w:r>
      <w:r w:rsidRPr="00E00692">
        <w:rPr>
          <w:color w:val="000000"/>
          <w:szCs w:val="20"/>
          <w:vertAlign w:val="superscript"/>
        </w:rPr>
        <w:t>2</w:t>
      </w:r>
      <w:r w:rsidRPr="00E00692">
        <w:rPr>
          <w:color w:val="000000"/>
          <w:szCs w:val="20"/>
        </w:rPr>
        <w:t xml:space="preserve"> prawo własności Nieruchomości oraz prawo własności działki nr 108/32 o powierzchni 145 m</w:t>
      </w:r>
      <w:r w:rsidRPr="00E00692">
        <w:rPr>
          <w:color w:val="000000"/>
          <w:szCs w:val="20"/>
          <w:vertAlign w:val="superscript"/>
        </w:rPr>
        <w:t>2</w:t>
      </w:r>
      <w:r w:rsidRPr="00E00692">
        <w:rPr>
          <w:color w:val="000000"/>
          <w:szCs w:val="20"/>
        </w:rPr>
        <w:t xml:space="preserve"> przejdą na własność Sprzedającego, a prawo własności nieruchomości położonej w Poznaniu przy ul. Myśliborskiej, Tczewskiej, Lubowskiej i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Braniewskiej, oznaczonej w ewidencji gruntów: obręb Krzyżowniki, ark. mapy 12, działki 108/29, 108/23 i 108/24 o łącznej powierzchni 10.769 m</w:t>
      </w:r>
      <w:r w:rsidRPr="00E00692">
        <w:rPr>
          <w:color w:val="000000"/>
          <w:szCs w:val="20"/>
          <w:vertAlign w:val="superscript"/>
        </w:rPr>
        <w:t>2</w:t>
      </w:r>
      <w:r w:rsidRPr="00E00692">
        <w:rPr>
          <w:color w:val="000000"/>
          <w:szCs w:val="20"/>
        </w:rPr>
        <w:t xml:space="preserve"> pozostanie własnością Kupującego.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2. Ugoda, o której mowa w pkt 1, zostanie zatwierdzona prawomocnym postanowieniem Starosty Poznańskiego o zatwierdzeniu ugody administracyjnej.</w:t>
      </w:r>
    </w:p>
    <w:p w:rsidR="00E00692" w:rsidRPr="00E00692" w:rsidRDefault="00E00692" w:rsidP="00E006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Zawarcie umowy przyrzeczonej sprzedaży własności Nieruchomości nastąpi w terminie zgodnie  ustalonym przez Strony, po ziszczeniu się  warunków, o których mowa powyżej, nie później jednak niż w terminie 30 dni od daty uprawomocnienia się postanowienia Starosty Poznańskiego o zatwierdzeniu ugody administracyjnej.</w:t>
      </w:r>
    </w:p>
    <w:p w:rsidR="00E00692" w:rsidRPr="00E00692" w:rsidRDefault="00E00692" w:rsidP="00E006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Cena nieruchomości została zgodnie ustalona przez Strony, a podstawą podjętych negocjacji był operat szacunkowy wykonany przez biegłego rzeczoznawcę majątkowego.</w:t>
      </w:r>
    </w:p>
    <w:p w:rsidR="00E00692" w:rsidRPr="00E00692" w:rsidRDefault="00E00692" w:rsidP="00E0069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Reasumując, Przedszkole nr 14 „Polne Kwiaty” jest jedyną tego typu placówką oświatową w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 xml:space="preserve">rejonie Krzyżowniki-Smochowice. Uczęszcza do niego 150 dzieci. Nie ma możliwości przeniesienia przedszkola do innej lokalizacji. W związku z powyższym zasadne jest pozyskanie Nieruchomości do zasobu Miasta Poznania. </w:t>
      </w: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 xml:space="preserve">Stosownie do § 3 uchwały Nr LXI/840/V/2009 Rady Miasta Poznania z dnia 13 października 2009 r. w sprawie zasad gospodarowania nieruchomościami Miasta Poznania (Dz. Urz. Woj. Wlkp. z 2 grudnia 2019 r. z późn. zm.): </w:t>
      </w:r>
      <w:r w:rsidRPr="00E00692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E00692">
        <w:rPr>
          <w:color w:val="000000"/>
          <w:szCs w:val="20"/>
        </w:rPr>
        <w:t xml:space="preserve"> (...).</w:t>
      </w: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Nabycie Nieruchomości do zasobu Miasta Poznania uzasadnione jest realizacją zadań własnych gminy, w rozumieniu art. 7 ust. 1 pkt 8 i 10 ustawy z dnia 8 marca 1990 r. o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 xml:space="preserve">samorządzie gminnym (Dz. U. z 2023 r. poz. 40): </w:t>
      </w:r>
      <w:r w:rsidRPr="00E00692">
        <w:rPr>
          <w:i/>
          <w:iCs/>
          <w:color w:val="000000"/>
          <w:szCs w:val="20"/>
        </w:rPr>
        <w:t>Do zadań własnych gminy należy zaspokajanie zbiorowych potrzeb wspólnoty. W szczególności zadania własne obejmują sprawy: (...) edukacji publicznej, (…) kultury fizycznej i turystyki, w tym terenów rekreacyjnych i urządzeń sportowych</w:t>
      </w:r>
      <w:r w:rsidRPr="00E00692">
        <w:rPr>
          <w:color w:val="000000"/>
          <w:szCs w:val="20"/>
        </w:rPr>
        <w:t>.</w:t>
      </w: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E00692" w:rsidRPr="00E00692" w:rsidRDefault="00E00692" w:rsidP="00E006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W zakresie określonym w § 3 zarządzenia należy wskazać, iż w uzasadnieniu do zarządzenia Prezydenta Miasta Poznania Nr 668/2021/P z dnia 17 sierpnia 2021 r. jako warunek zawarcia umowy przyrzeczonej wskazano określone zachowania stron bądź zaniechania działań w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przypadku wydania decyzji zwrotowych bądź wydania decyzji odmawiających zwrotu w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 xml:space="preserve">postępowaniach administracyjnych dotyczących innych działek niż te, które mają być przedmiotem nabycia, o których mowa w ww. zarządzeniu. </w:t>
      </w:r>
    </w:p>
    <w:p w:rsidR="00E00692" w:rsidRPr="00E00692" w:rsidRDefault="00E00692" w:rsidP="00E006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W związku z faktem, iż po wydaniu przez Prezydenta Miasta Poznania zarządzenia Nr 668/2021/P, a przed zawarciem umowy przedwstępnej sprzedaży Wojewoda Wielkopolski wydał decyzję z dnia 16 września 2021 r., sygn. SN-III.7515.1.26.2017.15, w której uchylił zaskarżoną decyzję w pkt II i przekazał sprawę do ponownego rozpatrzenia organowi I</w:t>
      </w:r>
      <w:r w:rsidR="00531697">
        <w:rPr>
          <w:color w:val="000000"/>
          <w:szCs w:val="20"/>
        </w:rPr>
        <w:t> </w:t>
      </w:r>
      <w:r w:rsidRPr="00E00692">
        <w:rPr>
          <w:color w:val="000000"/>
          <w:szCs w:val="20"/>
        </w:rPr>
        <w:t>instancji w tym zakresie, zmianie uległ stan prawny nieruchomości. Zatem zachodzi konieczność dokonania zmiany zarządzenia Nr 668/2021/P w powyższym zakresie.</w:t>
      </w:r>
    </w:p>
    <w:p w:rsidR="00E00692" w:rsidRPr="00E00692" w:rsidRDefault="00E00692" w:rsidP="00E006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Jednakże zważając, iż Miastu Poznań udało się wynegocjować wyłączenie z nabycia działki 108/32 z obrębu Krzesiny, ark. 12 i pozostawienie kwestii uregulowania jej stanu prawnego pomiędzy stroną sprzedającą a Eneą, zachodzi nadto konieczność dokonania kolejnych stosownych zmian w zarządzeniu Nr 668/2021/P. W związku ze zmianą wartości nieruchomości zmieniła się  również cena nabycia.</w:t>
      </w:r>
    </w:p>
    <w:p w:rsidR="00E00692" w:rsidRPr="00E00692" w:rsidRDefault="00E00692" w:rsidP="00E0069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Zatem aby zapewnić przejrzystość i czytelność treści, zasadne jest uchylenie w całości ww. zarządzenia oraz podjęcie nowego zarządzenia zawierającego obecnie adekwatne  zapisy odnośnie do stanu prawnego i faktycznego nabywanej nieruchomości.</w:t>
      </w:r>
    </w:p>
    <w:p w:rsidR="00E00692" w:rsidRDefault="00E00692" w:rsidP="00E00692">
      <w:pPr>
        <w:spacing w:line="360" w:lineRule="auto"/>
        <w:jc w:val="both"/>
        <w:rPr>
          <w:color w:val="000000"/>
          <w:szCs w:val="20"/>
        </w:rPr>
      </w:pPr>
      <w:r w:rsidRPr="00E00692">
        <w:rPr>
          <w:color w:val="000000"/>
          <w:szCs w:val="20"/>
        </w:rPr>
        <w:t>Mając na względzie powyższe, podjęcie zarządzenia jest w pełni słuszne i uzasadnione.</w:t>
      </w:r>
    </w:p>
    <w:p w:rsidR="00E00692" w:rsidRDefault="00E00692" w:rsidP="00E00692">
      <w:pPr>
        <w:spacing w:line="360" w:lineRule="auto"/>
        <w:jc w:val="both"/>
      </w:pPr>
    </w:p>
    <w:p w:rsidR="00E00692" w:rsidRDefault="00E00692" w:rsidP="00E00692">
      <w:pPr>
        <w:keepNext/>
        <w:spacing w:line="360" w:lineRule="auto"/>
        <w:jc w:val="center"/>
      </w:pPr>
      <w:r>
        <w:t>Z-CA DYREKTORA</w:t>
      </w:r>
    </w:p>
    <w:p w:rsidR="00E00692" w:rsidRDefault="00E00692" w:rsidP="00E00692">
      <w:pPr>
        <w:keepNext/>
        <w:spacing w:line="360" w:lineRule="auto"/>
        <w:jc w:val="center"/>
      </w:pPr>
      <w:r>
        <w:t>DS. EWIDENCJI I UŻYTKOWANIA</w:t>
      </w:r>
    </w:p>
    <w:p w:rsidR="00E00692" w:rsidRDefault="00E00692" w:rsidP="00E00692">
      <w:pPr>
        <w:keepNext/>
        <w:spacing w:line="360" w:lineRule="auto"/>
        <w:jc w:val="center"/>
      </w:pPr>
      <w:r>
        <w:t>WIECZYSTEGO</w:t>
      </w:r>
    </w:p>
    <w:p w:rsidR="00E00692" w:rsidRPr="00E00692" w:rsidRDefault="00E00692" w:rsidP="00E00692">
      <w:pPr>
        <w:keepNext/>
        <w:spacing w:line="360" w:lineRule="auto"/>
        <w:jc w:val="center"/>
      </w:pPr>
      <w:r>
        <w:t>(-) Wojciech Słociński</w:t>
      </w:r>
    </w:p>
    <w:sectPr w:rsidR="00E00692" w:rsidRPr="00E00692" w:rsidSect="00E006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83" w:rsidRDefault="003B0C83">
      <w:r>
        <w:separator/>
      </w:r>
    </w:p>
  </w:endnote>
  <w:endnote w:type="continuationSeparator" w:id="0">
    <w:p w:rsidR="003B0C83" w:rsidRDefault="003B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83" w:rsidRDefault="003B0C83">
      <w:r>
        <w:separator/>
      </w:r>
    </w:p>
  </w:footnote>
  <w:footnote w:type="continuationSeparator" w:id="0">
    <w:p w:rsidR="003B0C83" w:rsidRDefault="003B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łasności nieruchomości położonej w Poznaniu przy ulicy Tczewskiej 11,  oznaczonej w ewidencji gruntów jako działki nr 108/10, 108/31, 108/35 z arkusza mapy 12, obr. Krzyżowniki, zapisanej w księdze wieczystej PO1P/00116133/1.  "/>
  </w:docVars>
  <w:rsids>
    <w:rsidRoot w:val="00E00692"/>
    <w:rsid w:val="000013F1"/>
    <w:rsid w:val="000607A3"/>
    <w:rsid w:val="001B1D53"/>
    <w:rsid w:val="0022095A"/>
    <w:rsid w:val="002946C5"/>
    <w:rsid w:val="002C29F3"/>
    <w:rsid w:val="003B0C83"/>
    <w:rsid w:val="00531697"/>
    <w:rsid w:val="00796326"/>
    <w:rsid w:val="00A87E1B"/>
    <w:rsid w:val="00AA04BE"/>
    <w:rsid w:val="00BB1A14"/>
    <w:rsid w:val="00E006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715CE"/>
  <w15:chartTrackingRefBased/>
  <w15:docId w15:val="{8EF0B91D-3455-422B-9526-E1E6631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2023-02-03T11:38:00Z</dcterms:created>
  <dcterms:modified xsi:type="dcterms:W3CDTF">2023-02-06T10:47:00Z</dcterms:modified>
</cp:coreProperties>
</file>