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27CB">
              <w:rPr>
                <w:b/>
              </w:rPr>
              <w:fldChar w:fldCharType="separate"/>
            </w:r>
            <w:r w:rsidR="009C27CB">
              <w:rPr>
                <w:b/>
              </w:rPr>
              <w:t>ustalenia cen i opłat za korzystanie z mienia komunalnego przekazanego jednostkom pomocniczym Miasta – osiedlom.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27CB" w:rsidRDefault="00FA63B5" w:rsidP="009C27CB">
      <w:pPr>
        <w:spacing w:line="360" w:lineRule="auto"/>
        <w:jc w:val="both"/>
      </w:pPr>
      <w:bookmarkStart w:id="2" w:name="z1"/>
      <w:bookmarkEnd w:id="2"/>
    </w:p>
    <w:p w:rsidR="009C27CB" w:rsidRPr="009C27CB" w:rsidRDefault="009C27CB" w:rsidP="009C27C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27CB">
        <w:rPr>
          <w:color w:val="000000"/>
          <w:szCs w:val="20"/>
        </w:rPr>
        <w:t>Uchwałą Nr LXV/1197/VII/2018 z dnia 17 kwietnia 2018 r. Rada Miasta Poznania powierzyła Prezydentowi Miasta Poznania uprawnienie do stanowienia o wysokości cen i</w:t>
      </w:r>
      <w:r w:rsidR="000E7617">
        <w:rPr>
          <w:color w:val="000000"/>
          <w:szCs w:val="20"/>
        </w:rPr>
        <w:t> </w:t>
      </w:r>
      <w:r w:rsidRPr="009C27CB">
        <w:rPr>
          <w:color w:val="000000"/>
          <w:szCs w:val="20"/>
        </w:rPr>
        <w:t>opłat za korzystanie z mienia komunalnego przekazanego do korzystania jednostkom pomocniczym Miasta – osiedlom.</w:t>
      </w:r>
    </w:p>
    <w:p w:rsidR="009C27CB" w:rsidRPr="009C27CB" w:rsidRDefault="009C27CB" w:rsidP="009C27C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9C27CB" w:rsidRPr="009C27CB" w:rsidRDefault="009C27CB" w:rsidP="009C27C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27CB">
        <w:rPr>
          <w:color w:val="000000"/>
          <w:szCs w:val="20"/>
        </w:rPr>
        <w:t>Rada Osiedla Krzyżowniki-Smochowice uchwałą Nr LVI/188/VIII/2022 z dnia 5 grudnia 2022 r. oraz Rada Osiedla Głuszyna uchwałą Nr XXXII/140/VI/2023 z dnia 18 stycznia 2023 r. zawnioskowała do Prezydenta Miasta Poznania o ustalenie cen i opłat za korzystanie z</w:t>
      </w:r>
      <w:r w:rsidR="000E7617">
        <w:rPr>
          <w:color w:val="000000"/>
          <w:szCs w:val="20"/>
        </w:rPr>
        <w:t> </w:t>
      </w:r>
      <w:r w:rsidRPr="009C27CB">
        <w:rPr>
          <w:color w:val="000000"/>
          <w:szCs w:val="20"/>
        </w:rPr>
        <w:t>mienia komunalnego przekazanego do korzystania Osiedlu, wskazując nowe, zwiększone propozycje stawek najmu.</w:t>
      </w:r>
    </w:p>
    <w:p w:rsidR="009C27CB" w:rsidRPr="009C27CB" w:rsidRDefault="009C27CB" w:rsidP="009C27C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9C27CB" w:rsidRPr="009C27CB" w:rsidRDefault="009C27CB" w:rsidP="009C27C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27CB">
        <w:rPr>
          <w:color w:val="000000"/>
          <w:szCs w:val="20"/>
        </w:rPr>
        <w:t>W związku ze zwiększeniem wartości cen towarów i usług, powodującym wzrost kosztów utrzymania obiektów i urządzeń użyteczności publicznej, wnioskami rad osiedli oraz średniorocznym wskaźnikiem cen towarów i usług konsumpcyjnych ogółem w 2022 r. ogłoszonym w komunikacie Prezesa Głównego Urzędu Statystycznego z dnia 13 stycznia 2023 r. (M.P. z 2023 r. poz. 68), Prezydent Miasta Poznania, korzystając z przyznanej kompetencji, zwiększa wysokość cen i opłat za korzystanie z mienia komunalnego przekazanego do korzystania Osiedlu Krzyżowniki-Smochowice, Osiedlu Głuszyna i Osiedlu Piątkowo.</w:t>
      </w:r>
    </w:p>
    <w:p w:rsidR="009C27CB" w:rsidRPr="009C27CB" w:rsidRDefault="009C27CB" w:rsidP="009C27C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9C27CB" w:rsidRDefault="009C27CB" w:rsidP="009C27CB">
      <w:pPr>
        <w:spacing w:line="360" w:lineRule="auto"/>
        <w:jc w:val="both"/>
        <w:rPr>
          <w:color w:val="000000"/>
          <w:szCs w:val="20"/>
        </w:rPr>
      </w:pPr>
      <w:r w:rsidRPr="009C27CB">
        <w:rPr>
          <w:color w:val="000000"/>
          <w:szCs w:val="20"/>
        </w:rPr>
        <w:t>Biorąc powyższe pod uwagę, wprowadzenie zarządzenia uważa się za konieczne i</w:t>
      </w:r>
      <w:r w:rsidR="000E7617">
        <w:rPr>
          <w:color w:val="000000"/>
          <w:szCs w:val="20"/>
        </w:rPr>
        <w:t> </w:t>
      </w:r>
      <w:r w:rsidRPr="009C27CB">
        <w:rPr>
          <w:color w:val="000000"/>
          <w:szCs w:val="20"/>
        </w:rPr>
        <w:t>uzasadnione.</w:t>
      </w:r>
    </w:p>
    <w:p w:rsidR="009C27CB" w:rsidRDefault="009C27CB" w:rsidP="009C27CB">
      <w:pPr>
        <w:spacing w:line="360" w:lineRule="auto"/>
        <w:jc w:val="both"/>
      </w:pPr>
    </w:p>
    <w:p w:rsidR="009C27CB" w:rsidRDefault="009C27CB" w:rsidP="009C27CB">
      <w:pPr>
        <w:keepNext/>
        <w:spacing w:line="360" w:lineRule="auto"/>
        <w:jc w:val="center"/>
      </w:pPr>
      <w:r>
        <w:lastRenderedPageBreak/>
        <w:t>DYREKTOR WYDZIAŁU</w:t>
      </w:r>
    </w:p>
    <w:p w:rsidR="009C27CB" w:rsidRPr="009C27CB" w:rsidRDefault="009C27CB" w:rsidP="009C27CB">
      <w:pPr>
        <w:keepNext/>
        <w:spacing w:line="360" w:lineRule="auto"/>
        <w:jc w:val="center"/>
      </w:pPr>
      <w:r>
        <w:t>(-) Arkadiusz Bujak</w:t>
      </w:r>
    </w:p>
    <w:sectPr w:rsidR="009C27CB" w:rsidRPr="009C27CB" w:rsidSect="009C27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CB" w:rsidRDefault="009C27CB">
      <w:r>
        <w:separator/>
      </w:r>
    </w:p>
  </w:endnote>
  <w:endnote w:type="continuationSeparator" w:id="0">
    <w:p w:rsidR="009C27CB" w:rsidRDefault="009C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CB" w:rsidRDefault="009C27CB">
      <w:r>
        <w:separator/>
      </w:r>
    </w:p>
  </w:footnote>
  <w:footnote w:type="continuationSeparator" w:id="0">
    <w:p w:rsidR="009C27CB" w:rsidRDefault="009C2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 i opłat za korzystanie z mienia komunalnego przekazanego jednostkom pomocniczym Miasta – osiedlom."/>
  </w:docVars>
  <w:rsids>
    <w:rsidRoot w:val="009C27CB"/>
    <w:rsid w:val="000607A3"/>
    <w:rsid w:val="000E7617"/>
    <w:rsid w:val="001B1D53"/>
    <w:rsid w:val="0022095A"/>
    <w:rsid w:val="002946C5"/>
    <w:rsid w:val="002C29F3"/>
    <w:rsid w:val="00796326"/>
    <w:rsid w:val="009C27C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212</Words>
  <Characters>1383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2023-02-07T12:39:00Z</dcterms:created>
  <dcterms:modified xsi:type="dcterms:W3CDTF">2023-02-07T12:39:00Z</dcterms:modified>
</cp:coreProperties>
</file>