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3E27">
          <w:t>115/2023/P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3E27">
        <w:rPr>
          <w:b/>
          <w:sz w:val="28"/>
        </w:rPr>
        <w:fldChar w:fldCharType="separate"/>
      </w:r>
      <w:r w:rsidR="00DE3E27">
        <w:rPr>
          <w:b/>
          <w:sz w:val="28"/>
        </w:rPr>
        <w:t>14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E3E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3E27">
              <w:rPr>
                <w:b/>
                <w:sz w:val="24"/>
                <w:szCs w:val="24"/>
              </w:rPr>
              <w:fldChar w:fldCharType="separate"/>
            </w:r>
            <w:r w:rsidR="00DE3E27">
              <w:rPr>
                <w:b/>
                <w:sz w:val="24"/>
                <w:szCs w:val="24"/>
              </w:rPr>
              <w:t>przekazania na stan majątkowy Zarządu Dróg Miejskich w Poznaniu, z siedzibą przy ul. Wilczak 17, 61-623 Poznań, środków trwałych powstałych w ramach inwestycji pod nazwą „Rewaloryzacja Placu Kolegiackiego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3E27" w:rsidP="00DE3E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3E27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DE3E27">
        <w:rPr>
          <w:color w:val="000000"/>
          <w:sz w:val="24"/>
          <w:szCs w:val="24"/>
        </w:rPr>
        <w:t>t.j</w:t>
      </w:r>
      <w:proofErr w:type="spellEnd"/>
      <w:r w:rsidRPr="00DE3E27">
        <w:rPr>
          <w:color w:val="000000"/>
          <w:sz w:val="24"/>
          <w:szCs w:val="24"/>
        </w:rPr>
        <w:t>. Dz. U. z 2023 r. poz. 40) zarządza się, co następuje</w:t>
      </w:r>
      <w:r w:rsidRPr="00DE3E27">
        <w:rPr>
          <w:color w:val="000000"/>
          <w:sz w:val="24"/>
        </w:rPr>
        <w:t>:</w:t>
      </w:r>
    </w:p>
    <w:p w:rsidR="00DE3E27" w:rsidRDefault="00DE3E27" w:rsidP="00DE3E27">
      <w:pPr>
        <w:spacing w:line="360" w:lineRule="auto"/>
        <w:jc w:val="both"/>
        <w:rPr>
          <w:sz w:val="24"/>
        </w:rPr>
      </w:pPr>
    </w:p>
    <w:p w:rsidR="00DE3E27" w:rsidRDefault="00DE3E27" w:rsidP="00DE3E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3E27" w:rsidRDefault="00DE3E27" w:rsidP="00DE3E27">
      <w:pPr>
        <w:keepNext/>
        <w:spacing w:line="360" w:lineRule="auto"/>
        <w:rPr>
          <w:color w:val="000000"/>
          <w:sz w:val="24"/>
        </w:rPr>
      </w:pP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jc w:val="both"/>
        <w:rPr>
          <w:color w:val="5291EF"/>
          <w:sz w:val="24"/>
          <w:szCs w:val="24"/>
        </w:rPr>
      </w:pPr>
      <w:bookmarkStart w:id="3" w:name="z1"/>
      <w:bookmarkEnd w:id="3"/>
      <w:r w:rsidRPr="00DE3E27">
        <w:rPr>
          <w:color w:val="000000"/>
          <w:sz w:val="24"/>
          <w:szCs w:val="24"/>
        </w:rPr>
        <w:t xml:space="preserve">Przekazuje się na stan majątkowy Zarządu Dróg Miejskich w Poznaniu, z siedzibą przy ul. Wilczak 17, 61-623 Poznań, środki trwałe o łącznej wartości </w:t>
      </w:r>
      <w:r w:rsidRPr="00DE3E27">
        <w:rPr>
          <w:b/>
          <w:bCs/>
          <w:color w:val="000000"/>
          <w:sz w:val="24"/>
          <w:szCs w:val="24"/>
        </w:rPr>
        <w:t>42.408.998,20 zł</w:t>
      </w:r>
      <w:r w:rsidRPr="00DE3E27">
        <w:rPr>
          <w:color w:val="000000"/>
          <w:sz w:val="24"/>
          <w:szCs w:val="24"/>
        </w:rPr>
        <w:t>, wytworzone w</w:t>
      </w:r>
      <w:r w:rsidR="00CF04CD">
        <w:rPr>
          <w:color w:val="000000"/>
          <w:sz w:val="24"/>
          <w:szCs w:val="24"/>
        </w:rPr>
        <w:t> </w:t>
      </w:r>
      <w:r w:rsidRPr="00DE3E27">
        <w:rPr>
          <w:color w:val="000000"/>
          <w:sz w:val="24"/>
          <w:szCs w:val="24"/>
        </w:rPr>
        <w:t>ramach projektu pod nazwą: „</w:t>
      </w:r>
      <w:r w:rsidRPr="00DE3E27">
        <w:rPr>
          <w:b/>
          <w:bCs/>
          <w:color w:val="000000"/>
          <w:sz w:val="24"/>
          <w:szCs w:val="24"/>
        </w:rPr>
        <w:t>Rewaloryzacja Placu Kolegiackiego w Poznaniu</w:t>
      </w:r>
      <w:r w:rsidRPr="00DE3E27">
        <w:rPr>
          <w:color w:val="000000"/>
          <w:sz w:val="24"/>
          <w:szCs w:val="24"/>
        </w:rPr>
        <w:t>” realizowanego przez Miasto Poznań w zakresie Programu dla Śródmieścia (zadanie KPRM/P/025 – prace projektowe, prace budowlane, nadzór nad inwestycją „Rewaloryzacja Placu Kolegiackiego w Poznaniu”), na które składają się:</w:t>
      </w:r>
      <w:r w:rsidRPr="00DE3E27">
        <w:rPr>
          <w:color w:val="5291EF"/>
          <w:sz w:val="24"/>
          <w:szCs w:val="24"/>
        </w:rPr>
        <w:t xml:space="preserve"> 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1) kanalizacja deszczowa – droga publiczna, gminna – pl. Kolegiacki 12-16 w kwocie 328.194,75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2) oświetlenie uliczne – droga publiczna, gminna – pl. Kolegiacki 12-16 w kwocie 442.975,98 zł brutto;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3) droga publiczna, gminna – pl. Kolegiacki 12-16 w kwocie 1.994.228,88 zł brutto;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4) instalacja wodociągowa – droga publiczna, gminna – pl. Kolegiacki 12-16 w kwocie 137.894,13 zł brutto;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5) instalacja sanitarna – droga publiczna, gminna – pl. Kolegiacki 12-16 w kwocie 10.030,35 zł brutto;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lastRenderedPageBreak/>
        <w:t>6) mała architektura – droga publiczna, gminna – pl. Kolegiacki 12-16 w kwocie 3092,67 zł brutto;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7) kanalizacja deszczowa – płyta placu – pl. Kolegiacki w kwocie 1.931.688,19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8) oświetlenie architektoniczne – płyta placu – pl. Kolegiacki w kwocie 4.776.618,24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9) oświetlenie uliczne – płyta placu – pl. Kolegiacki w kwocie 599.963,84 zł brutto;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10) droga wewnętrzna – płyta placu – pl. Kolegiacki w kwocie 7.552.388,64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11) mała architektura – płyta placu – pl. Kolegiacki w kwocie 221.804,60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12) zieleń – płyta placu – pl. Kolegiacki w kwocie 1.262.517,59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13) wewnętrzna instalacja wodociągowa – płyta placu – pl. Kolegiacki w kwocie 142.588,87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14) instalacja nawadniająca – płyta placu – pl. Kolegiacki w kwocie 206.913,39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15) kanalizacja sanitarna – płyta placu – pl. Kolegiacki w kwocie 104.571,81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16) instalacja elektryczna – płyta placu – pl. Kolegiacki w kwocie 2.105.840,78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17) kanalizacja teletechniczna – płyta placu – pl. Kolegiacki w kwocie 76.871,50 zł brutto;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18) fontanna – płyta placu – pl. Kolegiacki w kwocie 1.605.923,18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19) Zegar Historii, rzeźba – płyta placu – pl. Kolegiacki w kwocie 1.461.186,99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20) pomieszczenie techniczne – płyta placu – pl. Kolegiacki w kwocie 14.794.467,87 zł brutto;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21) oświetlenie architektoniczne – skwer przed plebanią – pl. Kolegiacki w kwocie 807.385,76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22) droga – skwer przed plebanią – pl. Kolegiacki w kwocie 635.450,90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23) mała architektura – skwer przed plebanią – pl. Kolegiacki w kwocie 148.985,40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24) zieleń – skwer przed plebanią – pl. Kolegiacki w kwocie 400.454,62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25) instalacja nawadniająca – skwer przed plebanią – pl. Kolegiacki w kwocie 47.562,18 zł netto;</w:t>
      </w:r>
    </w:p>
    <w:p w:rsidR="00DE3E27" w:rsidRPr="00DE3E27" w:rsidRDefault="00DE3E27" w:rsidP="00DE3E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26) instalacja elektryczna – skwer przed plebanią – pl. Kolegiacki w kwocie 112.828,01 zł netto;</w:t>
      </w:r>
    </w:p>
    <w:p w:rsidR="00DE3E27" w:rsidRDefault="00DE3E27" w:rsidP="00DE3E2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27">
        <w:rPr>
          <w:color w:val="000000"/>
          <w:sz w:val="24"/>
          <w:szCs w:val="24"/>
        </w:rPr>
        <w:t>27) przyłącze kablowe niskiego napięcia – ul. Za Bramką w kwocie 496.569,08 zł brutto.</w:t>
      </w:r>
    </w:p>
    <w:p w:rsidR="00DE3E27" w:rsidRDefault="00DE3E27" w:rsidP="00DE3E27">
      <w:pPr>
        <w:spacing w:line="360" w:lineRule="auto"/>
        <w:jc w:val="both"/>
        <w:rPr>
          <w:color w:val="000000"/>
          <w:sz w:val="24"/>
        </w:rPr>
      </w:pPr>
    </w:p>
    <w:p w:rsidR="00DE3E27" w:rsidRDefault="00DE3E27" w:rsidP="00DE3E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3E27" w:rsidRDefault="00DE3E27" w:rsidP="00DE3E27">
      <w:pPr>
        <w:keepNext/>
        <w:spacing w:line="360" w:lineRule="auto"/>
        <w:rPr>
          <w:color w:val="000000"/>
          <w:sz w:val="24"/>
        </w:rPr>
      </w:pPr>
    </w:p>
    <w:p w:rsidR="00DE3E27" w:rsidRDefault="00DE3E27" w:rsidP="00DE3E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3E27">
        <w:rPr>
          <w:color w:val="000000"/>
          <w:sz w:val="24"/>
          <w:szCs w:val="24"/>
        </w:rPr>
        <w:t>Traci moc zarządzenie Nr 1031/2022/P Prezydenta Miasta Poznania z dnia 27 grudnia 2022 r.</w:t>
      </w:r>
    </w:p>
    <w:p w:rsidR="00DE3E27" w:rsidRDefault="00DE3E27" w:rsidP="00DE3E27">
      <w:pPr>
        <w:spacing w:line="360" w:lineRule="auto"/>
        <w:jc w:val="both"/>
        <w:rPr>
          <w:color w:val="000000"/>
          <w:sz w:val="24"/>
        </w:rPr>
      </w:pPr>
    </w:p>
    <w:p w:rsidR="00DE3E27" w:rsidRDefault="00DE3E27" w:rsidP="00DE3E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3E27" w:rsidRDefault="00DE3E27" w:rsidP="00DE3E27">
      <w:pPr>
        <w:keepNext/>
        <w:spacing w:line="360" w:lineRule="auto"/>
        <w:rPr>
          <w:color w:val="000000"/>
          <w:sz w:val="24"/>
        </w:rPr>
      </w:pPr>
    </w:p>
    <w:p w:rsidR="00DE3E27" w:rsidRDefault="00DE3E27" w:rsidP="00DE3E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3E27">
        <w:rPr>
          <w:color w:val="000000"/>
          <w:sz w:val="24"/>
          <w:szCs w:val="24"/>
        </w:rPr>
        <w:t>Wykonanie zarządzenia powierza się Dyrektorowi Wydziału Obsługi Urzędu Miasta Poznania oraz Dyrektorowi Zarządu Dróg Miejskich.</w:t>
      </w:r>
    </w:p>
    <w:p w:rsidR="00DE3E27" w:rsidRDefault="00DE3E27" w:rsidP="00DE3E27">
      <w:pPr>
        <w:spacing w:line="360" w:lineRule="auto"/>
        <w:jc w:val="both"/>
        <w:rPr>
          <w:color w:val="000000"/>
          <w:sz w:val="24"/>
        </w:rPr>
      </w:pPr>
    </w:p>
    <w:p w:rsidR="00DE3E27" w:rsidRDefault="00DE3E27" w:rsidP="00DE3E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3E27" w:rsidRDefault="00DE3E27" w:rsidP="00DE3E27">
      <w:pPr>
        <w:keepNext/>
        <w:spacing w:line="360" w:lineRule="auto"/>
        <w:rPr>
          <w:color w:val="000000"/>
          <w:sz w:val="24"/>
        </w:rPr>
      </w:pPr>
    </w:p>
    <w:p w:rsidR="00DE3E27" w:rsidRDefault="00DE3E27" w:rsidP="00DE3E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3E27">
        <w:rPr>
          <w:color w:val="000000"/>
          <w:sz w:val="24"/>
          <w:szCs w:val="24"/>
        </w:rPr>
        <w:t>Zarządzenie wchodzi w życie z dniem podpisania.</w:t>
      </w:r>
    </w:p>
    <w:p w:rsidR="00DE3E27" w:rsidRDefault="00DE3E27" w:rsidP="00DE3E27">
      <w:pPr>
        <w:spacing w:line="360" w:lineRule="auto"/>
        <w:jc w:val="both"/>
        <w:rPr>
          <w:color w:val="000000"/>
          <w:sz w:val="24"/>
        </w:rPr>
      </w:pPr>
    </w:p>
    <w:p w:rsidR="00DE3E27" w:rsidRDefault="00DE3E27" w:rsidP="00DE3E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3E27" w:rsidRDefault="00DE3E27" w:rsidP="00DE3E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3E27" w:rsidRDefault="00DE3E27" w:rsidP="00DE3E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E3E27" w:rsidRPr="00DE3E27" w:rsidRDefault="00DE3E27" w:rsidP="00DE3E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E3E27" w:rsidRPr="00DE3E27" w:rsidSect="00DE3E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27" w:rsidRDefault="00DE3E27">
      <w:r>
        <w:separator/>
      </w:r>
    </w:p>
  </w:endnote>
  <w:endnote w:type="continuationSeparator" w:id="0">
    <w:p w:rsidR="00DE3E27" w:rsidRDefault="00DE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27" w:rsidRDefault="00DE3E27">
      <w:r>
        <w:separator/>
      </w:r>
    </w:p>
  </w:footnote>
  <w:footnote w:type="continuationSeparator" w:id="0">
    <w:p w:rsidR="00DE3E27" w:rsidRDefault="00DE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23r."/>
    <w:docVar w:name="AktNr" w:val="115/2023/P"/>
    <w:docVar w:name="Sprawa" w:val="przekazania na stan majątkowy Zarządu Dróg Miejskich w Poznaniu, z siedzibą przy ul. Wilczak 17, 61-623 Poznań, środków trwałych powstałych w ramach inwestycji pod nazwą „Rewaloryzacja Placu Kolegiackiego w Poznaniu”."/>
  </w:docVars>
  <w:rsids>
    <w:rsidRoot w:val="00DE3E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04CD"/>
    <w:rsid w:val="00D672EE"/>
    <w:rsid w:val="00DC3E76"/>
    <w:rsid w:val="00DE3E2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557</Words>
  <Characters>3323</Characters>
  <Application>Microsoft Office Word</Application>
  <DocSecurity>0</DocSecurity>
  <Lines>85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2023-02-14T11:09:00Z</dcterms:created>
  <dcterms:modified xsi:type="dcterms:W3CDTF">2023-02-14T11:09:00Z</dcterms:modified>
</cp:coreProperties>
</file>