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1C0C99">
          <w:t>212/2023/P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1C0C99">
        <w:rPr>
          <w:b/>
          <w:sz w:val="28"/>
        </w:rPr>
        <w:fldChar w:fldCharType="separate"/>
      </w:r>
      <w:r w:rsidR="001C0C99">
        <w:rPr>
          <w:b/>
          <w:sz w:val="28"/>
        </w:rPr>
        <w:t>24 marca 2023r.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1C0C99">
              <w:rPr>
                <w:b/>
                <w:sz w:val="24"/>
                <w:szCs w:val="24"/>
              </w:rPr>
              <w:fldChar w:fldCharType="separate"/>
            </w:r>
            <w:r w:rsidR="001C0C99">
              <w:rPr>
                <w:b/>
                <w:sz w:val="24"/>
                <w:szCs w:val="24"/>
              </w:rPr>
              <w:t>powołania komisji konkursowych do wyłonienia kandydatów na stanowiska dyrektorów publicznych szkół artystycznych.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1C0C99" w:rsidP="001C0C99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1C0C99">
        <w:rPr>
          <w:color w:val="000000"/>
          <w:sz w:val="24"/>
          <w:szCs w:val="24"/>
        </w:rPr>
        <w:t>Na podstawie art. 30 ust. 1 ustawy z dnia 8 marca 1990 r. o samorządzie gminnym (</w:t>
      </w:r>
      <w:proofErr w:type="spellStart"/>
      <w:r w:rsidRPr="001C0C99">
        <w:rPr>
          <w:color w:val="000000"/>
          <w:sz w:val="24"/>
          <w:szCs w:val="24"/>
        </w:rPr>
        <w:t>t.j</w:t>
      </w:r>
      <w:proofErr w:type="spellEnd"/>
      <w:r w:rsidRPr="001C0C99">
        <w:rPr>
          <w:color w:val="000000"/>
          <w:sz w:val="24"/>
          <w:szCs w:val="24"/>
        </w:rPr>
        <w:t>. Dz. U. z 2023 r. poz. 40) oraz art. 63 ust. 14 ustawy z dnia 14 grudnia 2016 r. Prawo oświatowe (</w:t>
      </w:r>
      <w:proofErr w:type="spellStart"/>
      <w:r w:rsidRPr="001C0C99">
        <w:rPr>
          <w:color w:val="000000"/>
          <w:sz w:val="24"/>
          <w:szCs w:val="24"/>
        </w:rPr>
        <w:t>t.j</w:t>
      </w:r>
      <w:proofErr w:type="spellEnd"/>
      <w:r w:rsidRPr="001C0C99">
        <w:rPr>
          <w:color w:val="000000"/>
          <w:sz w:val="24"/>
          <w:szCs w:val="24"/>
        </w:rPr>
        <w:t>. Dz. U. z 2021 r. poz. 1082 ze zm.) zarządza się, co następuje:</w:t>
      </w:r>
    </w:p>
    <w:p w:rsidR="001C0C99" w:rsidRDefault="001C0C99" w:rsidP="001C0C99">
      <w:pPr>
        <w:spacing w:line="360" w:lineRule="auto"/>
        <w:jc w:val="both"/>
        <w:rPr>
          <w:sz w:val="24"/>
        </w:rPr>
      </w:pPr>
    </w:p>
    <w:p w:rsidR="001C0C99" w:rsidRDefault="001C0C99" w:rsidP="001C0C9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1C0C99" w:rsidRDefault="001C0C99" w:rsidP="001C0C99">
      <w:pPr>
        <w:keepNext/>
        <w:spacing w:line="360" w:lineRule="auto"/>
        <w:rPr>
          <w:color w:val="000000"/>
          <w:sz w:val="24"/>
        </w:rPr>
      </w:pPr>
    </w:p>
    <w:p w:rsidR="001C0C99" w:rsidRDefault="001C0C99" w:rsidP="001C0C99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1C0C99">
        <w:rPr>
          <w:color w:val="000000"/>
          <w:sz w:val="24"/>
          <w:szCs w:val="24"/>
        </w:rPr>
        <w:t>Powołuje się komisje konkursowe do wyłonienia kandydatów na stanowiska dyrektorów publicznych szkół artystycznych według treści załączników od nr 1 do nr 3 do zarządzenia.</w:t>
      </w:r>
    </w:p>
    <w:p w:rsidR="001C0C99" w:rsidRDefault="001C0C99" w:rsidP="001C0C99">
      <w:pPr>
        <w:spacing w:line="360" w:lineRule="auto"/>
        <w:jc w:val="both"/>
        <w:rPr>
          <w:color w:val="000000"/>
          <w:sz w:val="24"/>
        </w:rPr>
      </w:pPr>
    </w:p>
    <w:p w:rsidR="001C0C99" w:rsidRDefault="001C0C99" w:rsidP="001C0C9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1C0C99" w:rsidRDefault="001C0C99" w:rsidP="001C0C99">
      <w:pPr>
        <w:keepNext/>
        <w:spacing w:line="360" w:lineRule="auto"/>
        <w:rPr>
          <w:color w:val="000000"/>
          <w:sz w:val="24"/>
        </w:rPr>
      </w:pPr>
    </w:p>
    <w:p w:rsidR="001C0C99" w:rsidRPr="001C0C99" w:rsidRDefault="001C0C99" w:rsidP="001C0C99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4" w:name="z2"/>
      <w:bookmarkEnd w:id="4"/>
      <w:r w:rsidRPr="001C0C99">
        <w:rPr>
          <w:color w:val="000000"/>
          <w:sz w:val="24"/>
          <w:szCs w:val="24"/>
        </w:rPr>
        <w:t>1. Na podstawie art. 29 rozporządzenia Parlamentu Europejskiego i Rady (UE) 2016/679 z</w:t>
      </w:r>
      <w:r w:rsidR="000F47FC">
        <w:rPr>
          <w:color w:val="000000"/>
          <w:sz w:val="24"/>
          <w:szCs w:val="24"/>
        </w:rPr>
        <w:t> </w:t>
      </w:r>
      <w:r w:rsidRPr="001C0C99">
        <w:rPr>
          <w:color w:val="000000"/>
          <w:sz w:val="24"/>
          <w:szCs w:val="24"/>
        </w:rPr>
        <w:t>dnia 27 kwietnia 2016 r. w sprawie ochrony osób fizycznych w związku z</w:t>
      </w:r>
      <w:r w:rsidR="000F47FC">
        <w:rPr>
          <w:color w:val="000000"/>
          <w:sz w:val="24"/>
          <w:szCs w:val="24"/>
        </w:rPr>
        <w:t> </w:t>
      </w:r>
      <w:r w:rsidRPr="001C0C99">
        <w:rPr>
          <w:color w:val="000000"/>
          <w:sz w:val="24"/>
          <w:szCs w:val="24"/>
        </w:rPr>
        <w:t>przetwarzaniem danych osobowych i w sprawie swobodnego przepływu takich danych oraz uchylenia dyrektywy 95/46/WE (ogólne rozporządzenie o ochronie danych) upoważnia się członków komisji konkursowych do przetwarzania danych osobowych w</w:t>
      </w:r>
      <w:r w:rsidR="000F47FC">
        <w:rPr>
          <w:color w:val="000000"/>
          <w:sz w:val="24"/>
          <w:szCs w:val="24"/>
        </w:rPr>
        <w:t> </w:t>
      </w:r>
      <w:r w:rsidRPr="001C0C99">
        <w:rPr>
          <w:color w:val="000000"/>
          <w:sz w:val="24"/>
          <w:szCs w:val="24"/>
        </w:rPr>
        <w:t>zakresie niezbędnym do zrealizowania celu przetwarzania, którym jest wyłonienie kandydatów na stanowiska dyrektorów publicznych szkół artystycznych.</w:t>
      </w:r>
    </w:p>
    <w:p w:rsidR="001C0C99" w:rsidRPr="001C0C99" w:rsidRDefault="001C0C99" w:rsidP="001C0C99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1C0C99">
        <w:rPr>
          <w:color w:val="000000"/>
          <w:sz w:val="24"/>
          <w:szCs w:val="24"/>
        </w:rPr>
        <w:t>2. Jednocześnie, wraz z nadanym upoważnieniem, członkowie komisji konkursowych zobowiązani są do:</w:t>
      </w:r>
    </w:p>
    <w:p w:rsidR="001C0C99" w:rsidRPr="001C0C99" w:rsidRDefault="001C0C99" w:rsidP="001C0C99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1C0C99">
        <w:rPr>
          <w:color w:val="000000"/>
          <w:sz w:val="24"/>
          <w:szCs w:val="24"/>
        </w:rPr>
        <w:t>1) przetwarzania danych osobowych zgodnie z nadanym upoważnieniem;</w:t>
      </w:r>
    </w:p>
    <w:p w:rsidR="001C0C99" w:rsidRPr="001C0C99" w:rsidRDefault="001C0C99" w:rsidP="001C0C99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1C0C99">
        <w:rPr>
          <w:color w:val="000000"/>
          <w:sz w:val="24"/>
          <w:szCs w:val="24"/>
        </w:rPr>
        <w:t>2) przestrzegania przepisów dotyczących ochrony danych osobowych oraz regulacji wewnętrznych wprowadzonych i wdrożonych do stosowania przez Administratora;</w:t>
      </w:r>
    </w:p>
    <w:p w:rsidR="001C0C99" w:rsidRPr="001C0C99" w:rsidRDefault="001C0C99" w:rsidP="001C0C99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1C0C99">
        <w:rPr>
          <w:color w:val="000000"/>
          <w:sz w:val="24"/>
          <w:szCs w:val="24"/>
        </w:rPr>
        <w:lastRenderedPageBreak/>
        <w:t>3) zachowania w tajemnicy danych osobowych, innych informacji chronionych na podstawie przepisów prawa oraz sposobów ich zabezpieczania, także po wygaśnięciu członkostwa w komisji konkursowej;</w:t>
      </w:r>
    </w:p>
    <w:p w:rsidR="001C0C99" w:rsidRDefault="001C0C99" w:rsidP="001C0C99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1C0C99">
        <w:rPr>
          <w:color w:val="000000"/>
          <w:sz w:val="24"/>
          <w:szCs w:val="24"/>
        </w:rPr>
        <w:t>4) niewykorzystywania danych osobowych oraz innych informacji uzyskanych w związku z realizacją zadań członka komisji konkursowej w celach prywatnych, o ile nie są one jawne.</w:t>
      </w:r>
    </w:p>
    <w:p w:rsidR="001C0C99" w:rsidRDefault="001C0C99" w:rsidP="001C0C99">
      <w:pPr>
        <w:spacing w:line="360" w:lineRule="auto"/>
        <w:jc w:val="both"/>
        <w:rPr>
          <w:color w:val="000000"/>
          <w:sz w:val="24"/>
        </w:rPr>
      </w:pPr>
    </w:p>
    <w:p w:rsidR="001C0C99" w:rsidRDefault="001C0C99" w:rsidP="001C0C9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1C0C99" w:rsidRDefault="001C0C99" w:rsidP="001C0C99">
      <w:pPr>
        <w:keepNext/>
        <w:spacing w:line="360" w:lineRule="auto"/>
        <w:rPr>
          <w:color w:val="000000"/>
          <w:sz w:val="24"/>
        </w:rPr>
      </w:pPr>
    </w:p>
    <w:p w:rsidR="001C0C99" w:rsidRDefault="001C0C99" w:rsidP="001C0C99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1C0C99">
        <w:rPr>
          <w:color w:val="000000"/>
          <w:sz w:val="24"/>
          <w:szCs w:val="24"/>
        </w:rPr>
        <w:t>Wykonanie zarządzenia powierza się dyrektorowi Wydziału Oświaty.</w:t>
      </w:r>
    </w:p>
    <w:p w:rsidR="001C0C99" w:rsidRDefault="001C0C99" w:rsidP="001C0C99">
      <w:pPr>
        <w:spacing w:line="360" w:lineRule="auto"/>
        <w:jc w:val="both"/>
        <w:rPr>
          <w:color w:val="000000"/>
          <w:sz w:val="24"/>
        </w:rPr>
      </w:pPr>
    </w:p>
    <w:p w:rsidR="001C0C99" w:rsidRDefault="001C0C99" w:rsidP="001C0C9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1C0C99" w:rsidRDefault="001C0C99" w:rsidP="001C0C99">
      <w:pPr>
        <w:keepNext/>
        <w:spacing w:line="360" w:lineRule="auto"/>
        <w:rPr>
          <w:color w:val="000000"/>
          <w:sz w:val="24"/>
        </w:rPr>
      </w:pPr>
    </w:p>
    <w:p w:rsidR="001C0C99" w:rsidRDefault="001C0C99" w:rsidP="001C0C99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1C0C99">
        <w:rPr>
          <w:color w:val="000000"/>
          <w:sz w:val="24"/>
          <w:szCs w:val="24"/>
        </w:rPr>
        <w:t>Komisja ulega rozwiązaniu z chwilą zakończenia prac niezbędnych do wykonania zadań członka komisji konkursowej.</w:t>
      </w:r>
    </w:p>
    <w:p w:rsidR="001C0C99" w:rsidRDefault="001C0C99" w:rsidP="001C0C99">
      <w:pPr>
        <w:spacing w:line="360" w:lineRule="auto"/>
        <w:jc w:val="both"/>
        <w:rPr>
          <w:color w:val="000000"/>
          <w:sz w:val="24"/>
        </w:rPr>
      </w:pPr>
    </w:p>
    <w:p w:rsidR="001C0C99" w:rsidRDefault="001C0C99" w:rsidP="001C0C9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1C0C99" w:rsidRDefault="001C0C99" w:rsidP="001C0C99">
      <w:pPr>
        <w:keepNext/>
        <w:spacing w:line="360" w:lineRule="auto"/>
        <w:rPr>
          <w:color w:val="000000"/>
          <w:sz w:val="24"/>
        </w:rPr>
      </w:pPr>
    </w:p>
    <w:p w:rsidR="001C0C99" w:rsidRDefault="001C0C99" w:rsidP="001C0C99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1C0C99">
        <w:rPr>
          <w:color w:val="000000"/>
          <w:sz w:val="24"/>
          <w:szCs w:val="24"/>
        </w:rPr>
        <w:t>Zarządzenie wchodzi w życie z dniem podpisania.</w:t>
      </w:r>
    </w:p>
    <w:p w:rsidR="001C0C99" w:rsidRDefault="001C0C99" w:rsidP="001C0C99">
      <w:pPr>
        <w:spacing w:line="360" w:lineRule="auto"/>
        <w:jc w:val="both"/>
        <w:rPr>
          <w:color w:val="000000"/>
          <w:sz w:val="24"/>
        </w:rPr>
      </w:pPr>
    </w:p>
    <w:p w:rsidR="001C0C99" w:rsidRDefault="001C0C99" w:rsidP="001C0C99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1C0C99" w:rsidRDefault="001C0C99" w:rsidP="001C0C99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1C0C99" w:rsidRPr="001C0C99" w:rsidRDefault="001C0C99" w:rsidP="001C0C99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1C0C99" w:rsidRPr="001C0C99" w:rsidSect="001C0C99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0C99" w:rsidRDefault="001C0C99">
      <w:r>
        <w:separator/>
      </w:r>
    </w:p>
  </w:endnote>
  <w:endnote w:type="continuationSeparator" w:id="0">
    <w:p w:rsidR="001C0C99" w:rsidRDefault="001C0C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0C99" w:rsidRDefault="001C0C99">
      <w:r>
        <w:separator/>
      </w:r>
    </w:p>
  </w:footnote>
  <w:footnote w:type="continuationSeparator" w:id="0">
    <w:p w:rsidR="001C0C99" w:rsidRDefault="001C0C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4 marca 2023r."/>
    <w:docVar w:name="AktNr" w:val="212/2023/P"/>
    <w:docVar w:name="Sprawa" w:val="powołania komisji konkursowych do wyłonienia kandydatów na stanowiska dyrektorów publicznych szkół artystycznych."/>
  </w:docVars>
  <w:rsids>
    <w:rsidRoot w:val="001C0C99"/>
    <w:rsid w:val="00072485"/>
    <w:rsid w:val="000C07FF"/>
    <w:rsid w:val="000E2E12"/>
    <w:rsid w:val="000F47FC"/>
    <w:rsid w:val="00167A3B"/>
    <w:rsid w:val="001C0C99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326</Words>
  <Characters>1989</Characters>
  <Application>Microsoft Office Word</Application>
  <DocSecurity>0</DocSecurity>
  <Lines>62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2003-01-09T12:40:00Z</cp:lastPrinted>
  <dcterms:created xsi:type="dcterms:W3CDTF">2023-03-24T08:43:00Z</dcterms:created>
  <dcterms:modified xsi:type="dcterms:W3CDTF">2023-03-24T08:43:00Z</dcterms:modified>
</cp:coreProperties>
</file>