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2"/>
        <w:gridCol w:w="7806"/>
      </w:tblGrid>
      <w:tr w:rsidR="00FA63B5" w:rsidTr="00F42B1D">
        <w:tc>
          <w:tcPr>
            <w:tcW w:w="1368" w:type="dxa"/>
            <w:shd w:val="clear" w:color="auto" w:fill="auto"/>
          </w:tcPr>
          <w:p w:rsidR="00FA63B5" w:rsidRDefault="00EE09FB" w:rsidP="00F42B1D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42B1D">
            <w:pPr>
              <w:spacing w:line="360" w:lineRule="auto"/>
              <w:jc w:val="both"/>
            </w:pPr>
            <w:r w:rsidRPr="00F42B1D">
              <w:rPr>
                <w:b/>
              </w:rPr>
              <w:fldChar w:fldCharType="begin"/>
            </w:r>
            <w:r w:rsidRPr="00F42B1D">
              <w:rPr>
                <w:b/>
              </w:rPr>
              <w:instrText xml:space="preserve"> DOCVARIABLE  Sprawa  \* MERGEFORMAT </w:instrText>
            </w:r>
            <w:r w:rsidRPr="00F42B1D">
              <w:rPr>
                <w:b/>
              </w:rPr>
              <w:fldChar w:fldCharType="separate"/>
            </w:r>
            <w:r w:rsidR="00872A50" w:rsidRPr="00F42B1D">
              <w:rPr>
                <w:b/>
              </w:rPr>
              <w:t>zarządzenie w sprawie nabycia na rzecz Miasta Poznania prawa użytkowania wieczystego nieruchomości położonej w Poznaniu, oznaczonej geodezyjnie jako działka nr 82/1, arkusz mapy 3, obręb Rataje.</w:t>
            </w:r>
            <w:r w:rsidRPr="00F42B1D">
              <w:rPr>
                <w:b/>
              </w:rPr>
              <w:fldChar w:fldCharType="end"/>
            </w:r>
          </w:p>
        </w:tc>
      </w:tr>
    </w:tbl>
    <w:p w:rsidR="00FA63B5" w:rsidRPr="00872A50" w:rsidRDefault="00FA63B5" w:rsidP="00872A50">
      <w:pPr>
        <w:spacing w:line="360" w:lineRule="auto"/>
        <w:jc w:val="both"/>
      </w:pPr>
      <w:bookmarkStart w:id="1" w:name="z1"/>
      <w:bookmarkEnd w:id="1"/>
    </w:p>
    <w:p w:rsidR="00872A50" w:rsidRPr="00872A50" w:rsidRDefault="00872A50" w:rsidP="00872A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2A50">
        <w:rPr>
          <w:color w:val="000000"/>
        </w:rPr>
        <w:t>Zarządzenie nr 1026/2020/P z dnia 14.12.2020 roku nie zostało zrealizowane, gdyż użytkownik wieczysty nie przystąpił do aktu notarialnego. Podjęcie ponownej procedury związanej z nabyciem na rzecz Miasta Poznania prawa użytkowania wieczystego części nieruchomości zapisanej w księdze w</w:t>
      </w:r>
      <w:bookmarkStart w:id="2" w:name="_GoBack"/>
      <w:bookmarkEnd w:id="2"/>
      <w:r w:rsidRPr="00872A50">
        <w:rPr>
          <w:color w:val="000000"/>
        </w:rPr>
        <w:t xml:space="preserve">ieczystej nr </w:t>
      </w:r>
      <w:r w:rsidR="00ED7D41">
        <w:rPr>
          <w:color w:val="000000"/>
        </w:rPr>
        <w:t>xxxx</w:t>
      </w:r>
      <w:r w:rsidRPr="00872A50">
        <w:rPr>
          <w:color w:val="000000"/>
        </w:rPr>
        <w:t xml:space="preserve"> wymagało dokonania aktualizacji operatu szacunkowego i zmiany  warunków nabycia.</w:t>
      </w:r>
    </w:p>
    <w:p w:rsidR="00872A50" w:rsidRDefault="00872A50" w:rsidP="00872A50">
      <w:pPr>
        <w:spacing w:line="360" w:lineRule="auto"/>
        <w:jc w:val="both"/>
        <w:rPr>
          <w:color w:val="000000"/>
        </w:rPr>
      </w:pPr>
      <w:r w:rsidRPr="00872A50">
        <w:rPr>
          <w:color w:val="000000"/>
        </w:rPr>
        <w:t>W powyższych okolicznościach uchylenie zarządzenia nr 1026/2020/P z dnia 14.12.2020 roku jest uzasadnione.</w:t>
      </w:r>
    </w:p>
    <w:p w:rsidR="00872A50" w:rsidRDefault="00872A50" w:rsidP="00872A50">
      <w:pPr>
        <w:spacing w:line="360" w:lineRule="auto"/>
        <w:jc w:val="both"/>
      </w:pPr>
    </w:p>
    <w:p w:rsidR="00872A50" w:rsidRDefault="00872A50" w:rsidP="00872A50">
      <w:pPr>
        <w:keepNext/>
        <w:spacing w:line="360" w:lineRule="auto"/>
        <w:jc w:val="center"/>
      </w:pPr>
      <w:r>
        <w:t>DYREKTOR</w:t>
      </w:r>
    </w:p>
    <w:p w:rsidR="00872A50" w:rsidRPr="00872A50" w:rsidRDefault="00872A50" w:rsidP="00872A50">
      <w:pPr>
        <w:keepNext/>
        <w:spacing w:line="360" w:lineRule="auto"/>
        <w:jc w:val="center"/>
      </w:pPr>
      <w:r>
        <w:t>(-) Krzysztof Olejniczak</w:t>
      </w:r>
    </w:p>
    <w:sectPr w:rsidR="00872A50" w:rsidRPr="00872A50" w:rsidSect="00872A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1D" w:rsidRDefault="00F42B1D">
      <w:r>
        <w:separator/>
      </w:r>
    </w:p>
  </w:endnote>
  <w:endnote w:type="continuationSeparator" w:id="0">
    <w:p w:rsidR="00F42B1D" w:rsidRDefault="00F4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1D" w:rsidRDefault="00F42B1D">
      <w:r>
        <w:separator/>
      </w:r>
    </w:p>
  </w:footnote>
  <w:footnote w:type="continuationSeparator" w:id="0">
    <w:p w:rsidR="00F42B1D" w:rsidRDefault="00F4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użytkowania wieczystego nieruchomości położonej w Poznaniu, oznaczonej geodezyjnie jako działka nr 82/1, arkusz mapy 3, obręb Rataje."/>
  </w:docVars>
  <w:rsids>
    <w:rsidRoot w:val="00872A50"/>
    <w:rsid w:val="000607A3"/>
    <w:rsid w:val="00061248"/>
    <w:rsid w:val="001B1D53"/>
    <w:rsid w:val="002946C5"/>
    <w:rsid w:val="002C29F3"/>
    <w:rsid w:val="0045642E"/>
    <w:rsid w:val="00872A50"/>
    <w:rsid w:val="0094316A"/>
    <w:rsid w:val="00AA04BE"/>
    <w:rsid w:val="00AB5282"/>
    <w:rsid w:val="00AB68EE"/>
    <w:rsid w:val="00AC4582"/>
    <w:rsid w:val="00B35496"/>
    <w:rsid w:val="00ED7D41"/>
    <w:rsid w:val="00EE09FB"/>
    <w:rsid w:val="00F42B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8AB68"/>
  <w15:chartTrackingRefBased/>
  <w15:docId w15:val="{9EBDDECB-4FF4-47C0-982F-6DDEB420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2023-03-28T05:58:00Z</dcterms:created>
  <dcterms:modified xsi:type="dcterms:W3CDTF">2023-03-28T06:01:00Z</dcterms:modified>
</cp:coreProperties>
</file>