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E944A6">
          <w:t>22/2023/K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E944A6">
        <w:rPr>
          <w:b/>
          <w:sz w:val="28"/>
        </w:rPr>
        <w:fldChar w:fldCharType="separate"/>
      </w:r>
      <w:r w:rsidR="00E944A6">
        <w:rPr>
          <w:b/>
          <w:sz w:val="28"/>
        </w:rPr>
        <w:t>14 kwietnia 2023r.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E944A6">
              <w:rPr>
                <w:b/>
                <w:sz w:val="24"/>
                <w:szCs w:val="24"/>
              </w:rPr>
              <w:fldChar w:fldCharType="separate"/>
            </w:r>
            <w:r w:rsidR="00E944A6">
              <w:rPr>
                <w:b/>
                <w:sz w:val="24"/>
                <w:szCs w:val="24"/>
              </w:rPr>
              <w:t xml:space="preserve">inwentaryzacji tablic, urządzeń reklamowych oraz szyldów umieszczonych na nieruchomościach we władaniu Miasta Poznania oraz podejmowania działań w celu ich usuwania.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E944A6" w:rsidP="00E944A6">
      <w:pPr>
        <w:spacing w:line="360" w:lineRule="auto"/>
        <w:jc w:val="both"/>
        <w:rPr>
          <w:color w:val="000000"/>
          <w:sz w:val="24"/>
        </w:rPr>
      </w:pPr>
      <w:bookmarkStart w:id="2" w:name="p0"/>
      <w:bookmarkEnd w:id="2"/>
      <w:r w:rsidRPr="00E944A6">
        <w:rPr>
          <w:color w:val="000000"/>
          <w:sz w:val="24"/>
        </w:rPr>
        <w:t>Na podstawie</w:t>
      </w:r>
      <w:r w:rsidRPr="00E944A6">
        <w:rPr>
          <w:color w:val="000000"/>
          <w:sz w:val="24"/>
          <w:szCs w:val="22"/>
        </w:rPr>
        <w:t xml:space="preserve"> </w:t>
      </w:r>
      <w:r w:rsidRPr="00E944A6">
        <w:rPr>
          <w:color w:val="000000"/>
          <w:sz w:val="24"/>
        </w:rPr>
        <w:t>art. 30 ust. 2 pkt 3 ustawy z dnia 8 marca 1990 r. o samorządzie gminnym (t.j. Dz. U. z 2023 r. poz. 40)</w:t>
      </w:r>
      <w:r w:rsidRPr="00E944A6">
        <w:rPr>
          <w:color w:val="000000"/>
          <w:sz w:val="24"/>
          <w:szCs w:val="22"/>
        </w:rPr>
        <w:t xml:space="preserve"> </w:t>
      </w:r>
      <w:r w:rsidRPr="00E944A6">
        <w:rPr>
          <w:color w:val="000000"/>
          <w:sz w:val="24"/>
        </w:rPr>
        <w:t>zarządza się, co następuje:</w:t>
      </w:r>
    </w:p>
    <w:p w:rsidR="00E944A6" w:rsidRDefault="00E944A6" w:rsidP="00E944A6">
      <w:pPr>
        <w:spacing w:line="360" w:lineRule="auto"/>
        <w:jc w:val="both"/>
        <w:rPr>
          <w:sz w:val="24"/>
        </w:rPr>
      </w:pPr>
    </w:p>
    <w:p w:rsidR="00E944A6" w:rsidRDefault="00E944A6" w:rsidP="00E944A6">
      <w:pPr>
        <w:keepNext/>
        <w:spacing w:line="360" w:lineRule="auto"/>
        <w:jc w:val="center"/>
        <w:rPr>
          <w:b/>
          <w:color w:val="000000"/>
          <w:sz w:val="24"/>
        </w:rPr>
      </w:pPr>
      <w:r>
        <w:rPr>
          <w:b/>
          <w:color w:val="000000"/>
          <w:sz w:val="24"/>
        </w:rPr>
        <w:t>§ 1</w:t>
      </w:r>
    </w:p>
    <w:p w:rsidR="00E944A6" w:rsidRDefault="00E944A6" w:rsidP="00E944A6">
      <w:pPr>
        <w:keepNext/>
        <w:spacing w:line="360" w:lineRule="auto"/>
        <w:rPr>
          <w:color w:val="000000"/>
          <w:sz w:val="24"/>
        </w:rPr>
      </w:pPr>
    </w:p>
    <w:p w:rsidR="00E944A6" w:rsidRPr="00E944A6" w:rsidRDefault="00E944A6" w:rsidP="00E944A6">
      <w:pPr>
        <w:autoSpaceDE w:val="0"/>
        <w:autoSpaceDN w:val="0"/>
        <w:adjustRightInd w:val="0"/>
        <w:spacing w:line="360" w:lineRule="auto"/>
        <w:jc w:val="both"/>
        <w:rPr>
          <w:color w:val="000000"/>
          <w:sz w:val="24"/>
          <w:szCs w:val="24"/>
        </w:rPr>
      </w:pPr>
      <w:bookmarkStart w:id="3" w:name="z1"/>
      <w:bookmarkEnd w:id="3"/>
      <w:r w:rsidRPr="00E944A6">
        <w:rPr>
          <w:color w:val="000000"/>
          <w:sz w:val="24"/>
          <w:szCs w:val="24"/>
        </w:rPr>
        <w:t>Użyte w zarządzeniu pojęcia oznaczają:</w:t>
      </w:r>
    </w:p>
    <w:p w:rsidR="00E944A6" w:rsidRPr="00E944A6" w:rsidRDefault="00E944A6" w:rsidP="00E944A6">
      <w:pPr>
        <w:autoSpaceDE w:val="0"/>
        <w:autoSpaceDN w:val="0"/>
        <w:adjustRightInd w:val="0"/>
        <w:spacing w:line="360" w:lineRule="auto"/>
        <w:ind w:left="680" w:hanging="340"/>
        <w:jc w:val="both"/>
        <w:rPr>
          <w:color w:val="000000"/>
          <w:sz w:val="24"/>
          <w:szCs w:val="24"/>
        </w:rPr>
      </w:pPr>
      <w:r w:rsidRPr="00E944A6">
        <w:rPr>
          <w:color w:val="000000"/>
          <w:sz w:val="24"/>
          <w:szCs w:val="24"/>
        </w:rPr>
        <w:t>1) tablica reklamowa – zgodnie z definicją zawartą w art. 2 pkt 16 b ustawy z dnia 27 marca 2003 r. o planowaniu i zagospodarowaniu przestrzennym;</w:t>
      </w:r>
    </w:p>
    <w:p w:rsidR="00E944A6" w:rsidRPr="00E944A6" w:rsidRDefault="00E944A6" w:rsidP="00E944A6">
      <w:pPr>
        <w:autoSpaceDE w:val="0"/>
        <w:autoSpaceDN w:val="0"/>
        <w:adjustRightInd w:val="0"/>
        <w:spacing w:line="360" w:lineRule="auto"/>
        <w:ind w:left="680" w:hanging="340"/>
        <w:jc w:val="both"/>
        <w:rPr>
          <w:color w:val="000000"/>
          <w:sz w:val="24"/>
          <w:szCs w:val="24"/>
        </w:rPr>
      </w:pPr>
      <w:r w:rsidRPr="00E944A6">
        <w:rPr>
          <w:color w:val="000000"/>
          <w:sz w:val="24"/>
          <w:szCs w:val="24"/>
        </w:rPr>
        <w:t>2) urządzenie reklamowe – zgodnie z definicją zawartą w art. 2 pkt 16c ustawy z dnia 27 marca 2003 r. o planowaniu i zagospodarowaniu przestrzennym;</w:t>
      </w:r>
    </w:p>
    <w:p w:rsidR="00E944A6" w:rsidRPr="00E944A6" w:rsidRDefault="00E944A6" w:rsidP="00E944A6">
      <w:pPr>
        <w:autoSpaceDE w:val="0"/>
        <w:autoSpaceDN w:val="0"/>
        <w:adjustRightInd w:val="0"/>
        <w:spacing w:line="360" w:lineRule="auto"/>
        <w:ind w:left="680" w:hanging="340"/>
        <w:jc w:val="both"/>
        <w:rPr>
          <w:color w:val="000000"/>
          <w:sz w:val="24"/>
          <w:szCs w:val="24"/>
        </w:rPr>
      </w:pPr>
      <w:r w:rsidRPr="00E944A6">
        <w:rPr>
          <w:color w:val="000000"/>
          <w:sz w:val="24"/>
          <w:szCs w:val="24"/>
        </w:rPr>
        <w:t>3) szyld – zgodnie z definicją, zawartą w art. 2 pkt 16d ustawy z dnia 27 marca 2003 r. o</w:t>
      </w:r>
      <w:r w:rsidR="0026204A">
        <w:rPr>
          <w:color w:val="000000"/>
          <w:sz w:val="24"/>
          <w:szCs w:val="24"/>
        </w:rPr>
        <w:t> </w:t>
      </w:r>
      <w:r w:rsidRPr="00E944A6">
        <w:rPr>
          <w:color w:val="000000"/>
          <w:sz w:val="24"/>
          <w:szCs w:val="24"/>
        </w:rPr>
        <w:t>planowaniu i zagospodarowaniu przestrzennym;</w:t>
      </w:r>
    </w:p>
    <w:p w:rsidR="00E944A6" w:rsidRDefault="00E944A6" w:rsidP="00E944A6">
      <w:pPr>
        <w:spacing w:line="360" w:lineRule="auto"/>
        <w:ind w:left="680" w:hanging="340"/>
        <w:jc w:val="both"/>
        <w:rPr>
          <w:color w:val="000000"/>
          <w:sz w:val="24"/>
          <w:szCs w:val="24"/>
        </w:rPr>
      </w:pPr>
      <w:r w:rsidRPr="00E944A6">
        <w:rPr>
          <w:color w:val="000000"/>
          <w:sz w:val="24"/>
          <w:szCs w:val="24"/>
        </w:rPr>
        <w:t>4) zarządca – jednostka organizacyjna Miasta Poznania, w tym biuro lub wydział Urzędu Miasta Poznania,  dysponująca nieruchomością stanowiącą mienie lub pozostającą w</w:t>
      </w:r>
      <w:r w:rsidR="0026204A">
        <w:rPr>
          <w:color w:val="000000"/>
          <w:sz w:val="24"/>
          <w:szCs w:val="24"/>
        </w:rPr>
        <w:t> </w:t>
      </w:r>
      <w:r w:rsidRPr="00E944A6">
        <w:rPr>
          <w:color w:val="000000"/>
          <w:sz w:val="24"/>
          <w:szCs w:val="24"/>
        </w:rPr>
        <w:t>zarządzie Miasta Poznania.</w:t>
      </w:r>
    </w:p>
    <w:p w:rsidR="00E944A6" w:rsidRDefault="00E944A6" w:rsidP="00E944A6">
      <w:pPr>
        <w:spacing w:line="360" w:lineRule="auto"/>
        <w:jc w:val="both"/>
        <w:rPr>
          <w:color w:val="000000"/>
          <w:sz w:val="24"/>
        </w:rPr>
      </w:pPr>
    </w:p>
    <w:p w:rsidR="00E944A6" w:rsidRDefault="00E944A6" w:rsidP="00E944A6">
      <w:pPr>
        <w:keepNext/>
        <w:spacing w:line="360" w:lineRule="auto"/>
        <w:jc w:val="center"/>
        <w:rPr>
          <w:b/>
          <w:color w:val="000000"/>
          <w:sz w:val="24"/>
        </w:rPr>
      </w:pPr>
      <w:r>
        <w:rPr>
          <w:b/>
          <w:color w:val="000000"/>
          <w:sz w:val="24"/>
        </w:rPr>
        <w:t>§ 2</w:t>
      </w:r>
    </w:p>
    <w:p w:rsidR="00E944A6" w:rsidRDefault="00E944A6" w:rsidP="00E944A6">
      <w:pPr>
        <w:keepNext/>
        <w:spacing w:line="360" w:lineRule="auto"/>
        <w:rPr>
          <w:color w:val="000000"/>
          <w:sz w:val="24"/>
        </w:rPr>
      </w:pPr>
    </w:p>
    <w:p w:rsidR="00E944A6" w:rsidRPr="00E944A6" w:rsidRDefault="00E944A6" w:rsidP="00E944A6">
      <w:pPr>
        <w:autoSpaceDE w:val="0"/>
        <w:autoSpaceDN w:val="0"/>
        <w:adjustRightInd w:val="0"/>
        <w:spacing w:line="360" w:lineRule="auto"/>
        <w:ind w:left="340" w:hanging="340"/>
        <w:jc w:val="both"/>
        <w:rPr>
          <w:color w:val="000000"/>
          <w:sz w:val="24"/>
          <w:szCs w:val="24"/>
        </w:rPr>
      </w:pPr>
      <w:bookmarkStart w:id="4" w:name="z2"/>
      <w:bookmarkEnd w:id="4"/>
      <w:r w:rsidRPr="00E944A6">
        <w:rPr>
          <w:color w:val="000000"/>
          <w:sz w:val="24"/>
          <w:szCs w:val="24"/>
        </w:rPr>
        <w:t>1. Poleca się zarządcom sporządzenie inwentaryzacji tablic, urządzeń reklamowych oraz szyldów znajdujących się na dysponowanych przez nich  nieruchomościach stanowiących mienie lub pozostających w zarządzie Miasta Poznania.</w:t>
      </w:r>
    </w:p>
    <w:p w:rsidR="00E944A6" w:rsidRPr="00E944A6" w:rsidRDefault="00E944A6" w:rsidP="00E944A6">
      <w:pPr>
        <w:autoSpaceDE w:val="0"/>
        <w:autoSpaceDN w:val="0"/>
        <w:adjustRightInd w:val="0"/>
        <w:spacing w:line="360" w:lineRule="auto"/>
        <w:ind w:left="340" w:hanging="340"/>
        <w:jc w:val="both"/>
        <w:rPr>
          <w:color w:val="000000"/>
          <w:sz w:val="24"/>
          <w:szCs w:val="24"/>
        </w:rPr>
      </w:pPr>
      <w:r w:rsidRPr="00E944A6">
        <w:rPr>
          <w:color w:val="000000"/>
          <w:sz w:val="24"/>
          <w:szCs w:val="24"/>
        </w:rPr>
        <w:t>2. Inwentaryzacja zawiera:</w:t>
      </w:r>
    </w:p>
    <w:p w:rsidR="00E944A6" w:rsidRPr="00E944A6" w:rsidRDefault="00E944A6" w:rsidP="00E944A6">
      <w:pPr>
        <w:autoSpaceDE w:val="0"/>
        <w:autoSpaceDN w:val="0"/>
        <w:adjustRightInd w:val="0"/>
        <w:spacing w:line="360" w:lineRule="auto"/>
        <w:ind w:left="680" w:hanging="340"/>
        <w:jc w:val="both"/>
        <w:rPr>
          <w:color w:val="000000"/>
          <w:sz w:val="24"/>
          <w:szCs w:val="24"/>
        </w:rPr>
      </w:pPr>
      <w:r w:rsidRPr="00E944A6">
        <w:rPr>
          <w:color w:val="000000"/>
          <w:sz w:val="24"/>
          <w:szCs w:val="24"/>
        </w:rPr>
        <w:lastRenderedPageBreak/>
        <w:t>1) określenie rodzaju tablicy, urządzenia reklamowego lub szyldu;</w:t>
      </w:r>
    </w:p>
    <w:p w:rsidR="00E944A6" w:rsidRPr="00E944A6" w:rsidRDefault="00E944A6" w:rsidP="00E944A6">
      <w:pPr>
        <w:autoSpaceDE w:val="0"/>
        <w:autoSpaceDN w:val="0"/>
        <w:adjustRightInd w:val="0"/>
        <w:spacing w:line="360" w:lineRule="auto"/>
        <w:ind w:left="680" w:hanging="340"/>
        <w:jc w:val="both"/>
        <w:rPr>
          <w:color w:val="000000"/>
          <w:sz w:val="24"/>
          <w:szCs w:val="24"/>
        </w:rPr>
      </w:pPr>
      <w:r w:rsidRPr="00E944A6">
        <w:rPr>
          <w:color w:val="000000"/>
          <w:sz w:val="24"/>
          <w:szCs w:val="24"/>
        </w:rPr>
        <w:t>2) określenie powierzchni ekspozycji reklamy, tj. płaszczyzny służącej prezentowaniu treści reklamowej, obliczonej w sposób, o którym mowa w art. 37d ust. 10 ustawy z</w:t>
      </w:r>
      <w:r w:rsidR="0026204A">
        <w:rPr>
          <w:color w:val="000000"/>
          <w:sz w:val="24"/>
          <w:szCs w:val="24"/>
        </w:rPr>
        <w:t> </w:t>
      </w:r>
      <w:r w:rsidRPr="00E944A6">
        <w:rPr>
          <w:color w:val="000000"/>
          <w:sz w:val="24"/>
          <w:szCs w:val="24"/>
        </w:rPr>
        <w:t>dnia 27 marca 2003 r. o planowaniu i zagospodarowaniu przestrzenny;</w:t>
      </w:r>
    </w:p>
    <w:p w:rsidR="00E944A6" w:rsidRPr="00E944A6" w:rsidRDefault="00E944A6" w:rsidP="00E944A6">
      <w:pPr>
        <w:autoSpaceDE w:val="0"/>
        <w:autoSpaceDN w:val="0"/>
        <w:adjustRightInd w:val="0"/>
        <w:spacing w:line="360" w:lineRule="auto"/>
        <w:ind w:left="680" w:hanging="340"/>
        <w:jc w:val="both"/>
        <w:rPr>
          <w:color w:val="000000"/>
          <w:sz w:val="24"/>
          <w:szCs w:val="24"/>
        </w:rPr>
      </w:pPr>
      <w:r w:rsidRPr="00E944A6">
        <w:rPr>
          <w:color w:val="000000"/>
          <w:sz w:val="24"/>
          <w:szCs w:val="24"/>
        </w:rPr>
        <w:t>3) datę powstania tablicy reklamowej, urządzenia reklamowego lub szyldu;</w:t>
      </w:r>
    </w:p>
    <w:p w:rsidR="00E944A6" w:rsidRPr="00E944A6" w:rsidRDefault="00E944A6" w:rsidP="00E944A6">
      <w:pPr>
        <w:autoSpaceDE w:val="0"/>
        <w:autoSpaceDN w:val="0"/>
        <w:adjustRightInd w:val="0"/>
        <w:spacing w:line="360" w:lineRule="auto"/>
        <w:ind w:left="680" w:hanging="340"/>
        <w:jc w:val="both"/>
        <w:rPr>
          <w:color w:val="000000"/>
          <w:sz w:val="24"/>
          <w:szCs w:val="24"/>
        </w:rPr>
      </w:pPr>
      <w:r w:rsidRPr="00E944A6">
        <w:rPr>
          <w:color w:val="000000"/>
          <w:sz w:val="24"/>
          <w:szCs w:val="24"/>
        </w:rPr>
        <w:t>4) wskazanie podmiotu, który umieścił tablicę reklamową, urządzenie reklamowe, szyld lub aktualnie wykorzystuje ten nośnik do prowadzenia własnej działalności;</w:t>
      </w:r>
    </w:p>
    <w:p w:rsidR="00E944A6" w:rsidRPr="00E944A6" w:rsidRDefault="00E944A6" w:rsidP="00E944A6">
      <w:pPr>
        <w:autoSpaceDE w:val="0"/>
        <w:autoSpaceDN w:val="0"/>
        <w:adjustRightInd w:val="0"/>
        <w:spacing w:line="360" w:lineRule="auto"/>
        <w:ind w:left="680" w:hanging="340"/>
        <w:jc w:val="both"/>
        <w:rPr>
          <w:color w:val="000000"/>
          <w:sz w:val="24"/>
          <w:szCs w:val="24"/>
        </w:rPr>
      </w:pPr>
      <w:r w:rsidRPr="00E944A6">
        <w:rPr>
          <w:color w:val="000000"/>
          <w:sz w:val="24"/>
          <w:szCs w:val="24"/>
        </w:rPr>
        <w:t>5) zdjęcie tablicy reklamowej, urządzenia reklamowego lub szyldu wraz z określeniem lokalizacji na nieruchomości;</w:t>
      </w:r>
    </w:p>
    <w:p w:rsidR="00E944A6" w:rsidRPr="00E944A6" w:rsidRDefault="00E944A6" w:rsidP="00E944A6">
      <w:pPr>
        <w:autoSpaceDE w:val="0"/>
        <w:autoSpaceDN w:val="0"/>
        <w:adjustRightInd w:val="0"/>
        <w:spacing w:line="360" w:lineRule="auto"/>
        <w:ind w:left="680" w:hanging="340"/>
        <w:jc w:val="both"/>
        <w:rPr>
          <w:color w:val="000000"/>
          <w:sz w:val="24"/>
          <w:szCs w:val="24"/>
        </w:rPr>
      </w:pPr>
      <w:r w:rsidRPr="00E944A6">
        <w:rPr>
          <w:color w:val="000000"/>
          <w:sz w:val="24"/>
          <w:szCs w:val="24"/>
        </w:rPr>
        <w:t>6) informację, czy tablicę reklamową, urządzenie reklamowe lub szyld umieszczono na podstawie zgody właściciela nieruchomości.</w:t>
      </w:r>
    </w:p>
    <w:p w:rsidR="00E944A6" w:rsidRPr="00E944A6" w:rsidRDefault="00E944A6" w:rsidP="00E944A6">
      <w:pPr>
        <w:autoSpaceDE w:val="0"/>
        <w:autoSpaceDN w:val="0"/>
        <w:adjustRightInd w:val="0"/>
        <w:spacing w:line="360" w:lineRule="auto"/>
        <w:ind w:left="340" w:hanging="340"/>
        <w:jc w:val="both"/>
        <w:rPr>
          <w:color w:val="000000"/>
          <w:sz w:val="24"/>
          <w:szCs w:val="24"/>
        </w:rPr>
      </w:pPr>
      <w:r w:rsidRPr="00E944A6">
        <w:rPr>
          <w:color w:val="000000"/>
          <w:sz w:val="24"/>
          <w:szCs w:val="24"/>
        </w:rPr>
        <w:t>3. Inwentaryzację sporządza się do dnia 30 czerwca 2023 r.</w:t>
      </w:r>
    </w:p>
    <w:p w:rsidR="00E944A6" w:rsidRDefault="00E944A6" w:rsidP="00E944A6">
      <w:pPr>
        <w:spacing w:line="360" w:lineRule="auto"/>
        <w:ind w:left="340" w:hanging="340"/>
        <w:jc w:val="both"/>
        <w:rPr>
          <w:color w:val="FF0000"/>
          <w:sz w:val="24"/>
          <w:szCs w:val="24"/>
        </w:rPr>
      </w:pPr>
      <w:r w:rsidRPr="00E944A6">
        <w:rPr>
          <w:color w:val="000000"/>
          <w:sz w:val="24"/>
          <w:szCs w:val="24"/>
        </w:rPr>
        <w:t>4. Inwentaryzacja podlega aktualizacji w przypadku zmiany danych wyrażonych w ust. 2, stosownie do zakresu tej zmiany</w:t>
      </w:r>
      <w:r w:rsidRPr="00E944A6">
        <w:rPr>
          <w:color w:val="FF0000"/>
          <w:sz w:val="24"/>
          <w:szCs w:val="24"/>
        </w:rPr>
        <w:t>.</w:t>
      </w:r>
    </w:p>
    <w:p w:rsidR="00E944A6" w:rsidRDefault="00E944A6" w:rsidP="00E944A6">
      <w:pPr>
        <w:spacing w:line="360" w:lineRule="auto"/>
        <w:jc w:val="both"/>
        <w:rPr>
          <w:color w:val="000000"/>
          <w:sz w:val="24"/>
        </w:rPr>
      </w:pPr>
    </w:p>
    <w:p w:rsidR="00E944A6" w:rsidRDefault="00E944A6" w:rsidP="00E944A6">
      <w:pPr>
        <w:keepNext/>
        <w:spacing w:line="360" w:lineRule="auto"/>
        <w:jc w:val="center"/>
        <w:rPr>
          <w:b/>
          <w:color w:val="000000"/>
          <w:sz w:val="24"/>
        </w:rPr>
      </w:pPr>
      <w:r>
        <w:rPr>
          <w:b/>
          <w:color w:val="000000"/>
          <w:sz w:val="24"/>
        </w:rPr>
        <w:t>§ 3</w:t>
      </w:r>
    </w:p>
    <w:p w:rsidR="00E944A6" w:rsidRDefault="00E944A6" w:rsidP="00E944A6">
      <w:pPr>
        <w:keepNext/>
        <w:spacing w:line="360" w:lineRule="auto"/>
        <w:rPr>
          <w:color w:val="000000"/>
          <w:sz w:val="24"/>
        </w:rPr>
      </w:pPr>
    </w:p>
    <w:p w:rsidR="00E944A6" w:rsidRDefault="00E944A6" w:rsidP="00E944A6">
      <w:pPr>
        <w:spacing w:line="360" w:lineRule="auto"/>
        <w:jc w:val="both"/>
        <w:rPr>
          <w:color w:val="000000"/>
          <w:sz w:val="24"/>
          <w:szCs w:val="24"/>
        </w:rPr>
      </w:pPr>
      <w:bookmarkStart w:id="5" w:name="z3"/>
      <w:bookmarkEnd w:id="5"/>
      <w:r w:rsidRPr="00E944A6">
        <w:rPr>
          <w:color w:val="000000"/>
          <w:sz w:val="24"/>
          <w:szCs w:val="24"/>
        </w:rPr>
        <w:t>W przypadku ustalenia przez zarządcę, że tablica reklamowa, urządzenie reklamowe lub szyld powstały w sposób samowolny (tj. bez wymaganego pozwolenia na budowę albo zgłoszenia) lub zostały umieszczone bez zgody właściciela nieruchomości na ich usytuowanie, zarządca niezwłocznie podejmie działania przewidziane prawem cywilnym, zmierzające do usunięcia tych nośników.</w:t>
      </w:r>
    </w:p>
    <w:p w:rsidR="00E944A6" w:rsidRDefault="00E944A6" w:rsidP="00E944A6">
      <w:pPr>
        <w:spacing w:line="360" w:lineRule="auto"/>
        <w:jc w:val="both"/>
        <w:rPr>
          <w:color w:val="000000"/>
          <w:sz w:val="24"/>
        </w:rPr>
      </w:pPr>
    </w:p>
    <w:p w:rsidR="00E944A6" w:rsidRDefault="00E944A6" w:rsidP="00E944A6">
      <w:pPr>
        <w:keepNext/>
        <w:spacing w:line="360" w:lineRule="auto"/>
        <w:jc w:val="center"/>
        <w:rPr>
          <w:b/>
          <w:color w:val="000000"/>
          <w:sz w:val="24"/>
        </w:rPr>
      </w:pPr>
      <w:r>
        <w:rPr>
          <w:b/>
          <w:color w:val="000000"/>
          <w:sz w:val="24"/>
        </w:rPr>
        <w:t>§ 4</w:t>
      </w:r>
    </w:p>
    <w:p w:rsidR="00E944A6" w:rsidRDefault="00E944A6" w:rsidP="00E944A6">
      <w:pPr>
        <w:keepNext/>
        <w:spacing w:line="360" w:lineRule="auto"/>
        <w:rPr>
          <w:color w:val="000000"/>
          <w:sz w:val="24"/>
        </w:rPr>
      </w:pPr>
    </w:p>
    <w:p w:rsidR="00E944A6" w:rsidRDefault="00E944A6" w:rsidP="00E944A6">
      <w:pPr>
        <w:spacing w:line="360" w:lineRule="auto"/>
        <w:jc w:val="both"/>
        <w:rPr>
          <w:color w:val="000000"/>
          <w:sz w:val="24"/>
          <w:szCs w:val="24"/>
        </w:rPr>
      </w:pPr>
      <w:bookmarkStart w:id="6" w:name="z4"/>
      <w:bookmarkEnd w:id="6"/>
      <w:r w:rsidRPr="00E944A6">
        <w:rPr>
          <w:color w:val="000000"/>
          <w:sz w:val="24"/>
          <w:szCs w:val="24"/>
        </w:rPr>
        <w:t>Wykonaną inwentaryzację, o której mowa w § 2, należy przekazać w ciągu 30 dni od daty wykonania, w formie pisemnej, Architektowi Miasta – Dyrektorowi Wydziału Urbanistyki i</w:t>
      </w:r>
      <w:r w:rsidR="0026204A">
        <w:rPr>
          <w:color w:val="000000"/>
          <w:sz w:val="24"/>
          <w:szCs w:val="24"/>
        </w:rPr>
        <w:t> </w:t>
      </w:r>
      <w:r w:rsidRPr="00E944A6">
        <w:rPr>
          <w:color w:val="000000"/>
          <w:sz w:val="24"/>
          <w:szCs w:val="24"/>
        </w:rPr>
        <w:t>Architektury Urzędu Miasta Poznania.</w:t>
      </w:r>
    </w:p>
    <w:p w:rsidR="00E944A6" w:rsidRDefault="00E944A6" w:rsidP="00E944A6">
      <w:pPr>
        <w:spacing w:line="360" w:lineRule="auto"/>
        <w:jc w:val="both"/>
        <w:rPr>
          <w:color w:val="000000"/>
          <w:sz w:val="24"/>
        </w:rPr>
      </w:pPr>
    </w:p>
    <w:p w:rsidR="00E944A6" w:rsidRDefault="00E944A6" w:rsidP="00E944A6">
      <w:pPr>
        <w:keepNext/>
        <w:spacing w:line="360" w:lineRule="auto"/>
        <w:jc w:val="center"/>
        <w:rPr>
          <w:b/>
          <w:color w:val="000000"/>
          <w:sz w:val="24"/>
        </w:rPr>
      </w:pPr>
      <w:r>
        <w:rPr>
          <w:b/>
          <w:color w:val="000000"/>
          <w:sz w:val="24"/>
        </w:rPr>
        <w:t>§ 5</w:t>
      </w:r>
    </w:p>
    <w:p w:rsidR="00E944A6" w:rsidRDefault="00E944A6" w:rsidP="00E944A6">
      <w:pPr>
        <w:keepNext/>
        <w:spacing w:line="360" w:lineRule="auto"/>
        <w:rPr>
          <w:color w:val="000000"/>
          <w:sz w:val="24"/>
        </w:rPr>
      </w:pPr>
    </w:p>
    <w:p w:rsidR="00E944A6" w:rsidRDefault="00E944A6" w:rsidP="00E944A6">
      <w:pPr>
        <w:spacing w:line="360" w:lineRule="auto"/>
        <w:jc w:val="both"/>
        <w:rPr>
          <w:color w:val="000000"/>
          <w:sz w:val="24"/>
          <w:szCs w:val="24"/>
        </w:rPr>
      </w:pPr>
      <w:bookmarkStart w:id="7" w:name="z5"/>
      <w:bookmarkEnd w:id="7"/>
      <w:r w:rsidRPr="00E944A6">
        <w:rPr>
          <w:color w:val="000000"/>
          <w:sz w:val="24"/>
          <w:szCs w:val="24"/>
        </w:rPr>
        <w:t>Wykonanie zarządzenia powierza się dyrektorom i kierownikom jednostek organizacyjnych Miasta Poznania oraz dyrektorom biur i wydziałów Urzędu Miasta Poznania.</w:t>
      </w:r>
    </w:p>
    <w:p w:rsidR="00E944A6" w:rsidRDefault="00E944A6" w:rsidP="00E944A6">
      <w:pPr>
        <w:spacing w:line="360" w:lineRule="auto"/>
        <w:jc w:val="both"/>
        <w:rPr>
          <w:color w:val="000000"/>
          <w:sz w:val="24"/>
        </w:rPr>
      </w:pPr>
    </w:p>
    <w:p w:rsidR="00E944A6" w:rsidRDefault="00E944A6" w:rsidP="00E944A6">
      <w:pPr>
        <w:keepNext/>
        <w:spacing w:line="360" w:lineRule="auto"/>
        <w:jc w:val="center"/>
        <w:rPr>
          <w:b/>
          <w:color w:val="000000"/>
          <w:sz w:val="24"/>
        </w:rPr>
      </w:pPr>
      <w:r>
        <w:rPr>
          <w:b/>
          <w:color w:val="000000"/>
          <w:sz w:val="24"/>
        </w:rPr>
        <w:lastRenderedPageBreak/>
        <w:t>§ 6</w:t>
      </w:r>
    </w:p>
    <w:p w:rsidR="00E944A6" w:rsidRDefault="00E944A6" w:rsidP="00E944A6">
      <w:pPr>
        <w:keepNext/>
        <w:spacing w:line="360" w:lineRule="auto"/>
        <w:rPr>
          <w:color w:val="000000"/>
          <w:sz w:val="24"/>
        </w:rPr>
      </w:pPr>
    </w:p>
    <w:p w:rsidR="00E944A6" w:rsidRDefault="00E944A6" w:rsidP="00E944A6">
      <w:pPr>
        <w:spacing w:line="360" w:lineRule="auto"/>
        <w:jc w:val="both"/>
        <w:rPr>
          <w:color w:val="000000"/>
          <w:sz w:val="24"/>
          <w:szCs w:val="24"/>
        </w:rPr>
      </w:pPr>
      <w:bookmarkStart w:id="8" w:name="z6"/>
      <w:bookmarkEnd w:id="8"/>
      <w:r w:rsidRPr="00E944A6">
        <w:rPr>
          <w:color w:val="000000"/>
          <w:sz w:val="24"/>
          <w:szCs w:val="24"/>
        </w:rPr>
        <w:t>Zarządzenie wchodzi w życie z dniem podpisania.</w:t>
      </w:r>
    </w:p>
    <w:p w:rsidR="00E944A6" w:rsidRDefault="00E944A6" w:rsidP="00E944A6">
      <w:pPr>
        <w:spacing w:line="360" w:lineRule="auto"/>
        <w:jc w:val="both"/>
        <w:rPr>
          <w:color w:val="000000"/>
          <w:sz w:val="24"/>
        </w:rPr>
      </w:pPr>
    </w:p>
    <w:p w:rsidR="00E944A6" w:rsidRDefault="00E944A6" w:rsidP="00E944A6">
      <w:pPr>
        <w:keepNext/>
        <w:spacing w:line="360" w:lineRule="auto"/>
        <w:jc w:val="center"/>
        <w:rPr>
          <w:color w:val="000000"/>
          <w:sz w:val="24"/>
        </w:rPr>
      </w:pPr>
      <w:r>
        <w:rPr>
          <w:color w:val="000000"/>
          <w:sz w:val="24"/>
        </w:rPr>
        <w:t>PREZYDENT MIASTA POZNANIA</w:t>
      </w:r>
    </w:p>
    <w:p w:rsidR="00E944A6" w:rsidRPr="00E944A6" w:rsidRDefault="00E944A6" w:rsidP="00E944A6">
      <w:pPr>
        <w:keepNext/>
        <w:spacing w:line="360" w:lineRule="auto"/>
        <w:jc w:val="center"/>
        <w:rPr>
          <w:color w:val="000000"/>
          <w:sz w:val="24"/>
        </w:rPr>
      </w:pPr>
      <w:r>
        <w:rPr>
          <w:color w:val="000000"/>
          <w:sz w:val="24"/>
        </w:rPr>
        <w:t>(-) Jacek Jaśkowiak</w:t>
      </w:r>
    </w:p>
    <w:sectPr w:rsidR="00E944A6" w:rsidRPr="00E944A6" w:rsidSect="00E944A6">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4A6" w:rsidRDefault="00E944A6">
      <w:r>
        <w:separator/>
      </w:r>
    </w:p>
  </w:endnote>
  <w:endnote w:type="continuationSeparator" w:id="0">
    <w:p w:rsidR="00E944A6" w:rsidRDefault="00E9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4A6" w:rsidRDefault="00E944A6">
      <w:r>
        <w:separator/>
      </w:r>
    </w:p>
  </w:footnote>
  <w:footnote w:type="continuationSeparator" w:id="0">
    <w:p w:rsidR="00E944A6" w:rsidRDefault="00E94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4 kwietnia 2023r."/>
    <w:docVar w:name="AktNr" w:val="22/2023/K"/>
    <w:docVar w:name="Sprawa" w:val="inwentaryzacji tablic, urządzeń reklamowych oraz szyldów umieszczonych na nieruchomościach we władaniu Miasta Poznania oraz podejmowania działań w celu ich usuwania. "/>
  </w:docVars>
  <w:rsids>
    <w:rsidRoot w:val="00E944A6"/>
    <w:rsid w:val="00072485"/>
    <w:rsid w:val="000C07FF"/>
    <w:rsid w:val="000E2E12"/>
    <w:rsid w:val="00167A3B"/>
    <w:rsid w:val="0026204A"/>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E944A6"/>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E7B84-0EC5-49AE-83C5-2663EBA9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460</Words>
  <Characters>2803</Characters>
  <Application>Microsoft Office Word</Application>
  <DocSecurity>0</DocSecurity>
  <Lines>77</Lines>
  <Paragraphs>39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Łukasz Wieczorek</dc:creator>
  <cp:keywords/>
  <cp:lastModifiedBy>Łukasz Wieczorek</cp:lastModifiedBy>
  <cp:revision>2</cp:revision>
  <cp:lastPrinted>2003-01-09T12:40:00Z</cp:lastPrinted>
  <dcterms:created xsi:type="dcterms:W3CDTF">2023-04-17T05:52:00Z</dcterms:created>
  <dcterms:modified xsi:type="dcterms:W3CDTF">2023-04-17T05:52:00Z</dcterms:modified>
</cp:coreProperties>
</file>