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7BE35" w14:textId="03BAB6D1" w:rsidR="003A4A28" w:rsidRPr="00FA7FE0" w:rsidRDefault="003A4A28" w:rsidP="003A4A28">
      <w:pPr>
        <w:pStyle w:val="Nagwek1"/>
        <w:ind w:right="-648"/>
        <w:jc w:val="right"/>
        <w:rPr>
          <w:rFonts w:ascii="Times New Roman" w:hAnsi="Times New Roman"/>
          <w:snapToGrid w:val="0"/>
          <w:sz w:val="20"/>
        </w:rPr>
      </w:pPr>
      <w:r w:rsidRPr="00FA7FE0">
        <w:rPr>
          <w:rFonts w:ascii="Times New Roman" w:hAnsi="Times New Roman"/>
          <w:sz w:val="20"/>
        </w:rPr>
        <w:t xml:space="preserve">Załącznik </w:t>
      </w:r>
      <w:r w:rsidRPr="00FA7FE0">
        <w:rPr>
          <w:rFonts w:ascii="Times New Roman" w:hAnsi="Times New Roman"/>
          <w:snapToGrid w:val="0"/>
          <w:sz w:val="20"/>
        </w:rPr>
        <w:t xml:space="preserve">do zarządzenia Nr </w:t>
      </w:r>
      <w:r w:rsidR="006B1D52">
        <w:rPr>
          <w:rFonts w:ascii="Times New Roman" w:hAnsi="Times New Roman"/>
          <w:snapToGrid w:val="0"/>
          <w:sz w:val="20"/>
        </w:rPr>
        <w:t>276/</w:t>
      </w:r>
      <w:r w:rsidRPr="00FA7FE0">
        <w:rPr>
          <w:rFonts w:ascii="Times New Roman" w:hAnsi="Times New Roman"/>
          <w:snapToGrid w:val="0"/>
          <w:sz w:val="20"/>
        </w:rPr>
        <w:t>2023/P</w:t>
      </w:r>
    </w:p>
    <w:p w14:paraId="2868A6D6" w14:textId="77777777" w:rsidR="003A4A28" w:rsidRPr="00FA7FE0" w:rsidRDefault="003A4A28" w:rsidP="00FA7FE0">
      <w:pPr>
        <w:spacing w:after="0"/>
        <w:ind w:right="-646"/>
        <w:jc w:val="right"/>
        <w:rPr>
          <w:rFonts w:ascii="Times New Roman" w:hAnsi="Times New Roman" w:cs="Times New Roman"/>
          <w:b/>
          <w:snapToGrid w:val="0"/>
          <w:sz w:val="20"/>
        </w:rPr>
      </w:pPr>
      <w:r w:rsidRPr="00FA7FE0">
        <w:rPr>
          <w:rFonts w:ascii="Times New Roman" w:hAnsi="Times New Roman" w:cs="Times New Roman"/>
          <w:b/>
          <w:snapToGrid w:val="0"/>
          <w:sz w:val="20"/>
        </w:rPr>
        <w:t>PREZYDENTA MIASTA POZNANIA</w:t>
      </w:r>
    </w:p>
    <w:p w14:paraId="51D52054" w14:textId="50248342" w:rsidR="00D9440E" w:rsidRPr="00D9440E" w:rsidRDefault="003A4A28" w:rsidP="00D9440E">
      <w:pPr>
        <w:spacing w:after="360"/>
        <w:ind w:right="-646"/>
        <w:jc w:val="right"/>
        <w:rPr>
          <w:rFonts w:ascii="Times New Roman" w:hAnsi="Times New Roman" w:cs="Times New Roman"/>
          <w:b/>
          <w:snapToGrid w:val="0"/>
          <w:sz w:val="20"/>
        </w:rPr>
      </w:pPr>
      <w:r w:rsidRPr="00FA7FE0">
        <w:rPr>
          <w:rFonts w:ascii="Times New Roman" w:hAnsi="Times New Roman" w:cs="Times New Roman"/>
          <w:b/>
          <w:snapToGrid w:val="0"/>
          <w:sz w:val="20"/>
        </w:rPr>
        <w:t xml:space="preserve"> z dnia </w:t>
      </w:r>
      <w:r w:rsidR="006B1D52">
        <w:rPr>
          <w:rFonts w:ascii="Times New Roman" w:hAnsi="Times New Roman" w:cs="Times New Roman"/>
          <w:b/>
          <w:snapToGrid w:val="0"/>
          <w:sz w:val="20"/>
        </w:rPr>
        <w:t>24.04.2023 r.</w:t>
      </w:r>
      <w:bookmarkStart w:id="0" w:name="_GoBack"/>
      <w:bookmarkEnd w:id="0"/>
    </w:p>
    <w:p w14:paraId="78462661" w14:textId="77777777" w:rsidR="003A4A28" w:rsidRPr="00DA7064" w:rsidRDefault="003A4A28" w:rsidP="00FA7FE0">
      <w:pPr>
        <w:pStyle w:val="Nagwek2"/>
        <w:ind w:left="-709" w:right="-853" w:firstLine="0"/>
        <w:jc w:val="center"/>
        <w:rPr>
          <w:rFonts w:ascii="Times New Roman" w:hAnsi="Times New Roman"/>
          <w:i w:val="0"/>
          <w:noProof w:val="0"/>
          <w:sz w:val="28"/>
        </w:rPr>
      </w:pPr>
      <w:r w:rsidRPr="00DA7064">
        <w:rPr>
          <w:rFonts w:ascii="Times New Roman" w:hAnsi="Times New Roman"/>
          <w:i w:val="0"/>
          <w:noProof w:val="0"/>
          <w:sz w:val="28"/>
        </w:rPr>
        <w:t>WYKAZ</w:t>
      </w:r>
    </w:p>
    <w:p w14:paraId="363B5EB6" w14:textId="77777777" w:rsidR="00FA7FE0" w:rsidRPr="00FA7FE0" w:rsidRDefault="00FA7FE0" w:rsidP="00FA7FE0">
      <w:pPr>
        <w:pStyle w:val="Nagwek21"/>
        <w:keepNext/>
        <w:keepLines/>
        <w:shd w:val="clear" w:color="auto" w:fill="auto"/>
        <w:spacing w:after="120" w:line="240" w:lineRule="auto"/>
        <w:ind w:left="-709" w:right="-853"/>
        <w:rPr>
          <w:sz w:val="20"/>
          <w:szCs w:val="20"/>
        </w:rPr>
      </w:pPr>
      <w:bookmarkStart w:id="1" w:name="bookmark2"/>
      <w:r w:rsidRPr="00FA7FE0">
        <w:rPr>
          <w:rStyle w:val="Nagwek20"/>
          <w:b/>
          <w:bCs/>
          <w:color w:val="000000"/>
          <w:sz w:val="24"/>
          <w:szCs w:val="24"/>
        </w:rPr>
        <w:t>lokalu mieszkalnego przeznaczonego do sprzedaży w trybie przetargu ustnego nieograniczonego</w:t>
      </w:r>
      <w:r>
        <w:rPr>
          <w:rStyle w:val="Nagwek20"/>
          <w:b/>
          <w:bCs/>
          <w:color w:val="000000"/>
          <w:sz w:val="24"/>
          <w:szCs w:val="24"/>
        </w:rPr>
        <w:br/>
      </w:r>
      <w:bookmarkEnd w:id="1"/>
    </w:p>
    <w:tbl>
      <w:tblPr>
        <w:tblW w:w="10501" w:type="dxa"/>
        <w:tblInd w:w="-6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88"/>
        <w:gridCol w:w="8013"/>
      </w:tblGrid>
      <w:tr w:rsidR="003A4A28" w:rsidRPr="00FA7FE0" w14:paraId="5FB39C79" w14:textId="77777777" w:rsidTr="00FA7FE0">
        <w:trPr>
          <w:trHeight w:val="262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AD2F2E" w14:textId="77777777" w:rsidR="003A4A28" w:rsidRPr="009E6170" w:rsidRDefault="00FA7FE0" w:rsidP="00756B0F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before="60" w:after="60" w:line="240" w:lineRule="auto"/>
              <w:ind w:left="292" w:right="-81" w:hanging="283"/>
              <w:rPr>
                <w:rFonts w:ascii="Times New Roman" w:hAnsi="Times New Roman" w:cs="Times New Roman"/>
                <w:caps/>
                <w:snapToGrid w:val="0"/>
                <w:sz w:val="20"/>
                <w:szCs w:val="20"/>
              </w:rPr>
            </w:pPr>
            <w:r w:rsidRPr="009E617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Położenie</w:t>
            </w:r>
            <w:r w:rsidR="003A4A28" w:rsidRPr="009E617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nieruchomości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F7C0FD" w14:textId="77777777" w:rsidR="003A4A28" w:rsidRPr="00FA7FE0" w:rsidRDefault="00FA7FE0" w:rsidP="0056055A">
            <w:pPr>
              <w:spacing w:before="80" w:after="8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FA7FE0">
              <w:rPr>
                <w:rStyle w:val="Inne"/>
                <w:b/>
                <w:color w:val="000000"/>
                <w:sz w:val="20"/>
                <w:szCs w:val="20"/>
              </w:rPr>
              <w:t>Poznań, ul. Kazimiery Iłłakowiczówny 13 – lokal mieszkalny nr 1</w:t>
            </w:r>
          </w:p>
        </w:tc>
      </w:tr>
      <w:tr w:rsidR="003A4A28" w:rsidRPr="00FA7FE0" w14:paraId="2965DCD5" w14:textId="77777777" w:rsidTr="00FA7FE0">
        <w:trPr>
          <w:trHeight w:val="407"/>
        </w:trPr>
        <w:tc>
          <w:tcPr>
            <w:tcW w:w="24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86C3D3" w14:textId="77777777" w:rsidR="003A4A28" w:rsidRPr="009E6170" w:rsidRDefault="003A4A28" w:rsidP="00756B0F">
            <w:pPr>
              <w:pStyle w:val="Akapitzlist"/>
              <w:numPr>
                <w:ilvl w:val="0"/>
                <w:numId w:val="3"/>
              </w:numPr>
              <w:tabs>
                <w:tab w:val="left" w:pos="-70"/>
              </w:tabs>
              <w:spacing w:before="60" w:after="60" w:line="240" w:lineRule="auto"/>
              <w:ind w:left="292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E617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Oznaczenia geodezyjne</w:t>
            </w:r>
          </w:p>
        </w:tc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5131E6A" w14:textId="77777777" w:rsidR="00EB4342" w:rsidRDefault="00EB4342" w:rsidP="00EB4342">
            <w:pPr>
              <w:pStyle w:val="Inne0"/>
              <w:shd w:val="clear" w:color="auto" w:fill="auto"/>
              <w:spacing w:before="60" w:line="240" w:lineRule="auto"/>
              <w:ind w:left="0" w:firstLine="0"/>
              <w:rPr>
                <w:rStyle w:val="Inne"/>
                <w:b/>
                <w:color w:val="000000"/>
                <w:sz w:val="20"/>
                <w:szCs w:val="20"/>
              </w:rPr>
            </w:pPr>
            <w:r w:rsidRPr="00FA7FE0">
              <w:rPr>
                <w:rStyle w:val="Inne"/>
                <w:b/>
                <w:color w:val="000000"/>
                <w:sz w:val="20"/>
                <w:szCs w:val="20"/>
              </w:rPr>
              <w:t xml:space="preserve">ul. Kazimiery Iłłakowiczówny 13 </w:t>
            </w:r>
          </w:p>
          <w:p w14:paraId="39829B28" w14:textId="77777777" w:rsidR="00EB4342" w:rsidRDefault="00EB4342" w:rsidP="00EB4342">
            <w:pPr>
              <w:pStyle w:val="Inne0"/>
              <w:shd w:val="clear" w:color="auto" w:fill="auto"/>
              <w:spacing w:before="60" w:after="60" w:line="240" w:lineRule="auto"/>
              <w:ind w:left="0" w:firstLine="0"/>
              <w:rPr>
                <w:rStyle w:val="Inne"/>
                <w:b/>
                <w:color w:val="000000"/>
                <w:sz w:val="20"/>
                <w:szCs w:val="20"/>
              </w:rPr>
            </w:pPr>
            <w:r>
              <w:rPr>
                <w:rStyle w:val="Inne"/>
                <w:color w:val="000000"/>
              </w:rPr>
              <w:t xml:space="preserve">obręb Łazarz arkusz 13 działka 79 (B) pow. 1043 </w:t>
            </w:r>
            <w:r w:rsidRPr="00EB4342">
              <w:rPr>
                <w:rStyle w:val="Inne"/>
                <w:color w:val="000000"/>
              </w:rPr>
              <w:t>m</w:t>
            </w:r>
            <w:r>
              <w:rPr>
                <w:rStyle w:val="Inne"/>
                <w:color w:val="000000"/>
                <w:vertAlign w:val="superscript"/>
              </w:rPr>
              <w:t xml:space="preserve">2 </w:t>
            </w:r>
            <w:r>
              <w:rPr>
                <w:rStyle w:val="Inne"/>
                <w:color w:val="000000"/>
              </w:rPr>
              <w:t xml:space="preserve"> KW PO1P/00116293/0</w:t>
            </w:r>
          </w:p>
          <w:p w14:paraId="62870E6B" w14:textId="74185096" w:rsidR="00EB4342" w:rsidRDefault="00EB4342" w:rsidP="00EB4342">
            <w:pPr>
              <w:pStyle w:val="Inne0"/>
              <w:shd w:val="clear" w:color="auto" w:fill="auto"/>
              <w:spacing w:after="60" w:line="240" w:lineRule="auto"/>
              <w:ind w:left="0" w:firstLine="0"/>
            </w:pPr>
            <w:r>
              <w:rPr>
                <w:rStyle w:val="Inne"/>
                <w:color w:val="000000"/>
              </w:rPr>
              <w:t xml:space="preserve">Według </w:t>
            </w:r>
            <w:r w:rsidR="000E3A9E">
              <w:rPr>
                <w:rStyle w:val="Inne"/>
                <w:color w:val="000000"/>
              </w:rPr>
              <w:t xml:space="preserve">KW </w:t>
            </w:r>
            <w:r>
              <w:rPr>
                <w:rStyle w:val="Inne"/>
                <w:color w:val="000000"/>
              </w:rPr>
              <w:t xml:space="preserve">PO1P/00116293/0 – współwłasność: Miasta Poznania i innych osób fizycznych </w:t>
            </w:r>
            <w:r w:rsidR="000E3A9E">
              <w:rPr>
                <w:rStyle w:val="Inne"/>
                <w:color w:val="000000"/>
              </w:rPr>
              <w:t>–</w:t>
            </w:r>
            <w:r>
              <w:rPr>
                <w:rStyle w:val="Inne"/>
                <w:color w:val="000000"/>
              </w:rPr>
              <w:t xml:space="preserve"> właścicieli wyodrębnionych lokali nr 2, 3, 3A.</w:t>
            </w:r>
          </w:p>
          <w:p w14:paraId="7241043F" w14:textId="63D880A7" w:rsidR="00EB4342" w:rsidRPr="00C26571" w:rsidRDefault="00EB4342" w:rsidP="00C26571">
            <w:pPr>
              <w:pStyle w:val="Inne0"/>
              <w:shd w:val="clear" w:color="auto" w:fill="auto"/>
              <w:spacing w:after="60" w:line="240" w:lineRule="auto"/>
              <w:ind w:left="0" w:firstLine="0"/>
              <w:rPr>
                <w:i/>
                <w:color w:val="000000"/>
                <w:shd w:val="clear" w:color="auto" w:fill="FFFFFF"/>
              </w:rPr>
            </w:pPr>
            <w:r>
              <w:rPr>
                <w:rStyle w:val="Inne"/>
                <w:color w:val="000000"/>
              </w:rPr>
              <w:t xml:space="preserve">W dziale III </w:t>
            </w:r>
            <w:r w:rsidR="000E3A9E">
              <w:rPr>
                <w:rStyle w:val="Inne"/>
                <w:color w:val="000000"/>
              </w:rPr>
              <w:t>KW</w:t>
            </w:r>
            <w:r>
              <w:rPr>
                <w:rStyle w:val="Inne"/>
                <w:color w:val="000000"/>
              </w:rPr>
              <w:t xml:space="preserve"> PO1P/00116293/0 znajduje </w:t>
            </w:r>
            <w:r w:rsidRPr="000E3A9E">
              <w:rPr>
                <w:rStyle w:val="Inne"/>
                <w:color w:val="000000"/>
              </w:rPr>
              <w:t xml:space="preserve">się </w:t>
            </w:r>
            <w:r w:rsidRPr="00E33DB7">
              <w:rPr>
                <w:rStyle w:val="Inne"/>
                <w:color w:val="000000"/>
              </w:rPr>
              <w:t>inny wpis</w:t>
            </w:r>
            <w:r w:rsidRPr="000E3A9E">
              <w:rPr>
                <w:rStyle w:val="Inne"/>
                <w:color w:val="000000"/>
              </w:rPr>
              <w:t>:</w:t>
            </w:r>
            <w:r w:rsidRPr="00E33DB7">
              <w:rPr>
                <w:rStyle w:val="Inne"/>
                <w:i/>
                <w:color w:val="000000"/>
              </w:rPr>
              <w:t xml:space="preserve"> </w:t>
            </w:r>
            <w:r w:rsidRPr="00EB4342">
              <w:rPr>
                <w:rStyle w:val="Inne"/>
                <w:i/>
                <w:color w:val="000000"/>
              </w:rPr>
              <w:t>sposób korzystania</w:t>
            </w:r>
            <w:r w:rsidR="00C26571">
              <w:rPr>
                <w:rStyle w:val="Inne"/>
                <w:i/>
                <w:color w:val="000000"/>
              </w:rPr>
              <w:br/>
            </w:r>
            <w:r w:rsidRPr="00EB4342">
              <w:rPr>
                <w:rStyle w:val="Inne"/>
                <w:i/>
                <w:color w:val="000000"/>
              </w:rPr>
              <w:t xml:space="preserve"> z nieruchomości wspólnej określony w punkcie VIII postanowienia będącego podstawą wpisu.</w:t>
            </w:r>
          </w:p>
          <w:p w14:paraId="434CDBDF" w14:textId="55344F27" w:rsidR="00C26571" w:rsidRDefault="00EB4342" w:rsidP="00C26571">
            <w:pPr>
              <w:pStyle w:val="Inne0"/>
              <w:shd w:val="clear" w:color="auto" w:fill="auto"/>
              <w:spacing w:before="60" w:after="120"/>
              <w:ind w:left="0" w:firstLine="0"/>
              <w:rPr>
                <w:rStyle w:val="Inne"/>
                <w:b/>
                <w:color w:val="000000"/>
                <w:sz w:val="20"/>
                <w:szCs w:val="20"/>
              </w:rPr>
            </w:pPr>
            <w:r w:rsidRPr="00C26571">
              <w:rPr>
                <w:rStyle w:val="Inne"/>
                <w:color w:val="000000"/>
                <w:sz w:val="20"/>
                <w:szCs w:val="20"/>
              </w:rPr>
              <w:t>Dział IV</w:t>
            </w:r>
            <w:r>
              <w:rPr>
                <w:rStyle w:val="Inne"/>
                <w:b/>
                <w:color w:val="000000"/>
                <w:sz w:val="20"/>
                <w:szCs w:val="20"/>
              </w:rPr>
              <w:t xml:space="preserve"> </w:t>
            </w:r>
            <w:r w:rsidR="000E3A9E">
              <w:rPr>
                <w:rStyle w:val="Inne"/>
                <w:color w:val="000000"/>
              </w:rPr>
              <w:t xml:space="preserve">KW </w:t>
            </w:r>
            <w:r>
              <w:rPr>
                <w:rStyle w:val="Inne"/>
                <w:color w:val="000000"/>
              </w:rPr>
              <w:t xml:space="preserve">PO1P/00116293/0 nie </w:t>
            </w:r>
            <w:r w:rsidR="000E3A9E">
              <w:rPr>
                <w:rStyle w:val="Inne"/>
                <w:color w:val="000000"/>
              </w:rPr>
              <w:t xml:space="preserve">zawiera </w:t>
            </w:r>
            <w:r w:rsidR="00C26571">
              <w:rPr>
                <w:rStyle w:val="Inne"/>
                <w:color w:val="000000"/>
              </w:rPr>
              <w:t xml:space="preserve">żadnych </w:t>
            </w:r>
            <w:r>
              <w:rPr>
                <w:rStyle w:val="Inne"/>
                <w:color w:val="000000"/>
              </w:rPr>
              <w:t>wpisów</w:t>
            </w:r>
            <w:r w:rsidR="00C26571" w:rsidRPr="00E33DB7">
              <w:rPr>
                <w:rStyle w:val="Inne"/>
                <w:color w:val="000000"/>
                <w:sz w:val="20"/>
                <w:szCs w:val="20"/>
              </w:rPr>
              <w:t>.</w:t>
            </w:r>
          </w:p>
          <w:p w14:paraId="769BE4EE" w14:textId="52CD6FCC" w:rsidR="00C26571" w:rsidRPr="00C26571" w:rsidRDefault="00EB4342" w:rsidP="00C26571">
            <w:pPr>
              <w:pStyle w:val="Inne0"/>
              <w:shd w:val="clear" w:color="auto" w:fill="auto"/>
              <w:spacing w:before="60" w:after="60" w:line="240" w:lineRule="auto"/>
              <w:ind w:left="0" w:firstLine="0"/>
              <w:rPr>
                <w:rStyle w:val="Inne"/>
                <w:b/>
                <w:color w:val="000000"/>
                <w:sz w:val="20"/>
                <w:szCs w:val="20"/>
              </w:rPr>
            </w:pPr>
            <w:r w:rsidRPr="00FA7FE0">
              <w:rPr>
                <w:rStyle w:val="Inne"/>
                <w:b/>
                <w:color w:val="000000"/>
                <w:sz w:val="20"/>
                <w:szCs w:val="20"/>
              </w:rPr>
              <w:t>lokal mieszkalny nr 1</w:t>
            </w:r>
            <w:r w:rsidR="00C26571">
              <w:rPr>
                <w:rStyle w:val="Inne"/>
                <w:b/>
                <w:color w:val="000000"/>
                <w:sz w:val="20"/>
                <w:szCs w:val="20"/>
              </w:rPr>
              <w:t xml:space="preserve"> </w:t>
            </w:r>
            <w:r w:rsidR="000E3A9E">
              <w:rPr>
                <w:rStyle w:val="Inne"/>
                <w:b/>
                <w:color w:val="000000"/>
                <w:sz w:val="20"/>
                <w:szCs w:val="20"/>
              </w:rPr>
              <w:t>–</w:t>
            </w:r>
            <w:r w:rsidR="00C26571">
              <w:rPr>
                <w:rStyle w:val="Inne"/>
                <w:b/>
                <w:color w:val="000000"/>
                <w:sz w:val="20"/>
                <w:szCs w:val="20"/>
              </w:rPr>
              <w:t xml:space="preserve"> </w:t>
            </w:r>
            <w:r w:rsidR="00C26571" w:rsidRPr="00C26571">
              <w:rPr>
                <w:rStyle w:val="Inne"/>
                <w:color w:val="000000"/>
                <w:sz w:val="20"/>
                <w:szCs w:val="20"/>
              </w:rPr>
              <w:t xml:space="preserve">KW </w:t>
            </w:r>
            <w:r w:rsidR="00C26571" w:rsidRPr="00C26571">
              <w:rPr>
                <w:rStyle w:val="Inne"/>
                <w:color w:val="000000"/>
              </w:rPr>
              <w:t>PO1P/00310783/2</w:t>
            </w:r>
          </w:p>
          <w:p w14:paraId="55AA8661" w14:textId="6AC4E5B3" w:rsidR="00EB4342" w:rsidRDefault="00EB4342" w:rsidP="00EB4342">
            <w:pPr>
              <w:pStyle w:val="Inne0"/>
              <w:shd w:val="clear" w:color="auto" w:fill="auto"/>
              <w:spacing w:line="240" w:lineRule="auto"/>
              <w:ind w:left="460" w:hanging="460"/>
              <w:rPr>
                <w:rStyle w:val="Inne"/>
                <w:color w:val="000000"/>
              </w:rPr>
            </w:pPr>
            <w:r>
              <w:rPr>
                <w:rStyle w:val="Inne"/>
                <w:color w:val="000000"/>
              </w:rPr>
              <w:t xml:space="preserve">Według </w:t>
            </w:r>
            <w:r w:rsidR="000E3A9E">
              <w:rPr>
                <w:rStyle w:val="Inne"/>
                <w:color w:val="000000"/>
              </w:rPr>
              <w:t>KW</w:t>
            </w:r>
            <w:r>
              <w:rPr>
                <w:rStyle w:val="Inne"/>
                <w:color w:val="000000"/>
              </w:rPr>
              <w:t xml:space="preserve"> PO1P/00310783/2 </w:t>
            </w:r>
            <w:r w:rsidR="000E3A9E">
              <w:rPr>
                <w:rStyle w:val="Inne"/>
                <w:color w:val="000000"/>
              </w:rPr>
              <w:t>–</w:t>
            </w:r>
            <w:r>
              <w:rPr>
                <w:rStyle w:val="Inne"/>
                <w:color w:val="000000"/>
              </w:rPr>
              <w:t xml:space="preserve"> właściciel</w:t>
            </w:r>
            <w:r w:rsidR="000E3A9E">
              <w:rPr>
                <w:rStyle w:val="Inne"/>
                <w:color w:val="000000"/>
              </w:rPr>
              <w:t>:</w:t>
            </w:r>
            <w:r>
              <w:rPr>
                <w:rStyle w:val="Inne"/>
                <w:color w:val="000000"/>
              </w:rPr>
              <w:t xml:space="preserve"> Miasto Poznań.</w:t>
            </w:r>
          </w:p>
          <w:p w14:paraId="09F22443" w14:textId="12C65980" w:rsidR="003A4A28" w:rsidRPr="00C26571" w:rsidRDefault="00C26571" w:rsidP="00C26571">
            <w:pPr>
              <w:pStyle w:val="Inne0"/>
              <w:shd w:val="clear" w:color="auto" w:fill="auto"/>
              <w:spacing w:before="60" w:after="60" w:line="240" w:lineRule="auto"/>
              <w:ind w:left="0" w:firstLine="0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26571">
              <w:rPr>
                <w:rStyle w:val="Inne"/>
                <w:color w:val="000000"/>
                <w:sz w:val="20"/>
                <w:szCs w:val="20"/>
              </w:rPr>
              <w:t>Dział</w:t>
            </w:r>
            <w:r>
              <w:rPr>
                <w:rStyle w:val="Inne"/>
                <w:color w:val="000000"/>
                <w:sz w:val="20"/>
                <w:szCs w:val="20"/>
              </w:rPr>
              <w:t>y</w:t>
            </w:r>
            <w:r w:rsidR="000E3A9E">
              <w:rPr>
                <w:rStyle w:val="Inne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Inne"/>
                <w:color w:val="000000"/>
                <w:sz w:val="20"/>
                <w:szCs w:val="20"/>
              </w:rPr>
              <w:t xml:space="preserve">III i </w:t>
            </w:r>
            <w:r w:rsidRPr="00C26571">
              <w:rPr>
                <w:rStyle w:val="Inne"/>
                <w:color w:val="000000"/>
                <w:sz w:val="20"/>
                <w:szCs w:val="20"/>
              </w:rPr>
              <w:t>IV</w:t>
            </w:r>
            <w:r>
              <w:rPr>
                <w:rStyle w:val="Inne"/>
                <w:b/>
                <w:color w:val="000000"/>
                <w:sz w:val="20"/>
                <w:szCs w:val="20"/>
              </w:rPr>
              <w:t xml:space="preserve"> </w:t>
            </w:r>
            <w:r w:rsidR="000E3A9E">
              <w:rPr>
                <w:rStyle w:val="Inne"/>
                <w:color w:val="000000"/>
              </w:rPr>
              <w:t>KW</w:t>
            </w:r>
            <w:r>
              <w:rPr>
                <w:rStyle w:val="Inne"/>
                <w:color w:val="000000"/>
              </w:rPr>
              <w:t xml:space="preserve"> PO1P/00310783/2 nie </w:t>
            </w:r>
            <w:r w:rsidR="000E3A9E">
              <w:rPr>
                <w:rStyle w:val="Inne"/>
                <w:color w:val="000000"/>
              </w:rPr>
              <w:t xml:space="preserve">zawierają </w:t>
            </w:r>
            <w:r>
              <w:rPr>
                <w:rStyle w:val="Inne"/>
                <w:color w:val="000000"/>
              </w:rPr>
              <w:t>żadnych wpisów</w:t>
            </w:r>
            <w:r w:rsidRPr="00C26571">
              <w:rPr>
                <w:rStyle w:val="Inne"/>
                <w:color w:val="000000"/>
                <w:sz w:val="20"/>
                <w:szCs w:val="20"/>
              </w:rPr>
              <w:t>.</w:t>
            </w:r>
          </w:p>
        </w:tc>
      </w:tr>
      <w:tr w:rsidR="003A4A28" w:rsidRPr="00FA7FE0" w14:paraId="08FBD591" w14:textId="77777777" w:rsidTr="00FA7FE0">
        <w:trPr>
          <w:trHeight w:val="1963"/>
        </w:trPr>
        <w:tc>
          <w:tcPr>
            <w:tcW w:w="248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3D59D96" w14:textId="77777777" w:rsidR="003A4A28" w:rsidRPr="009E6170" w:rsidRDefault="003A4A28" w:rsidP="00756B0F">
            <w:pPr>
              <w:pStyle w:val="Akapitzlist"/>
              <w:numPr>
                <w:ilvl w:val="0"/>
                <w:numId w:val="3"/>
              </w:numPr>
              <w:tabs>
                <w:tab w:val="left" w:pos="1490"/>
              </w:tabs>
              <w:spacing w:before="60" w:after="60" w:line="240" w:lineRule="auto"/>
              <w:ind w:left="292" w:hanging="292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E617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Opis nieruchomości</w:t>
            </w:r>
          </w:p>
        </w:tc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50B64E5" w14:textId="5E643D91" w:rsidR="004B4C55" w:rsidRPr="002C2B19" w:rsidRDefault="00115FBF" w:rsidP="00756B0F">
            <w:pPr>
              <w:pStyle w:val="Inne0"/>
              <w:numPr>
                <w:ilvl w:val="0"/>
                <w:numId w:val="4"/>
              </w:numPr>
              <w:shd w:val="clear" w:color="auto" w:fill="auto"/>
              <w:spacing w:before="60"/>
              <w:ind w:left="363" w:hanging="284"/>
              <w:rPr>
                <w:sz w:val="20"/>
                <w:szCs w:val="20"/>
              </w:rPr>
            </w:pPr>
            <w:r>
              <w:rPr>
                <w:rStyle w:val="Inne"/>
                <w:color w:val="000000"/>
                <w:sz w:val="20"/>
                <w:szCs w:val="20"/>
              </w:rPr>
              <w:t>p</w:t>
            </w:r>
            <w:r w:rsidR="004B4C55" w:rsidRPr="002C2B19">
              <w:rPr>
                <w:rStyle w:val="Inne"/>
                <w:color w:val="000000"/>
                <w:sz w:val="20"/>
                <w:szCs w:val="20"/>
              </w:rPr>
              <w:t>ołożona</w:t>
            </w:r>
            <w:r>
              <w:rPr>
                <w:rStyle w:val="Inne"/>
                <w:color w:val="000000"/>
                <w:sz w:val="20"/>
                <w:szCs w:val="20"/>
              </w:rPr>
              <w:t xml:space="preserve"> w centralnej strefie Poznania,</w:t>
            </w:r>
            <w:r w:rsidR="004B4C55" w:rsidRPr="002C2B19">
              <w:rPr>
                <w:rStyle w:val="Inne"/>
                <w:color w:val="000000"/>
                <w:sz w:val="20"/>
                <w:szCs w:val="20"/>
              </w:rPr>
              <w:t xml:space="preserve"> przy ul. Iłłakowiczówny 13;</w:t>
            </w:r>
          </w:p>
          <w:p w14:paraId="512AAA7D" w14:textId="77777777" w:rsidR="004B4C55" w:rsidRPr="002C2B19" w:rsidRDefault="004B4C55" w:rsidP="00756B0F">
            <w:pPr>
              <w:pStyle w:val="Inne0"/>
              <w:numPr>
                <w:ilvl w:val="0"/>
                <w:numId w:val="4"/>
              </w:numPr>
              <w:shd w:val="clear" w:color="auto" w:fill="auto"/>
              <w:ind w:left="360" w:hanging="283"/>
              <w:rPr>
                <w:sz w:val="20"/>
                <w:szCs w:val="20"/>
              </w:rPr>
            </w:pPr>
            <w:r w:rsidRPr="002C2B19">
              <w:rPr>
                <w:rStyle w:val="Inne"/>
                <w:color w:val="000000"/>
                <w:sz w:val="20"/>
                <w:szCs w:val="20"/>
              </w:rPr>
              <w:t>nieruchomość gruntowa zabudowana budynkiem wielolokalowym;</w:t>
            </w:r>
          </w:p>
          <w:p w14:paraId="6CDB5CA4" w14:textId="77777777" w:rsidR="004B4C55" w:rsidRPr="00D9440E" w:rsidRDefault="004B4C55" w:rsidP="00756B0F">
            <w:pPr>
              <w:pStyle w:val="Inne0"/>
              <w:numPr>
                <w:ilvl w:val="0"/>
                <w:numId w:val="4"/>
              </w:numPr>
              <w:shd w:val="clear" w:color="auto" w:fill="auto"/>
              <w:ind w:left="360" w:hanging="283"/>
              <w:rPr>
                <w:rStyle w:val="Inne"/>
                <w:sz w:val="20"/>
                <w:szCs w:val="20"/>
                <w:shd w:val="clear" w:color="auto" w:fill="auto"/>
              </w:rPr>
            </w:pPr>
            <w:r w:rsidRPr="002C2B19">
              <w:rPr>
                <w:rStyle w:val="Inne"/>
                <w:color w:val="000000"/>
                <w:sz w:val="20"/>
                <w:szCs w:val="20"/>
              </w:rPr>
              <w:t>teren wokół budynku zagospodarowany jako strefa zieleni z chodnikami komunikacyjnymi, miejscami parkingowymi oraz dwoma garażami wykonanymi na bazie lekkiej konstrukcji stalowej i drewnianej;</w:t>
            </w:r>
          </w:p>
          <w:p w14:paraId="367DFA9C" w14:textId="469ADB1D" w:rsidR="00D9440E" w:rsidRPr="00FB1495" w:rsidRDefault="00D9440E" w:rsidP="00756B0F">
            <w:pPr>
              <w:pStyle w:val="Inne0"/>
              <w:numPr>
                <w:ilvl w:val="0"/>
                <w:numId w:val="4"/>
              </w:numPr>
              <w:shd w:val="clear" w:color="auto" w:fill="auto"/>
              <w:ind w:left="360" w:hanging="283"/>
              <w:rPr>
                <w:sz w:val="20"/>
                <w:szCs w:val="20"/>
              </w:rPr>
            </w:pPr>
            <w:r w:rsidRPr="00FB1495">
              <w:rPr>
                <w:sz w:val="20"/>
                <w:szCs w:val="20"/>
              </w:rPr>
              <w:t xml:space="preserve">ogrodzenie pomiędzy działkami nr 79 i 80/1 nie jest posadowione w granicy (znajduje się </w:t>
            </w:r>
            <w:r w:rsidR="00C830FE" w:rsidRPr="00FB1495">
              <w:rPr>
                <w:sz w:val="20"/>
                <w:szCs w:val="20"/>
              </w:rPr>
              <w:br/>
            </w:r>
            <w:r w:rsidRPr="00FB1495">
              <w:rPr>
                <w:sz w:val="20"/>
                <w:szCs w:val="20"/>
              </w:rPr>
              <w:t>w obrębie działki nr 79);</w:t>
            </w:r>
          </w:p>
          <w:p w14:paraId="1A041667" w14:textId="77777777" w:rsidR="004B4C55" w:rsidRPr="002C2B19" w:rsidRDefault="004B4C55" w:rsidP="00756B0F">
            <w:pPr>
              <w:pStyle w:val="Inne0"/>
              <w:numPr>
                <w:ilvl w:val="0"/>
                <w:numId w:val="4"/>
              </w:numPr>
              <w:shd w:val="clear" w:color="auto" w:fill="auto"/>
              <w:ind w:left="360" w:hanging="283"/>
              <w:rPr>
                <w:sz w:val="20"/>
                <w:szCs w:val="20"/>
              </w:rPr>
            </w:pPr>
            <w:r w:rsidRPr="002C2B19">
              <w:rPr>
                <w:rStyle w:val="Inne"/>
                <w:color w:val="000000"/>
                <w:sz w:val="20"/>
                <w:szCs w:val="20"/>
              </w:rPr>
              <w:t>w bliskim sąsiedztwie znajduje się śródmiejska zabudowa willowa;</w:t>
            </w:r>
          </w:p>
          <w:p w14:paraId="29DC3E31" w14:textId="235F3054" w:rsidR="004B4C55" w:rsidRPr="002C2B19" w:rsidRDefault="004B4C55" w:rsidP="00756B0F">
            <w:pPr>
              <w:pStyle w:val="Inne0"/>
              <w:numPr>
                <w:ilvl w:val="0"/>
                <w:numId w:val="4"/>
              </w:numPr>
              <w:shd w:val="clear" w:color="auto" w:fill="auto"/>
              <w:ind w:left="360" w:hanging="283"/>
              <w:rPr>
                <w:sz w:val="20"/>
                <w:szCs w:val="20"/>
              </w:rPr>
            </w:pPr>
            <w:r w:rsidRPr="002C2B19">
              <w:rPr>
                <w:rStyle w:val="Inne"/>
                <w:color w:val="000000"/>
                <w:sz w:val="20"/>
                <w:szCs w:val="20"/>
              </w:rPr>
              <w:t xml:space="preserve">w dalszym sąsiedztwie znajdują się tereny zabudowy mieszkaniowej wielorodzinnej, obiekty usługowo-handlowe, ulice o dużym natężeniu ruchu (ul. Reymonta oraz </w:t>
            </w:r>
            <w:r w:rsidR="00720156">
              <w:rPr>
                <w:rStyle w:val="Inne"/>
                <w:color w:val="000000"/>
                <w:sz w:val="20"/>
                <w:szCs w:val="20"/>
              </w:rPr>
              <w:t xml:space="preserve">ul. </w:t>
            </w:r>
            <w:r w:rsidRPr="002C2B19">
              <w:rPr>
                <w:rStyle w:val="Inne"/>
                <w:color w:val="000000"/>
                <w:sz w:val="20"/>
                <w:szCs w:val="20"/>
              </w:rPr>
              <w:t>Grunwaldzka), tereny zieleni miejskiej (</w:t>
            </w:r>
            <w:r w:rsidR="000E3A9E">
              <w:rPr>
                <w:rStyle w:val="Inne"/>
                <w:color w:val="000000"/>
                <w:sz w:val="20"/>
                <w:szCs w:val="20"/>
              </w:rPr>
              <w:t>pa</w:t>
            </w:r>
            <w:r w:rsidRPr="002C2B19">
              <w:rPr>
                <w:rStyle w:val="Inne"/>
                <w:color w:val="000000"/>
                <w:sz w:val="20"/>
                <w:szCs w:val="20"/>
              </w:rPr>
              <w:t xml:space="preserve">rk Kasprowicza i </w:t>
            </w:r>
            <w:r w:rsidR="000E3A9E">
              <w:rPr>
                <w:rStyle w:val="Inne"/>
                <w:color w:val="000000"/>
                <w:sz w:val="20"/>
                <w:szCs w:val="20"/>
              </w:rPr>
              <w:t>p</w:t>
            </w:r>
            <w:r w:rsidRPr="002C2B19">
              <w:rPr>
                <w:rStyle w:val="Inne"/>
                <w:color w:val="000000"/>
                <w:sz w:val="20"/>
                <w:szCs w:val="20"/>
              </w:rPr>
              <w:t>ark Manitiusa);</w:t>
            </w:r>
          </w:p>
          <w:p w14:paraId="014AB04D" w14:textId="77777777" w:rsidR="004B4C55" w:rsidRPr="002C2B19" w:rsidRDefault="004B4C55" w:rsidP="00D9440E">
            <w:pPr>
              <w:pStyle w:val="Inne0"/>
              <w:numPr>
                <w:ilvl w:val="0"/>
                <w:numId w:val="4"/>
              </w:numPr>
              <w:shd w:val="clear" w:color="auto" w:fill="auto"/>
              <w:spacing w:after="180"/>
              <w:ind w:left="363" w:hanging="284"/>
              <w:rPr>
                <w:rStyle w:val="Inne"/>
                <w:sz w:val="20"/>
                <w:szCs w:val="20"/>
                <w:shd w:val="clear" w:color="auto" w:fill="auto"/>
              </w:rPr>
            </w:pPr>
            <w:r w:rsidRPr="002C2B19">
              <w:rPr>
                <w:rStyle w:val="Inne"/>
                <w:color w:val="000000"/>
                <w:sz w:val="20"/>
                <w:szCs w:val="20"/>
              </w:rPr>
              <w:t>część nieruchomości odpowiadająca wyodrębnionemu lokalowi mieszkalnemu objęta jest umową dzierżawy nr D</w:t>
            </w:r>
            <w:r w:rsidR="00552AE6">
              <w:rPr>
                <w:rStyle w:val="Inne"/>
                <w:color w:val="000000"/>
                <w:sz w:val="20"/>
                <w:szCs w:val="20"/>
              </w:rPr>
              <w:t>/</w:t>
            </w:r>
            <w:r w:rsidRPr="002C2B19">
              <w:rPr>
                <w:rStyle w:val="Inne"/>
                <w:color w:val="000000"/>
                <w:sz w:val="20"/>
                <w:szCs w:val="20"/>
              </w:rPr>
              <w:t>51</w:t>
            </w:r>
            <w:r w:rsidR="00552AE6">
              <w:rPr>
                <w:rStyle w:val="Inne"/>
                <w:color w:val="000000"/>
                <w:sz w:val="20"/>
                <w:szCs w:val="20"/>
              </w:rPr>
              <w:t>/</w:t>
            </w:r>
            <w:r w:rsidRPr="002C2B19">
              <w:rPr>
                <w:rStyle w:val="Inne"/>
                <w:color w:val="000000"/>
                <w:sz w:val="20"/>
                <w:szCs w:val="20"/>
              </w:rPr>
              <w:t xml:space="preserve">1031 z dnia </w:t>
            </w:r>
            <w:r w:rsidR="00552AE6">
              <w:rPr>
                <w:rStyle w:val="Inne"/>
                <w:color w:val="000000"/>
                <w:sz w:val="20"/>
                <w:szCs w:val="20"/>
              </w:rPr>
              <w:t>9</w:t>
            </w:r>
            <w:r w:rsidRPr="002C2B19">
              <w:rPr>
                <w:rStyle w:val="Inne"/>
                <w:color w:val="000000"/>
                <w:sz w:val="20"/>
                <w:szCs w:val="20"/>
              </w:rPr>
              <w:t xml:space="preserve"> października 2013 r. zawartą pomiędzy Miastem Poznań a Zarządem Komunalnych Zasobów Lokalowych sp. z o.o. na czas nieoznaczony, obowiązującą od </w:t>
            </w:r>
            <w:r w:rsidR="00552AE6">
              <w:rPr>
                <w:rStyle w:val="Inne"/>
                <w:color w:val="000000"/>
                <w:sz w:val="20"/>
                <w:szCs w:val="20"/>
              </w:rPr>
              <w:t xml:space="preserve">dnia 1 </w:t>
            </w:r>
            <w:r w:rsidRPr="002C2B19">
              <w:rPr>
                <w:rStyle w:val="Inne"/>
                <w:color w:val="000000"/>
                <w:sz w:val="20"/>
                <w:szCs w:val="20"/>
              </w:rPr>
              <w:t>października 2013 r.</w:t>
            </w:r>
            <w:r w:rsidR="00552AE6">
              <w:rPr>
                <w:rStyle w:val="Inne"/>
                <w:color w:val="000000"/>
                <w:sz w:val="20"/>
                <w:szCs w:val="20"/>
              </w:rPr>
              <w:t>,</w:t>
            </w:r>
            <w:r w:rsidRPr="002C2B19">
              <w:rPr>
                <w:rStyle w:val="Inne"/>
                <w:color w:val="000000"/>
                <w:sz w:val="20"/>
                <w:szCs w:val="20"/>
              </w:rPr>
              <w:t xml:space="preserve"> przy czym umowa zostanie rozwiązana za porozumieniem stron w stosunku do tej części przedmiotu umowy dzierżawy, co do której nastąpi zbycie, na dzień zbycia tej części przedmiotu umowy dzierżawy</w:t>
            </w:r>
            <w:r w:rsidR="00552AE6">
              <w:rPr>
                <w:rStyle w:val="Inne"/>
                <w:color w:val="000000"/>
                <w:sz w:val="20"/>
                <w:szCs w:val="20"/>
              </w:rPr>
              <w:t>.</w:t>
            </w:r>
          </w:p>
          <w:p w14:paraId="295A2CED" w14:textId="15CDCF46" w:rsidR="000E3A9E" w:rsidRDefault="00C753EF" w:rsidP="00C753EF">
            <w:pPr>
              <w:pStyle w:val="Inne0"/>
              <w:shd w:val="clear" w:color="auto" w:fill="auto"/>
              <w:spacing w:line="266" w:lineRule="auto"/>
              <w:ind w:left="460" w:hanging="460"/>
              <w:rPr>
                <w:rStyle w:val="Inne"/>
                <w:color w:val="000000"/>
                <w:sz w:val="20"/>
                <w:szCs w:val="20"/>
                <w:u w:val="single"/>
              </w:rPr>
            </w:pPr>
            <w:r w:rsidRPr="00AB1C8D">
              <w:rPr>
                <w:rStyle w:val="Inne"/>
                <w:color w:val="000000"/>
                <w:sz w:val="20"/>
                <w:szCs w:val="20"/>
                <w:u w:val="single"/>
              </w:rPr>
              <w:t>Opis budynku mieszkalnego</w:t>
            </w:r>
            <w:r w:rsidR="000E3A9E">
              <w:rPr>
                <w:rStyle w:val="Inne"/>
                <w:color w:val="000000"/>
                <w:sz w:val="20"/>
                <w:szCs w:val="20"/>
                <w:u w:val="single"/>
              </w:rPr>
              <w:t>:</w:t>
            </w:r>
          </w:p>
          <w:p w14:paraId="05104970" w14:textId="77777777" w:rsidR="000E3A9E" w:rsidRPr="00E33DB7" w:rsidRDefault="000E3A9E" w:rsidP="00756B0F">
            <w:pPr>
              <w:pStyle w:val="Inne0"/>
              <w:numPr>
                <w:ilvl w:val="0"/>
                <w:numId w:val="5"/>
              </w:numPr>
              <w:shd w:val="clear" w:color="auto" w:fill="auto"/>
              <w:spacing w:line="240" w:lineRule="auto"/>
              <w:ind w:left="360" w:hanging="283"/>
              <w:rPr>
                <w:rStyle w:val="Inne"/>
                <w:sz w:val="20"/>
                <w:szCs w:val="20"/>
                <w:shd w:val="clear" w:color="auto" w:fill="auto"/>
              </w:rPr>
            </w:pPr>
            <w:r>
              <w:rPr>
                <w:rStyle w:val="Inne"/>
                <w:sz w:val="20"/>
                <w:szCs w:val="20"/>
                <w:shd w:val="clear" w:color="auto" w:fill="auto"/>
              </w:rPr>
              <w:t>rok budowy: 1928 r.;</w:t>
            </w:r>
          </w:p>
          <w:p w14:paraId="5CDE0193" w14:textId="77777777" w:rsidR="00C753EF" w:rsidRPr="002C2B19" w:rsidRDefault="00C753EF" w:rsidP="00756B0F">
            <w:pPr>
              <w:pStyle w:val="Inne0"/>
              <w:numPr>
                <w:ilvl w:val="0"/>
                <w:numId w:val="5"/>
              </w:numPr>
              <w:shd w:val="clear" w:color="auto" w:fill="auto"/>
              <w:spacing w:line="240" w:lineRule="auto"/>
              <w:ind w:left="360" w:hanging="283"/>
              <w:rPr>
                <w:rStyle w:val="Inne"/>
                <w:sz w:val="20"/>
                <w:szCs w:val="20"/>
                <w:shd w:val="clear" w:color="auto" w:fill="auto"/>
              </w:rPr>
            </w:pPr>
            <w:r w:rsidRPr="002C2B19">
              <w:rPr>
                <w:rStyle w:val="Inne"/>
                <w:color w:val="000000"/>
                <w:sz w:val="20"/>
                <w:szCs w:val="20"/>
              </w:rPr>
              <w:t>łączna powierzchnia użytkowa lokali stanowiących odrębne nieruchomości: 509,30</w:t>
            </w:r>
            <w:r w:rsidR="00115FBF">
              <w:rPr>
                <w:rStyle w:val="Inne"/>
                <w:color w:val="000000"/>
                <w:sz w:val="20"/>
                <w:szCs w:val="20"/>
              </w:rPr>
              <w:t xml:space="preserve"> </w:t>
            </w:r>
            <w:r w:rsidRPr="002C2B19">
              <w:rPr>
                <w:rStyle w:val="Inne"/>
                <w:color w:val="000000"/>
                <w:sz w:val="20"/>
                <w:szCs w:val="20"/>
              </w:rPr>
              <w:t>m</w:t>
            </w:r>
            <w:r w:rsidRPr="002C2B19">
              <w:rPr>
                <w:rStyle w:val="Inne"/>
                <w:color w:val="000000"/>
                <w:sz w:val="20"/>
                <w:szCs w:val="20"/>
                <w:vertAlign w:val="superscript"/>
              </w:rPr>
              <w:t>2</w:t>
            </w:r>
            <w:r w:rsidRPr="002C2B19">
              <w:rPr>
                <w:rStyle w:val="Inne"/>
                <w:color w:val="000000"/>
                <w:sz w:val="20"/>
                <w:szCs w:val="20"/>
              </w:rPr>
              <w:t>; łączna powierzchnia pomieszczeń przynależnych: 73,30 m</w:t>
            </w:r>
            <w:r w:rsidRPr="002C2B19">
              <w:rPr>
                <w:rStyle w:val="Inne"/>
                <w:color w:val="000000"/>
                <w:sz w:val="20"/>
                <w:szCs w:val="20"/>
                <w:vertAlign w:val="superscript"/>
              </w:rPr>
              <w:t>2</w:t>
            </w:r>
            <w:r w:rsidR="00115FBF">
              <w:rPr>
                <w:rStyle w:val="Inne"/>
                <w:color w:val="000000"/>
                <w:sz w:val="20"/>
                <w:szCs w:val="20"/>
              </w:rPr>
              <w:t xml:space="preserve">, pow. zabudowy: 252 </w:t>
            </w:r>
            <w:r w:rsidR="00115FBF" w:rsidRPr="002C2B19">
              <w:rPr>
                <w:rStyle w:val="Inne"/>
                <w:color w:val="000000"/>
                <w:sz w:val="20"/>
                <w:szCs w:val="20"/>
              </w:rPr>
              <w:t>m</w:t>
            </w:r>
            <w:r w:rsidR="00115FBF" w:rsidRPr="002C2B19">
              <w:rPr>
                <w:rStyle w:val="Inne"/>
                <w:color w:val="000000"/>
                <w:sz w:val="20"/>
                <w:szCs w:val="20"/>
                <w:vertAlign w:val="superscript"/>
              </w:rPr>
              <w:t>2</w:t>
            </w:r>
            <w:r w:rsidR="00115FBF">
              <w:rPr>
                <w:rStyle w:val="Inne"/>
                <w:color w:val="000000"/>
                <w:sz w:val="20"/>
                <w:szCs w:val="20"/>
              </w:rPr>
              <w:t>;</w:t>
            </w:r>
          </w:p>
          <w:p w14:paraId="4BEF4938" w14:textId="77777777" w:rsidR="00C753EF" w:rsidRPr="00115FBF" w:rsidRDefault="00C753EF" w:rsidP="00756B0F">
            <w:pPr>
              <w:pStyle w:val="Teksttreci0"/>
              <w:numPr>
                <w:ilvl w:val="0"/>
                <w:numId w:val="5"/>
              </w:numPr>
              <w:shd w:val="clear" w:color="auto" w:fill="auto"/>
              <w:tabs>
                <w:tab w:val="left" w:pos="3203"/>
              </w:tabs>
              <w:spacing w:after="0" w:line="269" w:lineRule="auto"/>
              <w:ind w:left="360" w:hanging="283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kondygnacje: 3 nadziemne (w tym poddasze użytkowe), </w:t>
            </w:r>
            <w:r w:rsidR="00115FBF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podziemna;</w:t>
            </w:r>
          </w:p>
          <w:p w14:paraId="35D8BF36" w14:textId="77777777" w:rsidR="00115FBF" w:rsidRPr="002C2B19" w:rsidRDefault="00115FBF" w:rsidP="00756B0F">
            <w:pPr>
              <w:pStyle w:val="Teksttreci0"/>
              <w:numPr>
                <w:ilvl w:val="0"/>
                <w:numId w:val="5"/>
              </w:numPr>
              <w:shd w:val="clear" w:color="auto" w:fill="auto"/>
              <w:tabs>
                <w:tab w:val="left" w:pos="3203"/>
              </w:tabs>
              <w:spacing w:after="0" w:line="240" w:lineRule="auto"/>
              <w:ind w:left="363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nieocieplony</w:t>
            </w: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, zrealizowany w technologii tradycyjnej;</w:t>
            </w:r>
          </w:p>
          <w:p w14:paraId="572C5A99" w14:textId="5B7DE695" w:rsidR="00C753EF" w:rsidRPr="00115FBF" w:rsidRDefault="00115FBF" w:rsidP="00756B0F">
            <w:pPr>
              <w:pStyle w:val="Teksttreci0"/>
              <w:numPr>
                <w:ilvl w:val="0"/>
                <w:numId w:val="5"/>
              </w:numPr>
              <w:shd w:val="clear" w:color="auto" w:fill="auto"/>
              <w:spacing w:after="0" w:line="240" w:lineRule="auto"/>
              <w:ind w:left="360" w:hanging="283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wyposażony w instalacje:</w:t>
            </w:r>
            <w:r w:rsidR="00C753EF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elektryczn</w:t>
            </w: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ą,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E3A9E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gazu ziemnego,</w:t>
            </w:r>
            <w:r w:rsidR="000E3A9E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753EF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wodociągow</w:t>
            </w: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ą z przyłączem do sieci miejskiej</w:t>
            </w:r>
            <w:r w:rsidR="00C753EF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, kanalizac</w:t>
            </w: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yjną</w:t>
            </w:r>
            <w:r w:rsidR="00C753EF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sanitarn</w:t>
            </w: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ą z odprowadzeniem ścieków do kanalizacji miejskiej; </w:t>
            </w:r>
            <w:r w:rsidR="000E3A9E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nie ma</w:t>
            </w:r>
            <w:r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 xml:space="preserve"> </w:t>
            </w:r>
            <w:r w:rsidR="00C753EF" w:rsidRPr="00115FBF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instalacji centralnego ogrzewania i cie</w:t>
            </w:r>
            <w:r w:rsidR="00BC7F5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F46B30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ł</w:t>
            </w:r>
            <w:r w:rsidR="00C753EF" w:rsidRPr="00115FBF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ej wody użytkowej;</w:t>
            </w:r>
          </w:p>
          <w:p w14:paraId="5B9C9392" w14:textId="1299A768" w:rsidR="00115FBF" w:rsidRPr="00115FBF" w:rsidRDefault="00115FBF" w:rsidP="00756B0F">
            <w:pPr>
              <w:pStyle w:val="Teksttreci0"/>
              <w:numPr>
                <w:ilvl w:val="0"/>
                <w:numId w:val="5"/>
              </w:numPr>
              <w:shd w:val="clear" w:color="auto" w:fill="auto"/>
              <w:spacing w:line="240" w:lineRule="auto"/>
              <w:ind w:left="36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budynek o nietypowym standardzie wykończenia i wyposażenia lokali, na </w:t>
            </w:r>
            <w:r w:rsidR="0075417F">
              <w:rPr>
                <w:rFonts w:ascii="Times New Roman" w:hAnsi="Times New Roman" w:cs="Times New Roman"/>
                <w:sz w:val="20"/>
                <w:szCs w:val="20"/>
              </w:rPr>
              <w:t>podstawie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wizualnej oceny poszczególnych jego elementów stwierdzono, że jest w nie</w:t>
            </w:r>
            <w:r w:rsidR="0075417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</w:t>
            </w:r>
            <w:r w:rsidR="00BC7F5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walaj</w:t>
            </w:r>
            <w:r w:rsidR="0075417F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cym stanie technicznym.</w:t>
            </w:r>
          </w:p>
          <w:p w14:paraId="20D628C6" w14:textId="77777777" w:rsidR="00C753EF" w:rsidRPr="002C2B19" w:rsidRDefault="00C753EF" w:rsidP="00AB1C8D">
            <w:pPr>
              <w:pStyle w:val="Teksttreci0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Opis lokalu mieszkalnego nr 1:</w:t>
            </w:r>
          </w:p>
          <w:p w14:paraId="52E6FA83" w14:textId="2BB7FBC0" w:rsidR="00A147EB" w:rsidRPr="002C2B19" w:rsidRDefault="00A147EB" w:rsidP="00756B0F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360" w:hanging="283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powierzchnia użytkowa lokalu: 86,10 m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="0014236B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powierzchnia 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pomieszczenia przynależne</w:t>
            </w:r>
            <w:r w:rsidR="0014236B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go (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piwnic</w:t>
            </w:r>
            <w:r w:rsidR="0014236B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y):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14,80</w:t>
            </w:r>
            <w:r w:rsidR="0014236B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236B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14236B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14:paraId="0225517B" w14:textId="77777777" w:rsidR="0014236B" w:rsidRPr="002C2B19" w:rsidRDefault="0014236B" w:rsidP="00756B0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left" w:pos="3203"/>
              </w:tabs>
              <w:spacing w:after="0" w:line="240" w:lineRule="auto"/>
              <w:ind w:left="36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łączna powierzchnia użytkowa lokalu i pomieszczenia przynależnego: 100</w:t>
            </w: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90 m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6CB37FA6" w14:textId="77777777" w:rsidR="00C753EF" w:rsidRPr="002C2B19" w:rsidRDefault="00C753EF" w:rsidP="00756B0F">
            <w:pPr>
              <w:pStyle w:val="Teksttreci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ind w:left="36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struktura lokalu: pokój 1 (26,80</w:t>
            </w:r>
            <w:r w:rsidR="0014236B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236B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14236B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), pokój 2 (22,80</w:t>
            </w:r>
            <w:r w:rsidR="0014236B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236B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14236B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14236B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kuchnia (16,50</w:t>
            </w:r>
            <w:r w:rsidR="0014236B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236B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14236B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), łazienka z WC (6,30</w:t>
            </w:r>
            <w:r w:rsidR="0014236B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236B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14236B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 w:rsidR="00587026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korytarz (4</w:t>
            </w:r>
            <w:r w:rsidR="0014236B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87026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="0014236B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236B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14236B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="00587026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 w:rsidR="00FC21B4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weranda (4,30 m</w:t>
            </w:r>
            <w:r w:rsidR="00FC21B4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="00FC21B4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  <w:r w:rsidR="00FC21B4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kotłownia (3,00 </w:t>
            </w:r>
            <w:r w:rsidR="0014236B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14236B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pomieszczenie 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gospodarcze (2,40 </w:t>
            </w:r>
            <w:r w:rsidR="0014236B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14236B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</w:p>
          <w:p w14:paraId="3D34E457" w14:textId="4C41CCB7" w:rsidR="00C753EF" w:rsidRPr="002C2B19" w:rsidRDefault="003A1A58" w:rsidP="00756B0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left" w:pos="3203"/>
              </w:tabs>
              <w:spacing w:after="0" w:line="240" w:lineRule="auto"/>
              <w:ind w:left="360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lokal </w:t>
            </w:r>
            <w:r w:rsidR="00C753EF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położony w piwnicy, nie </w:t>
            </w:r>
            <w:r w:rsidR="00BC7F5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BC7F5C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 </w:t>
            </w:r>
            <w:r w:rsidR="00C753EF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balkonu;</w:t>
            </w:r>
          </w:p>
          <w:p w14:paraId="3128B0B4" w14:textId="77777777" w:rsidR="00587026" w:rsidRPr="002C2B19" w:rsidRDefault="00587026" w:rsidP="00756B0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num" w:pos="360"/>
              </w:tabs>
              <w:spacing w:after="0" w:line="240" w:lineRule="auto"/>
              <w:ind w:right="3700" w:hanging="643"/>
              <w:jc w:val="left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rozkład funkcjonalno-użytkowy: przejściowy; </w:t>
            </w:r>
          </w:p>
          <w:p w14:paraId="010FADBB" w14:textId="1011B5AA" w:rsidR="00C753EF" w:rsidRPr="002C2B19" w:rsidRDefault="00C753EF" w:rsidP="00756B0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left" w:pos="3203"/>
              </w:tabs>
              <w:spacing w:after="0" w:line="240" w:lineRule="auto"/>
              <w:ind w:left="36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wyposażony w instalacj</w:t>
            </w:r>
            <w:r w:rsidR="00BC7F5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e: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elektryczną, wodną, kanalizacyjną, gazową</w:t>
            </w:r>
            <w:r w:rsidR="00587026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C7F5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instalacje odłączone</w:t>
            </w:r>
            <w:r w:rsidR="00552AE6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i częściowo zdekompletowane,</w:t>
            </w:r>
            <w:r w:rsidR="00FB1495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wymiany,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brak licznika gazu, brak instalacji ciep</w:t>
            </w:r>
            <w:r w:rsidR="003A1A58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ł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ej wody użytkowej oraz centralnego ogrzewania (w lokalu znajduje się ogrzewanie etażowe </w:t>
            </w:r>
            <w:r w:rsidR="00BC7F5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rozprowadzona jest instalacja </w:t>
            </w:r>
            <w:r w:rsidR="00BC7F5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centralnego ogrzewania</w:t>
            </w:r>
            <w:r w:rsidR="00BC7F5C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oraz grzejniki </w:t>
            </w:r>
            <w:r w:rsidR="00BC7F5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częściowo zdekompletowane, brak gazowego pieca dwufunkcyjnego</w:t>
            </w:r>
            <w:r w:rsidR="00587026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51888539" w14:textId="77777777" w:rsidR="00C753EF" w:rsidRPr="00587026" w:rsidRDefault="00C753EF" w:rsidP="00756B0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num" w:pos="360"/>
                <w:tab w:val="left" w:pos="3203"/>
              </w:tabs>
              <w:spacing w:after="0" w:line="240" w:lineRule="auto"/>
              <w:ind w:hanging="641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wystawa okien zachodnia, południowa i wschodnia</w:t>
            </w:r>
            <w:r w:rsidR="003A1A58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7D6BAE93" w14:textId="77777777" w:rsidR="00587026" w:rsidRPr="002C2B19" w:rsidRDefault="00C177C7" w:rsidP="00756B0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left" w:pos="3203"/>
              </w:tabs>
              <w:spacing w:after="0" w:line="240" w:lineRule="auto"/>
              <w:ind w:left="360" w:hanging="283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>e</w:t>
            </w:r>
            <w:r w:rsidR="00587026"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>lementy wykończenia lokalu:</w:t>
            </w:r>
          </w:p>
          <w:p w14:paraId="27154506" w14:textId="77777777" w:rsidR="00C753EF" w:rsidRPr="002C2B19" w:rsidRDefault="00C177C7" w:rsidP="00756B0F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644"/>
              </w:tabs>
              <w:spacing w:after="40" w:line="240" w:lineRule="auto"/>
              <w:ind w:left="363" w:right="-130" w:firstLine="13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</w:t>
            </w:r>
            <w:r w:rsidR="00C753EF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ynki i okładziny ścian</w:t>
            </w:r>
            <w:r w:rsidR="00B00D2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7605C853" w14:textId="5EC29E9D" w:rsidR="00C753EF" w:rsidRPr="002C2B19" w:rsidRDefault="00C753EF" w:rsidP="00756B0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num" w:pos="786"/>
                <w:tab w:val="left" w:pos="1069"/>
              </w:tabs>
              <w:spacing w:after="0" w:line="240" w:lineRule="auto"/>
              <w:ind w:left="1069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pokoje, kuchnia, weranda </w:t>
            </w:r>
            <w:r w:rsidR="00BC7F5C" w:rsidRPr="00FB149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malowane oraz obłożone tapetami </w:t>
            </w:r>
            <w:r w:rsidR="00834430" w:rsidRPr="00FB149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lub częściowo obłożone tapetami – kuchnia </w:t>
            </w:r>
            <w:r w:rsidRPr="00FB149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(widoczne pęknięcia tynków, liczne zawilgocenia, zagrzybienia ścian, zmurszenia tynków, zabrudzenia, ubytki tapet, łuszczenie 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farb </w:t>
            </w:r>
            <w:r w:rsidR="00BC7F5C" w:rsidRPr="00FB149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weranda),</w:t>
            </w:r>
          </w:p>
          <w:p w14:paraId="56E30D7D" w14:textId="6B4BD230" w:rsidR="002C2B19" w:rsidRPr="002C2B19" w:rsidRDefault="00C753EF" w:rsidP="00756B0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num" w:pos="360"/>
                <w:tab w:val="num" w:pos="786"/>
                <w:tab w:val="left" w:pos="1069"/>
              </w:tabs>
              <w:spacing w:after="0" w:line="240" w:lineRule="auto"/>
              <w:ind w:left="360" w:right="11" w:firstLine="426"/>
              <w:jc w:val="left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łazienka z WC </w:t>
            </w:r>
            <w:r w:rsidR="00BC7F5C" w:rsidRPr="00FB149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malowane, częściowo obłożone</w:t>
            </w:r>
            <w:r w:rsidR="00834430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glazurą, </w:t>
            </w:r>
          </w:p>
          <w:p w14:paraId="5F895FA2" w14:textId="52CF8850" w:rsidR="00C753EF" w:rsidRPr="002C2B19" w:rsidRDefault="00C753EF" w:rsidP="00756B0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num" w:pos="360"/>
                <w:tab w:val="num" w:pos="786"/>
                <w:tab w:val="left" w:pos="1069"/>
              </w:tabs>
              <w:spacing w:after="0" w:line="240" w:lineRule="auto"/>
              <w:ind w:left="360" w:right="2820" w:firstLine="4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korytarz</w:t>
            </w:r>
            <w:r w:rsidR="00BC7F5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C7F5C" w:rsidRPr="00FB149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boazeria (częściowe ubytki),</w:t>
            </w:r>
          </w:p>
          <w:p w14:paraId="3426A0EB" w14:textId="7EAD4C76" w:rsidR="00C753EF" w:rsidRPr="007D45E0" w:rsidRDefault="00C753EF" w:rsidP="00756B0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num" w:pos="786"/>
                <w:tab w:val="left" w:pos="1069"/>
              </w:tabs>
              <w:spacing w:after="0" w:line="240" w:lineRule="auto"/>
              <w:ind w:left="1069" w:hanging="283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kotłownia</w:t>
            </w:r>
            <w:r w:rsidR="00834430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34430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pomieszczenie gospodarcze </w:t>
            </w:r>
            <w:r w:rsidR="00BC7F5C" w:rsidRPr="00FB149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malowane (widoczne pęknięcia tynków, zabrudzenia)</w:t>
            </w:r>
            <w:r w:rsidR="00834430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48F833C2" w14:textId="77777777" w:rsidR="00C753EF" w:rsidRPr="007D45E0" w:rsidRDefault="00C177C7" w:rsidP="00756B0F">
            <w:pPr>
              <w:pStyle w:val="Teksttreci0"/>
              <w:numPr>
                <w:ilvl w:val="0"/>
                <w:numId w:val="10"/>
              </w:numPr>
              <w:shd w:val="clear" w:color="auto" w:fill="auto"/>
              <w:tabs>
                <w:tab w:val="left" w:pos="644"/>
              </w:tabs>
              <w:spacing w:after="40" w:line="240" w:lineRule="auto"/>
              <w:ind w:left="363" w:firstLine="139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</w:t>
            </w:r>
            <w:r w:rsidR="00C753EF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odłogi i posadzki:</w:t>
            </w:r>
          </w:p>
          <w:p w14:paraId="74E671E4" w14:textId="595B3E2E" w:rsidR="00C753EF" w:rsidRPr="002C2B19" w:rsidRDefault="00C753EF" w:rsidP="00756B0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num" w:pos="1069"/>
              </w:tabs>
              <w:spacing w:after="0" w:line="240" w:lineRule="auto"/>
              <w:ind w:left="1069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pokoje </w:t>
            </w:r>
            <w:r w:rsidR="00BC7F5C" w:rsidRPr="00FB149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płyty pilśniowe, wykładziny dywanowe (podłogi częściowo zarwane, wypaczone,</w:t>
            </w:r>
            <w:r w:rsidR="00B00D2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zawilgocone),</w:t>
            </w:r>
          </w:p>
          <w:p w14:paraId="47AC1E8E" w14:textId="1C6D5988" w:rsidR="00C753EF" w:rsidRPr="002C2B19" w:rsidRDefault="00C753EF" w:rsidP="00756B0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num" w:pos="502"/>
                <w:tab w:val="num" w:pos="786"/>
                <w:tab w:val="left" w:pos="1069"/>
              </w:tabs>
              <w:spacing w:after="0" w:line="240" w:lineRule="auto"/>
              <w:ind w:left="78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kuchnia, korytarz </w:t>
            </w:r>
            <w:r w:rsidR="00BC7F5C" w:rsidRPr="00FB149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wykładzina PCW,</w:t>
            </w:r>
          </w:p>
          <w:p w14:paraId="311D08A0" w14:textId="2A1082AF" w:rsidR="00C753EF" w:rsidRPr="002C2B19" w:rsidRDefault="00C753EF" w:rsidP="00756B0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num" w:pos="502"/>
                <w:tab w:val="num" w:pos="786"/>
                <w:tab w:val="left" w:pos="1069"/>
              </w:tabs>
              <w:spacing w:after="0" w:line="240" w:lineRule="auto"/>
              <w:ind w:left="78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łazienka z WC, kotłownia </w:t>
            </w:r>
            <w:r w:rsidR="00BC7F5C" w:rsidRPr="00FB149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terakota,</w:t>
            </w:r>
          </w:p>
          <w:p w14:paraId="41E0B033" w14:textId="567249F7" w:rsidR="00C753EF" w:rsidRPr="002C2B19" w:rsidRDefault="00C753EF" w:rsidP="00756B0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num" w:pos="502"/>
                <w:tab w:val="num" w:pos="786"/>
                <w:tab w:val="left" w:pos="1069"/>
              </w:tabs>
              <w:spacing w:after="0" w:line="240" w:lineRule="auto"/>
              <w:ind w:left="78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weranda </w:t>
            </w:r>
            <w:r w:rsidR="00BC7F5C" w:rsidRPr="00FB149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–</w:t>
            </w:r>
            <w:r w:rsidR="00BC7F5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wykładzina dywanowa (zawilgocona),</w:t>
            </w:r>
          </w:p>
          <w:p w14:paraId="63D478B4" w14:textId="798C7320" w:rsidR="00C753EF" w:rsidRPr="007D45E0" w:rsidRDefault="00C753EF" w:rsidP="00756B0F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num" w:pos="502"/>
                <w:tab w:val="num" w:pos="786"/>
                <w:tab w:val="left" w:pos="1069"/>
              </w:tabs>
              <w:spacing w:after="0" w:line="240" w:lineRule="auto"/>
              <w:ind w:left="786" w:firstLine="0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pomieszczenia gospodarcze </w:t>
            </w:r>
            <w:r w:rsidR="00BC7F5C" w:rsidRPr="00FB149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wykładzina dywanowa (zniszczona);</w:t>
            </w:r>
          </w:p>
          <w:p w14:paraId="69278BF9" w14:textId="77777777" w:rsidR="00B00D2C" w:rsidRPr="00B00D2C" w:rsidRDefault="00C177C7" w:rsidP="00756B0F">
            <w:pPr>
              <w:pStyle w:val="Teksttreci0"/>
              <w:numPr>
                <w:ilvl w:val="0"/>
                <w:numId w:val="10"/>
              </w:numPr>
              <w:shd w:val="clear" w:color="auto" w:fill="auto"/>
              <w:spacing w:after="40" w:line="240" w:lineRule="auto"/>
              <w:ind w:left="363" w:firstLine="139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C753EF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tolarka okienna</w:t>
            </w:r>
            <w:r w:rsidR="00B00D2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C753EF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D31AF97" w14:textId="77777777" w:rsidR="00B00D2C" w:rsidRDefault="00C753EF" w:rsidP="00756B0F">
            <w:pPr>
              <w:pStyle w:val="Teksttreci0"/>
              <w:numPr>
                <w:ilvl w:val="0"/>
                <w:numId w:val="15"/>
              </w:numPr>
              <w:shd w:val="clear" w:color="auto" w:fill="auto"/>
              <w:spacing w:after="0" w:line="240" w:lineRule="auto"/>
              <w:ind w:left="1069" w:hanging="283"/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drewniana</w:t>
            </w:r>
            <w:r w:rsidR="00B00D2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nieszczelna), </w:t>
            </w:r>
          </w:p>
          <w:p w14:paraId="662A0F6A" w14:textId="77777777" w:rsidR="00C753EF" w:rsidRPr="007D45E0" w:rsidRDefault="00C753EF" w:rsidP="00756B0F">
            <w:pPr>
              <w:pStyle w:val="Teksttreci0"/>
              <w:numPr>
                <w:ilvl w:val="0"/>
                <w:numId w:val="15"/>
              </w:numPr>
              <w:shd w:val="clear" w:color="auto" w:fill="auto"/>
              <w:spacing w:after="0" w:line="240" w:lineRule="auto"/>
              <w:ind w:left="1069" w:hanging="283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w łazience okno PCW</w:t>
            </w:r>
            <w:r w:rsidR="00B00D2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769E545C" w14:textId="77777777" w:rsidR="00B00D2C" w:rsidRPr="00B00D2C" w:rsidRDefault="00C177C7" w:rsidP="00756B0F">
            <w:pPr>
              <w:pStyle w:val="Teksttreci0"/>
              <w:numPr>
                <w:ilvl w:val="0"/>
                <w:numId w:val="10"/>
              </w:numPr>
              <w:shd w:val="clear" w:color="auto" w:fill="auto"/>
              <w:spacing w:after="40" w:line="240" w:lineRule="auto"/>
              <w:ind w:left="363" w:firstLine="139"/>
              <w:jc w:val="left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C753EF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tolarka drzwiowa</w:t>
            </w:r>
            <w:r w:rsidR="00B00D2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33173B1E" w14:textId="77777777" w:rsidR="00B00D2C" w:rsidRDefault="00C753EF" w:rsidP="00756B0F">
            <w:pPr>
              <w:pStyle w:val="Teksttreci0"/>
              <w:numPr>
                <w:ilvl w:val="0"/>
                <w:numId w:val="12"/>
              </w:numPr>
              <w:shd w:val="clear" w:color="auto" w:fill="auto"/>
              <w:tabs>
                <w:tab w:val="left" w:pos="1069"/>
              </w:tabs>
              <w:spacing w:after="0" w:line="240" w:lineRule="auto"/>
              <w:ind w:left="1069" w:hanging="283"/>
              <w:jc w:val="left"/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drewniana (pojedyncze skrzydła z ubytkami farby, pojedyncze ubytki klamek i okuć zamkowych), </w:t>
            </w:r>
          </w:p>
          <w:p w14:paraId="1D43C4BE" w14:textId="77777777" w:rsidR="007D45E0" w:rsidRPr="007D45E0" w:rsidRDefault="00C753EF" w:rsidP="00756B0F">
            <w:pPr>
              <w:pStyle w:val="Teksttreci0"/>
              <w:numPr>
                <w:ilvl w:val="0"/>
                <w:numId w:val="12"/>
              </w:numPr>
              <w:shd w:val="clear" w:color="auto" w:fill="auto"/>
              <w:tabs>
                <w:tab w:val="left" w:pos="1069"/>
              </w:tabs>
              <w:spacing w:after="0" w:line="240" w:lineRule="auto"/>
              <w:ind w:left="786" w:firstLine="0"/>
              <w:jc w:val="left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pojedyncze skrzydła drzwiowe płycinowe;</w:t>
            </w:r>
          </w:p>
          <w:p w14:paraId="4BDF7481" w14:textId="77777777" w:rsidR="00B00D2C" w:rsidRPr="00B00D2C" w:rsidRDefault="00C177C7" w:rsidP="00756B0F">
            <w:pPr>
              <w:pStyle w:val="Teksttreci0"/>
              <w:numPr>
                <w:ilvl w:val="0"/>
                <w:numId w:val="11"/>
              </w:numPr>
              <w:shd w:val="clear" w:color="auto" w:fill="auto"/>
              <w:spacing w:after="40" w:line="240" w:lineRule="auto"/>
              <w:ind w:left="363" w:firstLine="139"/>
              <w:jc w:val="left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="00C753EF"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iały montaż</w:t>
            </w:r>
            <w:r w:rsidR="00B00D2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56855DA4" w14:textId="77777777" w:rsidR="00B00D2C" w:rsidRPr="00B00D2C" w:rsidRDefault="00C753EF" w:rsidP="00756B0F">
            <w:pPr>
              <w:pStyle w:val="Teksttreci0"/>
              <w:numPr>
                <w:ilvl w:val="0"/>
                <w:numId w:val="13"/>
              </w:numPr>
              <w:shd w:val="clear" w:color="auto" w:fill="auto"/>
              <w:tabs>
                <w:tab w:val="left" w:pos="1069"/>
              </w:tabs>
              <w:spacing w:after="0" w:line="240" w:lineRule="auto"/>
              <w:ind w:left="786" w:firstLine="0"/>
              <w:jc w:val="left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typowy,</w:t>
            </w:r>
          </w:p>
          <w:p w14:paraId="5566422E" w14:textId="77777777" w:rsidR="00C753EF" w:rsidRPr="00B00D2C" w:rsidRDefault="00C753EF" w:rsidP="00756B0F">
            <w:pPr>
              <w:pStyle w:val="Teksttreci0"/>
              <w:numPr>
                <w:ilvl w:val="0"/>
                <w:numId w:val="13"/>
              </w:numPr>
              <w:shd w:val="clear" w:color="auto" w:fill="auto"/>
              <w:tabs>
                <w:tab w:val="left" w:pos="1069"/>
              </w:tabs>
              <w:spacing w:after="0" w:line="240" w:lineRule="auto"/>
              <w:ind w:left="786" w:firstLine="0"/>
              <w:jc w:val="left"/>
              <w:rPr>
                <w:rStyle w:val="Teksttreci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 w:rsidRPr="002C2B19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w kuchni brak zlewozmywaka oraz kuchenki gazowej</w:t>
            </w:r>
            <w:r w:rsidR="00C177C7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4F05C43D" w14:textId="52275522" w:rsidR="00C753EF" w:rsidRDefault="00C177C7" w:rsidP="00756B0F">
            <w:pPr>
              <w:pStyle w:val="Teksttreci0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left="360" w:hanging="283"/>
              <w:jc w:val="left"/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00D2C">
              <w:rPr>
                <w:rFonts w:ascii="Times New Roman" w:hAnsi="Times New Roman" w:cs="Times New Roman"/>
                <w:sz w:val="20"/>
                <w:szCs w:val="20"/>
              </w:rPr>
              <w:t xml:space="preserve"> pomieszczeniu przynależnym</w:t>
            </w:r>
            <w:r w:rsidR="00BC7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53EF" w:rsidRPr="00B00D2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brak tynków na ścianach, widoczne liczne zawilgocenia ścian</w:t>
            </w:r>
            <w:r w:rsidR="00BC7F5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2B4636B9" w14:textId="77777777" w:rsidR="00C753EF" w:rsidRPr="00FB1495" w:rsidRDefault="002C2B19" w:rsidP="00756B0F">
            <w:pPr>
              <w:pStyle w:val="Teksttreci0"/>
              <w:numPr>
                <w:ilvl w:val="0"/>
                <w:numId w:val="14"/>
              </w:numPr>
              <w:shd w:val="clear" w:color="auto" w:fill="auto"/>
              <w:tabs>
                <w:tab w:val="left" w:pos="3203"/>
              </w:tabs>
              <w:spacing w:after="0" w:line="240" w:lineRule="auto"/>
              <w:ind w:left="36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FB1495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lokal wymaga przeprowadzenia kapitalnego remontu.</w:t>
            </w:r>
          </w:p>
          <w:p w14:paraId="3FAE1386" w14:textId="77777777" w:rsidR="004B4C55" w:rsidRPr="00FB1495" w:rsidRDefault="004B4C55" w:rsidP="00C26571">
            <w:pPr>
              <w:pStyle w:val="Inne0"/>
              <w:shd w:val="clear" w:color="auto" w:fill="auto"/>
              <w:ind w:left="0" w:firstLine="0"/>
              <w:rPr>
                <w:rStyle w:val="Inne"/>
                <w:sz w:val="20"/>
                <w:szCs w:val="20"/>
              </w:rPr>
            </w:pPr>
          </w:p>
          <w:p w14:paraId="142FDDFD" w14:textId="086BA00A" w:rsidR="00C26571" w:rsidRPr="00FB1495" w:rsidRDefault="00C26571" w:rsidP="00C26571">
            <w:pPr>
              <w:pStyle w:val="Inne0"/>
              <w:shd w:val="clear" w:color="auto" w:fill="auto"/>
              <w:ind w:left="0" w:firstLine="0"/>
              <w:rPr>
                <w:sz w:val="20"/>
                <w:szCs w:val="20"/>
              </w:rPr>
            </w:pPr>
            <w:r w:rsidRPr="00FB1495">
              <w:rPr>
                <w:rStyle w:val="Inne"/>
                <w:sz w:val="20"/>
                <w:szCs w:val="20"/>
              </w:rPr>
              <w:t xml:space="preserve">Zgodnie z postanowieniem Sądu Rejonowego Poznań-Grunwald i Jeżyce w Poznaniu I Wydział Cywilny z dnia 8 maja 2014 r. sygn. akt I Ns 266/12 pkt VIII: dokonano podziału do korzystania terenu wokół budynku posadowionego na działce </w:t>
            </w:r>
            <w:r w:rsidR="00BC7F5C">
              <w:rPr>
                <w:rStyle w:val="Inne"/>
                <w:sz w:val="20"/>
                <w:szCs w:val="20"/>
              </w:rPr>
              <w:t xml:space="preserve">nr </w:t>
            </w:r>
            <w:r w:rsidRPr="00FB1495">
              <w:rPr>
                <w:rStyle w:val="Inne"/>
                <w:sz w:val="20"/>
                <w:szCs w:val="20"/>
              </w:rPr>
              <w:t>79 w ten sposób, że:</w:t>
            </w:r>
          </w:p>
          <w:p w14:paraId="0B63F261" w14:textId="77777777" w:rsidR="00C26571" w:rsidRPr="00FB1495" w:rsidRDefault="00C26571" w:rsidP="00756B0F">
            <w:pPr>
              <w:pStyle w:val="Inne0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ind w:hanging="643"/>
              <w:rPr>
                <w:sz w:val="20"/>
                <w:szCs w:val="20"/>
              </w:rPr>
            </w:pPr>
            <w:r w:rsidRPr="00FB1495">
              <w:rPr>
                <w:rStyle w:val="Inne"/>
                <w:sz w:val="20"/>
                <w:szCs w:val="20"/>
              </w:rPr>
              <w:t>teren oznaczony kolorem szarym o powierzchni 497 m</w:t>
            </w:r>
            <w:r w:rsidRPr="00FB1495">
              <w:rPr>
                <w:rStyle w:val="Inne"/>
                <w:sz w:val="20"/>
                <w:szCs w:val="20"/>
                <w:vertAlign w:val="superscript"/>
              </w:rPr>
              <w:t>2</w:t>
            </w:r>
            <w:r w:rsidRPr="00FB1495">
              <w:rPr>
                <w:rStyle w:val="Inne"/>
                <w:sz w:val="20"/>
                <w:szCs w:val="20"/>
              </w:rPr>
              <w:t xml:space="preserve"> przyzn</w:t>
            </w:r>
            <w:r w:rsidR="001C6154" w:rsidRPr="00FB1495">
              <w:rPr>
                <w:rStyle w:val="Inne"/>
                <w:sz w:val="20"/>
                <w:szCs w:val="20"/>
              </w:rPr>
              <w:t>ano</w:t>
            </w:r>
            <w:r w:rsidRPr="00FB1495">
              <w:rPr>
                <w:rStyle w:val="Inne"/>
                <w:sz w:val="20"/>
                <w:szCs w:val="20"/>
              </w:rPr>
              <w:t xml:space="preserve"> do wspólnego korzystania,</w:t>
            </w:r>
          </w:p>
          <w:p w14:paraId="145620F3" w14:textId="21832D50" w:rsidR="00C26571" w:rsidRPr="00FB1495" w:rsidRDefault="00C26571" w:rsidP="00756B0F">
            <w:pPr>
              <w:pStyle w:val="Inne0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spacing w:line="240" w:lineRule="auto"/>
              <w:ind w:left="360" w:hanging="283"/>
              <w:rPr>
                <w:sz w:val="20"/>
                <w:szCs w:val="20"/>
              </w:rPr>
            </w:pPr>
            <w:r w:rsidRPr="00FB1495">
              <w:rPr>
                <w:rStyle w:val="Inne"/>
                <w:sz w:val="20"/>
                <w:szCs w:val="20"/>
              </w:rPr>
              <w:t>teren oznaczony kolorem zielonym o powierzchni łącznej 273 m</w:t>
            </w:r>
            <w:r w:rsidRPr="00FB1495">
              <w:rPr>
                <w:rStyle w:val="Inne"/>
                <w:sz w:val="20"/>
                <w:szCs w:val="20"/>
                <w:vertAlign w:val="superscript"/>
              </w:rPr>
              <w:t>2</w:t>
            </w:r>
            <w:r w:rsidRPr="00FB1495">
              <w:rPr>
                <w:rStyle w:val="Inne"/>
                <w:sz w:val="20"/>
                <w:szCs w:val="20"/>
              </w:rPr>
              <w:t xml:space="preserve"> przyzn</w:t>
            </w:r>
            <w:r w:rsidR="00C177C7" w:rsidRPr="00FB1495">
              <w:rPr>
                <w:rStyle w:val="Inne"/>
                <w:sz w:val="20"/>
                <w:szCs w:val="20"/>
              </w:rPr>
              <w:t>a</w:t>
            </w:r>
            <w:r w:rsidR="001C6154" w:rsidRPr="00FB1495">
              <w:rPr>
                <w:rStyle w:val="Inne"/>
                <w:sz w:val="20"/>
                <w:szCs w:val="20"/>
              </w:rPr>
              <w:t>no</w:t>
            </w:r>
            <w:r w:rsidRPr="00FB1495">
              <w:rPr>
                <w:rStyle w:val="Inne"/>
                <w:sz w:val="20"/>
                <w:szCs w:val="20"/>
              </w:rPr>
              <w:t xml:space="preserve"> do wspólnego korzystania każdoczesnym właścicielom lokali mieszkalnych </w:t>
            </w:r>
            <w:r w:rsidR="00A24F0E">
              <w:rPr>
                <w:rStyle w:val="Inne"/>
                <w:sz w:val="20"/>
                <w:szCs w:val="20"/>
              </w:rPr>
              <w:t xml:space="preserve">nr </w:t>
            </w:r>
            <w:r w:rsidRPr="00FB1495">
              <w:rPr>
                <w:rStyle w:val="Inne"/>
                <w:sz w:val="20"/>
                <w:szCs w:val="20"/>
              </w:rPr>
              <w:t>1, 2 oraz 4,</w:t>
            </w:r>
          </w:p>
          <w:p w14:paraId="473AB61C" w14:textId="49F9DC55" w:rsidR="00C26571" w:rsidRPr="00FB1495" w:rsidRDefault="00C26571" w:rsidP="00756B0F">
            <w:pPr>
              <w:pStyle w:val="Inne0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spacing w:line="240" w:lineRule="auto"/>
              <w:ind w:left="360" w:hanging="283"/>
              <w:rPr>
                <w:rStyle w:val="Inne"/>
                <w:sz w:val="20"/>
                <w:szCs w:val="20"/>
              </w:rPr>
            </w:pPr>
            <w:r w:rsidRPr="00FB1495">
              <w:rPr>
                <w:rStyle w:val="Inne"/>
                <w:sz w:val="20"/>
                <w:szCs w:val="20"/>
              </w:rPr>
              <w:t>teren oznaczony kolorem niebieskim o powierzchni 96 m</w:t>
            </w:r>
            <w:r w:rsidRPr="00FB1495">
              <w:rPr>
                <w:rStyle w:val="Inne"/>
                <w:sz w:val="20"/>
                <w:szCs w:val="20"/>
                <w:vertAlign w:val="superscript"/>
              </w:rPr>
              <w:t>2</w:t>
            </w:r>
            <w:r w:rsidRPr="00FB1495">
              <w:rPr>
                <w:rStyle w:val="Inne"/>
                <w:sz w:val="20"/>
                <w:szCs w:val="20"/>
              </w:rPr>
              <w:t xml:space="preserve"> przyzna</w:t>
            </w:r>
            <w:r w:rsidR="001C6154" w:rsidRPr="00FB1495">
              <w:rPr>
                <w:rStyle w:val="Inne"/>
                <w:sz w:val="20"/>
                <w:szCs w:val="20"/>
              </w:rPr>
              <w:t>no</w:t>
            </w:r>
            <w:r w:rsidRPr="00FB1495">
              <w:rPr>
                <w:rStyle w:val="Inne"/>
                <w:sz w:val="20"/>
                <w:szCs w:val="20"/>
              </w:rPr>
              <w:t xml:space="preserve"> do wyłącznego korzystania każdoczesnemu właścicielowi lokalu nr 2,</w:t>
            </w:r>
          </w:p>
          <w:p w14:paraId="326933FA" w14:textId="71BBCE38" w:rsidR="00C26571" w:rsidRPr="00775AD7" w:rsidRDefault="00C26571" w:rsidP="00756B0F">
            <w:pPr>
              <w:pStyle w:val="Inne0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spacing w:after="60" w:line="240" w:lineRule="auto"/>
              <w:ind w:left="363" w:hanging="284"/>
              <w:rPr>
                <w:color w:val="FF0000"/>
                <w:sz w:val="20"/>
                <w:szCs w:val="20"/>
              </w:rPr>
            </w:pPr>
            <w:r w:rsidRPr="00FB1495">
              <w:rPr>
                <w:rStyle w:val="Inne"/>
                <w:sz w:val="20"/>
                <w:szCs w:val="20"/>
              </w:rPr>
              <w:t xml:space="preserve">teren oznaczony kolorem żółtym o powierzchni łącznej 177 </w:t>
            </w:r>
            <w:r w:rsidR="00551431" w:rsidRPr="00FB1495">
              <w:rPr>
                <w:rStyle w:val="Inne"/>
                <w:sz w:val="20"/>
                <w:szCs w:val="20"/>
              </w:rPr>
              <w:t>m</w:t>
            </w:r>
            <w:r w:rsidR="00551431" w:rsidRPr="00FB1495">
              <w:rPr>
                <w:rStyle w:val="Inne"/>
                <w:sz w:val="20"/>
                <w:szCs w:val="20"/>
                <w:vertAlign w:val="superscript"/>
              </w:rPr>
              <w:t>2</w:t>
            </w:r>
            <w:r w:rsidRPr="00FB1495">
              <w:rPr>
                <w:rStyle w:val="Inne"/>
                <w:sz w:val="20"/>
                <w:szCs w:val="20"/>
              </w:rPr>
              <w:t xml:space="preserve"> przyzna</w:t>
            </w:r>
            <w:r w:rsidR="001C6154" w:rsidRPr="00FB1495">
              <w:rPr>
                <w:rStyle w:val="Inne"/>
                <w:sz w:val="20"/>
                <w:szCs w:val="20"/>
              </w:rPr>
              <w:t xml:space="preserve">no </w:t>
            </w:r>
            <w:r w:rsidRPr="00FB1495">
              <w:rPr>
                <w:rStyle w:val="Inne"/>
                <w:sz w:val="20"/>
                <w:szCs w:val="20"/>
              </w:rPr>
              <w:t>do wspólnego korzystania właścicielom lokali nr 3 oraz 3</w:t>
            </w:r>
            <w:r w:rsidR="00A24F0E">
              <w:rPr>
                <w:rStyle w:val="Inne"/>
                <w:sz w:val="20"/>
                <w:szCs w:val="20"/>
              </w:rPr>
              <w:t>A</w:t>
            </w:r>
            <w:r w:rsidRPr="00FB1495">
              <w:rPr>
                <w:rStyle w:val="Inne"/>
                <w:sz w:val="20"/>
                <w:szCs w:val="20"/>
              </w:rPr>
              <w:t>.</w:t>
            </w:r>
          </w:p>
        </w:tc>
      </w:tr>
      <w:tr w:rsidR="003A4A28" w:rsidRPr="00FA7FE0" w14:paraId="594F49D8" w14:textId="77777777" w:rsidTr="00FA7FE0">
        <w:trPr>
          <w:trHeight w:val="94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03CC3B0" w14:textId="77777777" w:rsidR="003A4A28" w:rsidRPr="00FA7FE0" w:rsidRDefault="003A4A28" w:rsidP="00756B0F">
            <w:pPr>
              <w:numPr>
                <w:ilvl w:val="0"/>
                <w:numId w:val="2"/>
              </w:numPr>
              <w:tabs>
                <w:tab w:val="clear" w:pos="360"/>
                <w:tab w:val="num" w:pos="224"/>
              </w:tabs>
              <w:spacing w:before="60" w:after="60" w:line="240" w:lineRule="auto"/>
              <w:ind w:left="227" w:hanging="227"/>
              <w:rPr>
                <w:rFonts w:ascii="Times New Roman" w:hAnsi="Times New Roman" w:cs="Times New Roman"/>
                <w:snapToGrid w:val="0"/>
                <w:spacing w:val="-2"/>
                <w:sz w:val="20"/>
                <w:szCs w:val="20"/>
              </w:rPr>
            </w:pPr>
            <w:r w:rsidRPr="00FA7F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 xml:space="preserve"> P</w:t>
            </w:r>
            <w:r w:rsidRPr="00FA7FE0">
              <w:rPr>
                <w:rFonts w:ascii="Times New Roman" w:hAnsi="Times New Roman" w:cs="Times New Roman"/>
                <w:snapToGrid w:val="0"/>
                <w:spacing w:val="-2"/>
                <w:sz w:val="20"/>
                <w:szCs w:val="20"/>
              </w:rPr>
              <w:t xml:space="preserve">rzeznaczenie nieruchomości i sposób zagospodarowania </w:t>
            </w:r>
          </w:p>
          <w:p w14:paraId="762C10A0" w14:textId="77777777" w:rsidR="003A4A28" w:rsidRPr="00FA7FE0" w:rsidRDefault="003A4A28" w:rsidP="0056055A">
            <w:pPr>
              <w:tabs>
                <w:tab w:val="num" w:pos="224"/>
              </w:tabs>
              <w:spacing w:before="60" w:after="60"/>
              <w:ind w:left="224" w:hanging="224"/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</w:pPr>
          </w:p>
        </w:tc>
        <w:tc>
          <w:tcPr>
            <w:tcW w:w="80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386B43A" w14:textId="4CE32591" w:rsidR="003A4A28" w:rsidRPr="00EE7C3C" w:rsidRDefault="00A24F0E" w:rsidP="00EE7C3C">
            <w:pPr>
              <w:spacing w:before="60" w:after="120" w:line="240" w:lineRule="auto"/>
              <w:ind w:left="11"/>
              <w:jc w:val="both"/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="00197CCD" w:rsidRPr="00EE7C3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ieruchomość </w:t>
            </w:r>
            <w:r w:rsidR="00FB1495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gruntowa </w:t>
            </w:r>
            <w:r w:rsidR="00197CCD" w:rsidRPr="00EE7C3C">
              <w:rPr>
                <w:rStyle w:val="Teksttreci"/>
                <w:rFonts w:ascii="Times New Roman" w:hAnsi="Times New Roman" w:cs="Times New Roman"/>
                <w:color w:val="000000"/>
                <w:sz w:val="20"/>
                <w:szCs w:val="20"/>
              </w:rPr>
              <w:t>znajduje się na terenie, na którym nie obowiązuje żaden miejscowy plan zagospodarowania przestrzennego.</w:t>
            </w:r>
          </w:p>
          <w:p w14:paraId="31BCD057" w14:textId="71123E26" w:rsidR="00EE7C3C" w:rsidRPr="00EE7C3C" w:rsidRDefault="00EE7C3C" w:rsidP="00EE7C3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7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ze </w:t>
            </w:r>
            <w:r w:rsidRPr="00EE7C3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Studium uwarunkowań i kierunków zagospodarowania przestrzennego miasta Poznania</w:t>
            </w:r>
            <w:r w:rsidR="00A24F0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</w:t>
            </w:r>
            <w:r w:rsidRPr="00EE7C3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E7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zatwierdzon</w:t>
            </w:r>
            <w:r w:rsidR="00A24F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ym</w:t>
            </w:r>
            <w:r w:rsidRPr="00EE7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uchwałą Nr LXXII/1137/VI/2014 Rady Miasta Poznania z dnia 23</w:t>
            </w:r>
            <w:r w:rsidR="00A24F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E7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września 2014 r.</w:t>
            </w:r>
            <w:r w:rsidR="00A24F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E7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E5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nieruchomość gruntowa </w:t>
            </w:r>
            <w:r w:rsidR="00A24F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położona jest</w:t>
            </w:r>
            <w:r w:rsidRPr="00EE7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 obszarze oznaczonym symbolem: </w:t>
            </w:r>
            <w:r w:rsidRPr="00EE7C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MW/U – tereny zabudowy mieszkaniowej lub zabudowy usługowej w obszarze funkcjonalnego Śródmieścia. Jako wiodący kierunek przeznaczenia – zabudowa mieszkaniowa wielorodzinna </w:t>
            </w:r>
            <w:r w:rsidRPr="00EE7C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lub usługowa. Jako uzupełniający kierunek przeznaczenia </w:t>
            </w:r>
            <w:r w:rsidR="00A24F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–</w:t>
            </w:r>
            <w:r w:rsidRPr="00EE7C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zieleń (np. parki, skwery), tereny sportu i rekreacji, tereny komunikacji i infrastruktury technicznej, tereny sportowo-rekreacyjne.</w:t>
            </w:r>
          </w:p>
          <w:p w14:paraId="33916715" w14:textId="5E8E556C" w:rsidR="00EE7C3C" w:rsidRPr="00EE7C3C" w:rsidRDefault="00EE7C3C" w:rsidP="00EE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Powyższe potwierdził Wydział Urbanistyki i Architektury Urzędu Miasta Poznania w piśmie nr</w:t>
            </w:r>
            <w:r w:rsidR="00A24F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E7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UA-IV.6724.1712.2021 z dnia 28 lipca 2022 r.</w:t>
            </w:r>
          </w:p>
          <w:p w14:paraId="6C2C636C" w14:textId="77777777" w:rsidR="00EE7C3C" w:rsidRPr="00EE7C3C" w:rsidRDefault="00EE7C3C" w:rsidP="00EE7C3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E7C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Miejski Konserwator Zabytków w Poznaniu</w:t>
            </w:r>
            <w:r w:rsidRPr="00EE7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837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</w:t>
            </w:r>
            <w:r w:rsidRPr="00EE7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</w:t>
            </w:r>
            <w:r w:rsidR="002837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śmie</w:t>
            </w:r>
            <w:r w:rsidRPr="00EE7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nr MKZ-X.4125.6.68.2021G z dnia </w:t>
            </w:r>
            <w:r w:rsidR="002837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E7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sierpnia 2022 r. poinformował, że: (…)</w:t>
            </w:r>
            <w:r w:rsidRPr="00EE7C3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7DEF1B6B" w14:textId="77777777" w:rsidR="00EE7C3C" w:rsidRPr="00EE7C3C" w:rsidRDefault="00EE7C3C" w:rsidP="00756B0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0" w:hanging="28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E7C3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Willa jest integralnym elementem zespołów urbanistyczno-architektonicznego kolebki miasta, najstarszego przedmieścia i najstarszych dzielnic XIX-wiecznego Poznania, wpisanych do rejestru zabytków pod numerem A 239 decyzją z dnia 6 października 1982 r. Ponadto figuruje też w Gminnej Ewidencji Zabytków na mocy Zarządzenia nr 840/2019/P Prezydenta Miasta Poznania z dnia 17 października 2019 r.;</w:t>
            </w:r>
          </w:p>
          <w:p w14:paraId="58FBDB5E" w14:textId="77777777" w:rsidR="00EE7C3C" w:rsidRPr="00EE7C3C" w:rsidRDefault="00EE7C3C" w:rsidP="00756B0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0" w:hanging="28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E7C3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Ochronie konserwatorskiej podlega bryła budynku wraz z kształtem, formą i pokryciem dachów, elewacjami z ich detalem architektonicznym i sztukatorskim, oryginalną stolarką okienną i drzwiową oraz zagospodarowanie terenu;</w:t>
            </w:r>
          </w:p>
          <w:p w14:paraId="511B9CF5" w14:textId="77777777" w:rsidR="00EE7C3C" w:rsidRPr="00EE7C3C" w:rsidRDefault="00EE7C3C" w:rsidP="00756B0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0" w:hanging="28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E7C3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Zgodnie z art. 36 ust. 1 Ustawy z dnia 23 lipca 2003 r. o ochronie zabytków i opiece nad zabytkami (tj. Dz.U. z 2022</w:t>
            </w:r>
            <w:r w:rsidR="00EB297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r</w:t>
            </w:r>
            <w:r w:rsidRPr="00EE7C3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., poz. 840), na wszelkie prace mogące wpłynąć na wygląd zewnętrzny budynku i charakter zabytkowego założenia </w:t>
            </w:r>
            <w:r w:rsidRPr="00EE7C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należy uzyskać pozwolenie konserwatorskie;</w:t>
            </w:r>
          </w:p>
          <w:p w14:paraId="2B614DDA" w14:textId="77777777" w:rsidR="00EE7C3C" w:rsidRPr="00EE7C3C" w:rsidRDefault="00EE7C3C" w:rsidP="00756B0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0" w:hanging="28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E7C3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Wszystkie prace wewnątrz budynku należy prowadzić z poszanowaniem pierwotnego wyposażenia i wystroju willi;</w:t>
            </w:r>
          </w:p>
          <w:p w14:paraId="4EF47EC8" w14:textId="77777777" w:rsidR="00EE7C3C" w:rsidRPr="00EE7C3C" w:rsidRDefault="00EE7C3C" w:rsidP="00756B0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0" w:hanging="28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E7C3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Na przedmiotowym terenie nie występują znane dotychczas stanowiska arch</w:t>
            </w:r>
            <w:r w:rsidR="00EB297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eologiczne</w:t>
            </w:r>
            <w:r w:rsidRPr="00EE7C3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  <w:r w:rsidR="0028373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Pr="00EE7C3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 razie przypadkowego odkrycia obiektów archeologicznych przez ekipę budowlaną należy, zgodnie z art. 32, 33 ustawy o ochronie zabytków i opiece nad zabytkami, zabezpieczyć znalezisko i zgłosić ten fakt do Biura Miejskiego Konserwatora Zabytków w Poznaniu.</w:t>
            </w:r>
          </w:p>
          <w:p w14:paraId="14B0AFA7" w14:textId="77777777" w:rsidR="00197CCD" w:rsidRPr="00EE7C3C" w:rsidRDefault="00EE7C3C" w:rsidP="00756B0F">
            <w:pPr>
              <w:pStyle w:val="Akapitzlist"/>
              <w:numPr>
                <w:ilvl w:val="0"/>
                <w:numId w:val="8"/>
              </w:numPr>
              <w:spacing w:after="120"/>
              <w:ind w:left="360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C3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Nie wnosi zastrzeżeń wobec zamiaru sprzedaży lokalu nr 1</w:t>
            </w:r>
            <w:r w:rsidRPr="00EE7C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(...).</w:t>
            </w:r>
          </w:p>
        </w:tc>
      </w:tr>
      <w:tr w:rsidR="003A4A28" w:rsidRPr="00FA7FE0" w14:paraId="495FDC67" w14:textId="77777777" w:rsidTr="00FA7FE0">
        <w:trPr>
          <w:trHeight w:val="43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D0DBCE" w14:textId="77777777" w:rsidR="003A4A28" w:rsidRPr="00FA7FE0" w:rsidRDefault="003A4A28" w:rsidP="00756B0F">
            <w:pPr>
              <w:numPr>
                <w:ilvl w:val="0"/>
                <w:numId w:val="2"/>
              </w:numPr>
              <w:tabs>
                <w:tab w:val="clear" w:pos="360"/>
                <w:tab w:val="num" w:pos="224"/>
                <w:tab w:val="left" w:pos="1490"/>
              </w:tabs>
              <w:spacing w:before="60" w:after="0" w:line="240" w:lineRule="auto"/>
              <w:ind w:left="227" w:hanging="227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7F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Forma i tryb zbycia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48D3CBC" w14:textId="77777777" w:rsidR="003A4A28" w:rsidRPr="00FA7FE0" w:rsidRDefault="003A4A28" w:rsidP="0028373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</w:pPr>
            <w:r w:rsidRPr="00FA7FE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Sprzedaż </w:t>
            </w:r>
            <w:r w:rsidR="00EE7C3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lokalu mieszkalnego nr 1 wraz z udziałem wynoszącym 1009/5826 we współwłasności nieruchomości wspó</w:t>
            </w:r>
            <w:r w:rsidR="00C72B6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l</w:t>
            </w:r>
            <w:r w:rsidR="00EE7C3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nej</w:t>
            </w:r>
            <w:r w:rsidR="00C72B6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, tj. gruncie oraz w częściach wspólnych budynku</w:t>
            </w:r>
            <w:r w:rsidR="0028373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br/>
            </w:r>
            <w:r w:rsidR="00C72B6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i urządzeniach</w:t>
            </w:r>
            <w:r w:rsidR="0028373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, które nie służą wyłącznie do użytku właścicieli poszczególnych lokali, </w:t>
            </w:r>
            <w:r w:rsidRPr="00FA7FE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w trybie przetargu ustnego nieograniczonego</w:t>
            </w:r>
            <w:r w:rsidR="0028373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.</w:t>
            </w:r>
          </w:p>
        </w:tc>
      </w:tr>
      <w:tr w:rsidR="00197CCD" w:rsidRPr="00FA7FE0" w14:paraId="3BE79A37" w14:textId="77777777" w:rsidTr="00FA7FE0">
        <w:trPr>
          <w:trHeight w:val="386"/>
        </w:trPr>
        <w:tc>
          <w:tcPr>
            <w:tcW w:w="248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D9728AA" w14:textId="77777777" w:rsidR="00197CCD" w:rsidRPr="00FA7FE0" w:rsidRDefault="00197CCD" w:rsidP="00756B0F">
            <w:pPr>
              <w:numPr>
                <w:ilvl w:val="0"/>
                <w:numId w:val="2"/>
              </w:numPr>
              <w:tabs>
                <w:tab w:val="clear" w:pos="360"/>
                <w:tab w:val="num" w:pos="224"/>
                <w:tab w:val="left" w:pos="1490"/>
              </w:tabs>
              <w:spacing w:before="60" w:after="60" w:line="240" w:lineRule="auto"/>
              <w:ind w:left="224" w:hanging="22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7F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Cena nieruchomości</w:t>
            </w:r>
          </w:p>
        </w:tc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B000C60" w14:textId="03E93041" w:rsidR="00197CCD" w:rsidRDefault="00197CCD" w:rsidP="00283734">
            <w:pPr>
              <w:pStyle w:val="Inne0"/>
              <w:shd w:val="clear" w:color="auto" w:fill="auto"/>
              <w:spacing w:before="60" w:line="240" w:lineRule="auto"/>
              <w:ind w:left="459" w:hanging="459"/>
            </w:pPr>
            <w:r>
              <w:rPr>
                <w:rStyle w:val="Inne"/>
                <w:color w:val="000000"/>
              </w:rPr>
              <w:t xml:space="preserve">350 000,- zł (słownie: trzysta pięćdziesiąt tysięcy złotych) </w:t>
            </w:r>
            <w:r w:rsidR="00A24F0E">
              <w:rPr>
                <w:rStyle w:val="Inne"/>
                <w:color w:val="000000"/>
              </w:rPr>
              <w:t>–</w:t>
            </w:r>
            <w:r>
              <w:rPr>
                <w:rStyle w:val="Inne"/>
                <w:color w:val="000000"/>
              </w:rPr>
              <w:t xml:space="preserve"> zwolnienie z podatku </w:t>
            </w:r>
            <w:r>
              <w:rPr>
                <w:rStyle w:val="Inne"/>
                <w:color w:val="000000"/>
                <w:lang w:val="en-US"/>
              </w:rPr>
              <w:t>VAT</w:t>
            </w:r>
          </w:p>
        </w:tc>
      </w:tr>
      <w:tr w:rsidR="00197CCD" w:rsidRPr="00FA7FE0" w14:paraId="25CD733B" w14:textId="77777777" w:rsidTr="00FA7FE0">
        <w:trPr>
          <w:trHeight w:val="53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13F391" w14:textId="77777777" w:rsidR="00197CCD" w:rsidRPr="00FA7FE0" w:rsidRDefault="00197CCD" w:rsidP="00756B0F">
            <w:pPr>
              <w:numPr>
                <w:ilvl w:val="0"/>
                <w:numId w:val="2"/>
              </w:numPr>
              <w:tabs>
                <w:tab w:val="clear" w:pos="360"/>
                <w:tab w:val="num" w:pos="224"/>
                <w:tab w:val="left" w:pos="1490"/>
              </w:tabs>
              <w:spacing w:before="60" w:after="60" w:line="240" w:lineRule="auto"/>
              <w:ind w:left="224" w:hanging="22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7F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Termin płatności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73D55E" w14:textId="77777777" w:rsidR="00197CCD" w:rsidRPr="00FA7FE0" w:rsidRDefault="00197CCD" w:rsidP="00197CCD">
            <w:pPr>
              <w:spacing w:before="60" w:after="6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7FE0">
              <w:rPr>
                <w:rFonts w:ascii="Times New Roman" w:hAnsi="Times New Roman" w:cs="Times New Roman"/>
                <w:snapToGrid w:val="0"/>
                <w:spacing w:val="-4"/>
                <w:sz w:val="20"/>
                <w:szCs w:val="20"/>
              </w:rPr>
              <w:t xml:space="preserve">Cena </w:t>
            </w:r>
            <w:r w:rsidR="00283734">
              <w:rPr>
                <w:rFonts w:ascii="Times New Roman" w:hAnsi="Times New Roman" w:cs="Times New Roman"/>
                <w:snapToGrid w:val="0"/>
                <w:spacing w:val="-4"/>
                <w:sz w:val="20"/>
                <w:szCs w:val="20"/>
              </w:rPr>
              <w:t>lokalu</w:t>
            </w:r>
            <w:r w:rsidRPr="00FA7FE0">
              <w:rPr>
                <w:rFonts w:ascii="Times New Roman" w:hAnsi="Times New Roman" w:cs="Times New Roman"/>
                <w:snapToGrid w:val="0"/>
                <w:spacing w:val="-4"/>
                <w:sz w:val="20"/>
                <w:szCs w:val="20"/>
              </w:rPr>
              <w:t xml:space="preserve"> uzyskana w przetargu podlega zapłacie nie później niż do dnia zawarcia umowy</w:t>
            </w:r>
            <w:r w:rsidRPr="00FA7F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28373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notarialnej </w:t>
            </w:r>
            <w:r w:rsidRPr="00FA7F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przenoszącej własność </w:t>
            </w:r>
            <w:r w:rsidR="0028373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lokalu</w:t>
            </w:r>
            <w:r w:rsidRPr="00FA7F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</w:t>
            </w:r>
          </w:p>
        </w:tc>
      </w:tr>
      <w:tr w:rsidR="00197CCD" w:rsidRPr="00FA7FE0" w14:paraId="52419704" w14:textId="77777777" w:rsidTr="00FA7FE0">
        <w:trPr>
          <w:trHeight w:val="269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CA707B" w14:textId="77777777" w:rsidR="00197CCD" w:rsidRPr="00FA7FE0" w:rsidRDefault="00197CCD" w:rsidP="00756B0F">
            <w:pPr>
              <w:numPr>
                <w:ilvl w:val="0"/>
                <w:numId w:val="2"/>
              </w:numPr>
              <w:tabs>
                <w:tab w:val="clear" w:pos="360"/>
                <w:tab w:val="num" w:pos="224"/>
                <w:tab w:val="left" w:pos="1490"/>
              </w:tabs>
              <w:spacing w:before="60" w:after="60" w:line="240" w:lineRule="auto"/>
              <w:ind w:left="224" w:hanging="22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A7F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Informacje dodatkowe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49F48D" w14:textId="77777777" w:rsidR="00197CCD" w:rsidRPr="00283734" w:rsidRDefault="00197CCD" w:rsidP="00756B0F">
            <w:pPr>
              <w:numPr>
                <w:ilvl w:val="0"/>
                <w:numId w:val="1"/>
              </w:numPr>
              <w:tabs>
                <w:tab w:val="clear" w:pos="2344"/>
              </w:tabs>
              <w:spacing w:before="60" w:after="20" w:line="240" w:lineRule="auto"/>
              <w:ind w:left="219" w:hanging="219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8373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Nabywca lokalu ponosi koszty notarialne i </w:t>
            </w:r>
            <w:r w:rsidRPr="00A24F0E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sądowe, </w:t>
            </w:r>
            <w:r w:rsidRPr="0028373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których wysokość określi notariusz.</w:t>
            </w:r>
          </w:p>
          <w:p w14:paraId="7A37A534" w14:textId="77777777" w:rsidR="00C26AE5" w:rsidRDefault="00197CCD" w:rsidP="00756B0F">
            <w:pPr>
              <w:numPr>
                <w:ilvl w:val="0"/>
                <w:numId w:val="1"/>
              </w:numPr>
              <w:tabs>
                <w:tab w:val="clear" w:pos="2344"/>
              </w:tabs>
              <w:spacing w:before="40" w:after="20" w:line="240" w:lineRule="auto"/>
              <w:ind w:left="219" w:hanging="219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8373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Na nabywcy spoczywa obowiązek podatkowy </w:t>
            </w:r>
            <w:r w:rsidRPr="0028373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w podatku od nieruchomości wynikający</w:t>
            </w:r>
            <w:r w:rsidR="0028373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br/>
            </w:r>
            <w:r w:rsidRPr="0028373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z ustawy z dnia 12 stycznia 1991 r. o podatkach i opłatach lokalnych (Dz. U. z 2023 r. poz. 70)</w:t>
            </w:r>
            <w:r w:rsidR="00C26AE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</w:t>
            </w:r>
          </w:p>
          <w:p w14:paraId="43C9AFE1" w14:textId="77777777" w:rsidR="0068303D" w:rsidRPr="0068303D" w:rsidRDefault="0068303D" w:rsidP="00756B0F">
            <w:pPr>
              <w:numPr>
                <w:ilvl w:val="0"/>
                <w:numId w:val="1"/>
              </w:numPr>
              <w:tabs>
                <w:tab w:val="clear" w:pos="2344"/>
              </w:tabs>
              <w:spacing w:before="40" w:after="20" w:line="240" w:lineRule="auto"/>
              <w:ind w:left="219" w:hanging="219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Prawa i obowiązki właścicieli lokali </w:t>
            </w:r>
            <w:r w:rsidRPr="00683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oraz zarząd nieruchomością wspólną określa ustawa </w:t>
            </w:r>
          </w:p>
          <w:p w14:paraId="2B6D2B79" w14:textId="78C5C55A" w:rsidR="00197CCD" w:rsidRPr="0068303D" w:rsidRDefault="0068303D" w:rsidP="0068303D">
            <w:pPr>
              <w:spacing w:before="40" w:after="20" w:line="240" w:lineRule="auto"/>
              <w:ind w:left="219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83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z dnia 24 czerwca 1994 r. o własności lokali (Dz. U. z 2021</w:t>
            </w:r>
            <w:r w:rsidR="00A24F0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r.</w:t>
            </w:r>
            <w:r w:rsidRPr="00683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poz. 1048).</w:t>
            </w:r>
            <w:r w:rsidR="00197CCD" w:rsidRPr="00683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  <w:p w14:paraId="1629878B" w14:textId="77777777" w:rsidR="00197CCD" w:rsidRPr="00944F74" w:rsidRDefault="00197CCD" w:rsidP="00756B0F">
            <w:pPr>
              <w:numPr>
                <w:ilvl w:val="0"/>
                <w:numId w:val="1"/>
              </w:numPr>
              <w:tabs>
                <w:tab w:val="clear" w:pos="2344"/>
              </w:tabs>
              <w:spacing w:after="120" w:line="240" w:lineRule="auto"/>
              <w:ind w:left="221" w:hanging="22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734">
              <w:rPr>
                <w:rStyle w:val="Inne"/>
                <w:b/>
                <w:color w:val="000000"/>
                <w:sz w:val="20"/>
                <w:szCs w:val="20"/>
              </w:rPr>
              <w:t xml:space="preserve">Dla lokalu mieszkalnego nr 1, </w:t>
            </w:r>
            <w:r w:rsidR="000F31D4">
              <w:rPr>
                <w:rStyle w:val="Inne"/>
                <w:b/>
                <w:color w:val="000000"/>
                <w:sz w:val="20"/>
                <w:szCs w:val="20"/>
              </w:rPr>
              <w:t xml:space="preserve">położonego </w:t>
            </w:r>
            <w:r w:rsidRPr="00283734">
              <w:rPr>
                <w:rStyle w:val="Inne"/>
                <w:b/>
                <w:color w:val="000000"/>
                <w:sz w:val="20"/>
                <w:szCs w:val="20"/>
              </w:rPr>
              <w:t xml:space="preserve">w budynku mieszkalnym wielorodzinnym przy ul. Kazimiery </w:t>
            </w:r>
            <w:r w:rsidR="00283734">
              <w:rPr>
                <w:rStyle w:val="Inne"/>
                <w:b/>
                <w:color w:val="000000"/>
                <w:sz w:val="20"/>
                <w:szCs w:val="20"/>
              </w:rPr>
              <w:t>I</w:t>
            </w:r>
            <w:r w:rsidRPr="00283734">
              <w:rPr>
                <w:rStyle w:val="Inne"/>
                <w:b/>
                <w:color w:val="000000"/>
                <w:sz w:val="20"/>
                <w:szCs w:val="20"/>
              </w:rPr>
              <w:t>łłakowiczówny 13, zostało sporządzone świadectwo charakterystyki energetycznej, ważne do dnia 5 października 2029 r.</w:t>
            </w:r>
          </w:p>
        </w:tc>
      </w:tr>
    </w:tbl>
    <w:p w14:paraId="394B6525" w14:textId="77777777" w:rsidR="003A4A28" w:rsidRPr="00FA7FE0" w:rsidRDefault="003A4A28" w:rsidP="003A4A28">
      <w:pPr>
        <w:pStyle w:val="Nagwek"/>
        <w:tabs>
          <w:tab w:val="clear" w:pos="4536"/>
          <w:tab w:val="clear" w:pos="9072"/>
        </w:tabs>
        <w:rPr>
          <w:color w:val="FF0000"/>
          <w:sz w:val="20"/>
          <w:szCs w:val="20"/>
        </w:rPr>
      </w:pPr>
    </w:p>
    <w:p w14:paraId="1C741D7A" w14:textId="77777777" w:rsidR="00C36ED6" w:rsidRPr="00FA7FE0" w:rsidRDefault="00C36ED6" w:rsidP="00C36ED6">
      <w:pPr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sectPr w:rsidR="00C36ED6" w:rsidRPr="00FA7FE0" w:rsidSect="00EC32FB">
      <w:footerReference w:type="default" r:id="rId8"/>
      <w:pgSz w:w="11906" w:h="16838"/>
      <w:pgMar w:top="993" w:right="1418" w:bottom="130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7A8CAF" w16cid:durableId="27E28229"/>
  <w16cid:commentId w16cid:paraId="40556917" w16cid:durableId="27E28A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8EA59" w14:textId="77777777" w:rsidR="00572DFE" w:rsidRDefault="00572DFE">
      <w:pPr>
        <w:spacing w:after="0" w:line="240" w:lineRule="auto"/>
      </w:pPr>
      <w:r>
        <w:separator/>
      </w:r>
    </w:p>
  </w:endnote>
  <w:endnote w:type="continuationSeparator" w:id="0">
    <w:p w14:paraId="48BA8B53" w14:textId="77777777" w:rsidR="00572DFE" w:rsidRDefault="0057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1EA8A" w14:textId="556D3D81" w:rsidR="00C91F9A" w:rsidRDefault="003A4A28">
    <w:pPr>
      <w:pStyle w:val="Stopka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6B1D5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 w:rsidR="005F0924">
      <w:rPr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63335" w14:textId="77777777" w:rsidR="00572DFE" w:rsidRDefault="00572DFE">
      <w:pPr>
        <w:spacing w:after="0" w:line="240" w:lineRule="auto"/>
      </w:pPr>
      <w:r>
        <w:separator/>
      </w:r>
    </w:p>
  </w:footnote>
  <w:footnote w:type="continuationSeparator" w:id="0">
    <w:p w14:paraId="79785052" w14:textId="77777777" w:rsidR="00572DFE" w:rsidRDefault="00572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CBA"/>
    <w:multiLevelType w:val="hybridMultilevel"/>
    <w:tmpl w:val="312A8664"/>
    <w:lvl w:ilvl="0" w:tplc="164CD60C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1944"/>
    <w:multiLevelType w:val="multilevel"/>
    <w:tmpl w:val="2E3E9058"/>
    <w:lvl w:ilvl="0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  <w:rPr>
        <w:b w:val="0"/>
        <w:i w:val="0"/>
        <w:color w:val="auto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94D12"/>
    <w:multiLevelType w:val="hybridMultilevel"/>
    <w:tmpl w:val="D57A1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77BE7"/>
    <w:multiLevelType w:val="hybridMultilevel"/>
    <w:tmpl w:val="5CA22846"/>
    <w:lvl w:ilvl="0" w:tplc="640EF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E1EB8"/>
    <w:multiLevelType w:val="hybridMultilevel"/>
    <w:tmpl w:val="6B1EDC2A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2A406C9"/>
    <w:multiLevelType w:val="hybridMultilevel"/>
    <w:tmpl w:val="ED349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C1E5B"/>
    <w:multiLevelType w:val="hybridMultilevel"/>
    <w:tmpl w:val="C49C1AF8"/>
    <w:lvl w:ilvl="0" w:tplc="D3CCE7A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5F83699C"/>
    <w:multiLevelType w:val="singleLevel"/>
    <w:tmpl w:val="658E4F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156F37"/>
    <w:multiLevelType w:val="hybridMultilevel"/>
    <w:tmpl w:val="A18E378A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B30EC"/>
    <w:multiLevelType w:val="hybridMultilevel"/>
    <w:tmpl w:val="16342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54656"/>
    <w:multiLevelType w:val="hybridMultilevel"/>
    <w:tmpl w:val="C0E21980"/>
    <w:lvl w:ilvl="0" w:tplc="D3CCE7A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7937763E"/>
    <w:multiLevelType w:val="hybridMultilevel"/>
    <w:tmpl w:val="DC508620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34CB1"/>
    <w:multiLevelType w:val="hybridMultilevel"/>
    <w:tmpl w:val="E5CA3D24"/>
    <w:lvl w:ilvl="0" w:tplc="D3CCE7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622794"/>
    <w:multiLevelType w:val="hybridMultilevel"/>
    <w:tmpl w:val="C72C86C0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54FFF"/>
    <w:multiLevelType w:val="hybridMultilevel"/>
    <w:tmpl w:val="70EEFA02"/>
    <w:lvl w:ilvl="0" w:tplc="D3CCE7AC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4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  <w:num w:numId="14">
    <w:abstractNumId w:val="13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00"/>
    <w:rsid w:val="000145D1"/>
    <w:rsid w:val="000260DD"/>
    <w:rsid w:val="00063635"/>
    <w:rsid w:val="000A766E"/>
    <w:rsid w:val="000E3A9E"/>
    <w:rsid w:val="000E440A"/>
    <w:rsid w:val="000F31D4"/>
    <w:rsid w:val="00115FBF"/>
    <w:rsid w:val="001365E0"/>
    <w:rsid w:val="0014236B"/>
    <w:rsid w:val="00197CCD"/>
    <w:rsid w:val="001C6154"/>
    <w:rsid w:val="001D12C7"/>
    <w:rsid w:val="001F5763"/>
    <w:rsid w:val="00280F00"/>
    <w:rsid w:val="00283734"/>
    <w:rsid w:val="002C2B19"/>
    <w:rsid w:val="002F2AA5"/>
    <w:rsid w:val="00343020"/>
    <w:rsid w:val="0035039F"/>
    <w:rsid w:val="003A1A58"/>
    <w:rsid w:val="003A4A28"/>
    <w:rsid w:val="004069CD"/>
    <w:rsid w:val="00462A7E"/>
    <w:rsid w:val="00474DAE"/>
    <w:rsid w:val="004825A5"/>
    <w:rsid w:val="004831DC"/>
    <w:rsid w:val="00484755"/>
    <w:rsid w:val="004A2A6D"/>
    <w:rsid w:val="004B4C55"/>
    <w:rsid w:val="004D132B"/>
    <w:rsid w:val="00500866"/>
    <w:rsid w:val="005333BF"/>
    <w:rsid w:val="00551431"/>
    <w:rsid w:val="00551E79"/>
    <w:rsid w:val="00552AE6"/>
    <w:rsid w:val="00572DFE"/>
    <w:rsid w:val="00576E00"/>
    <w:rsid w:val="00587026"/>
    <w:rsid w:val="005F0924"/>
    <w:rsid w:val="0068303D"/>
    <w:rsid w:val="006865D8"/>
    <w:rsid w:val="006B1D52"/>
    <w:rsid w:val="006B5182"/>
    <w:rsid w:val="006E7396"/>
    <w:rsid w:val="00720156"/>
    <w:rsid w:val="00740CEF"/>
    <w:rsid w:val="0075417F"/>
    <w:rsid w:val="00756B0F"/>
    <w:rsid w:val="00775AD7"/>
    <w:rsid w:val="007D45E0"/>
    <w:rsid w:val="007E34EA"/>
    <w:rsid w:val="00834430"/>
    <w:rsid w:val="0086378B"/>
    <w:rsid w:val="008D7226"/>
    <w:rsid w:val="008F7042"/>
    <w:rsid w:val="00923C30"/>
    <w:rsid w:val="00944F74"/>
    <w:rsid w:val="009B38A6"/>
    <w:rsid w:val="009C176B"/>
    <w:rsid w:val="009E6170"/>
    <w:rsid w:val="009E7D69"/>
    <w:rsid w:val="00A147EB"/>
    <w:rsid w:val="00A24F0E"/>
    <w:rsid w:val="00A26AAB"/>
    <w:rsid w:val="00AB1C8D"/>
    <w:rsid w:val="00B00D2C"/>
    <w:rsid w:val="00B95A28"/>
    <w:rsid w:val="00BC7F5C"/>
    <w:rsid w:val="00C177C7"/>
    <w:rsid w:val="00C26571"/>
    <w:rsid w:val="00C26AE5"/>
    <w:rsid w:val="00C36ED6"/>
    <w:rsid w:val="00C72B68"/>
    <w:rsid w:val="00C753EF"/>
    <w:rsid w:val="00C830FE"/>
    <w:rsid w:val="00D24AAC"/>
    <w:rsid w:val="00D9440E"/>
    <w:rsid w:val="00DA5BE0"/>
    <w:rsid w:val="00DC512F"/>
    <w:rsid w:val="00DE585D"/>
    <w:rsid w:val="00DF034B"/>
    <w:rsid w:val="00DF2C4F"/>
    <w:rsid w:val="00E33DB7"/>
    <w:rsid w:val="00E43D76"/>
    <w:rsid w:val="00EA75F9"/>
    <w:rsid w:val="00EB07C1"/>
    <w:rsid w:val="00EB2979"/>
    <w:rsid w:val="00EB2CB1"/>
    <w:rsid w:val="00EB4342"/>
    <w:rsid w:val="00EC70C3"/>
    <w:rsid w:val="00EC7856"/>
    <w:rsid w:val="00EE74F0"/>
    <w:rsid w:val="00EE7C3C"/>
    <w:rsid w:val="00F16C93"/>
    <w:rsid w:val="00F46B30"/>
    <w:rsid w:val="00F77553"/>
    <w:rsid w:val="00FA6B35"/>
    <w:rsid w:val="00FA7FE0"/>
    <w:rsid w:val="00FB1495"/>
    <w:rsid w:val="00FB16DB"/>
    <w:rsid w:val="00FB504F"/>
    <w:rsid w:val="00FC21B4"/>
    <w:rsid w:val="00FD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1F86"/>
  <w15:docId w15:val="{271C1433-ECF6-4162-ACA4-AF563FBF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D76"/>
  </w:style>
  <w:style w:type="paragraph" w:styleId="Nagwek1">
    <w:name w:val="heading 1"/>
    <w:basedOn w:val="Normalny"/>
    <w:next w:val="Normalny"/>
    <w:link w:val="Nagwek1Znak"/>
    <w:qFormat/>
    <w:rsid w:val="003A4A2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iCs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A4A28"/>
    <w:pPr>
      <w:keepNext/>
      <w:snapToGrid w:val="0"/>
      <w:spacing w:after="0" w:line="360" w:lineRule="auto"/>
      <w:ind w:left="4248" w:firstLine="708"/>
      <w:outlineLvl w:val="1"/>
    </w:pPr>
    <w:rPr>
      <w:rFonts w:ascii="Arial" w:eastAsia="Times New Roman" w:hAnsi="Arial" w:cs="Times New Roman"/>
      <w:b/>
      <w:i/>
      <w:noProof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6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70C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A4A28"/>
    <w:rPr>
      <w:rFonts w:ascii="Arial" w:eastAsia="Times New Roman" w:hAnsi="Arial" w:cs="Times New Roman"/>
      <w:b/>
      <w:iCs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A4A28"/>
    <w:rPr>
      <w:rFonts w:ascii="Arial" w:eastAsia="Times New Roman" w:hAnsi="Arial" w:cs="Times New Roman"/>
      <w:b/>
      <w:i/>
      <w:noProof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3A4A28"/>
    <w:pPr>
      <w:snapToGrid w:val="0"/>
      <w:spacing w:before="120" w:after="0" w:line="240" w:lineRule="auto"/>
      <w:jc w:val="both"/>
    </w:pPr>
    <w:rPr>
      <w:rFonts w:ascii="Arial" w:eastAsia="Times New Roman" w:hAnsi="Arial" w:cs="Times New Roman"/>
      <w:noProof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A4A28"/>
    <w:rPr>
      <w:rFonts w:ascii="Arial" w:eastAsia="Times New Roman" w:hAnsi="Arial" w:cs="Times New Roman"/>
      <w:noProof/>
      <w:sz w:val="20"/>
      <w:szCs w:val="24"/>
      <w:lang w:eastAsia="pl-PL"/>
    </w:rPr>
  </w:style>
  <w:style w:type="paragraph" w:styleId="Nagwek">
    <w:name w:val="header"/>
    <w:basedOn w:val="Normalny"/>
    <w:link w:val="NagwekZnak"/>
    <w:semiHidden/>
    <w:rsid w:val="003A4A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3A4A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A4A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3A4A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uiPriority w:val="99"/>
    <w:rsid w:val="003A4A28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A4A28"/>
    <w:pPr>
      <w:widowControl w:val="0"/>
      <w:shd w:val="clear" w:color="auto" w:fill="FFFFFF"/>
      <w:spacing w:after="120" w:line="259" w:lineRule="auto"/>
      <w:jc w:val="both"/>
    </w:pPr>
  </w:style>
  <w:style w:type="character" w:customStyle="1" w:styleId="Nagwek20">
    <w:name w:val="Nagłówek #2_"/>
    <w:basedOn w:val="Domylnaczcionkaakapitu"/>
    <w:link w:val="Nagwek21"/>
    <w:uiPriority w:val="99"/>
    <w:rsid w:val="00FA7FE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FA7FE0"/>
    <w:pPr>
      <w:widowControl w:val="0"/>
      <w:shd w:val="clear" w:color="auto" w:fill="FFFFFF"/>
      <w:spacing w:after="400" w:line="360" w:lineRule="auto"/>
      <w:ind w:left="2580" w:right="20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Inne">
    <w:name w:val="Inne_"/>
    <w:basedOn w:val="Domylnaczcionkaakapitu"/>
    <w:link w:val="Inne0"/>
    <w:uiPriority w:val="99"/>
    <w:rsid w:val="00FA7FE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Inne0">
    <w:name w:val="Inne"/>
    <w:basedOn w:val="Normalny"/>
    <w:link w:val="Inne"/>
    <w:uiPriority w:val="99"/>
    <w:rsid w:val="00FA7FE0"/>
    <w:pPr>
      <w:widowControl w:val="0"/>
      <w:shd w:val="clear" w:color="auto" w:fill="FFFFFF"/>
      <w:spacing w:after="0" w:line="252" w:lineRule="auto"/>
      <w:ind w:left="380" w:hanging="300"/>
      <w:jc w:val="both"/>
    </w:pPr>
    <w:rPr>
      <w:rFonts w:ascii="Times New Roman" w:hAnsi="Times New Roman" w:cs="Times New Roman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A9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3A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3A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3A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3A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3A9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46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4FB64-D09F-497D-878E-736BC55F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1362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aniand</dc:creator>
  <cp:lastModifiedBy>Łukasz Wieczorek</cp:lastModifiedBy>
  <cp:revision>7</cp:revision>
  <cp:lastPrinted>2023-03-10T08:17:00Z</cp:lastPrinted>
  <dcterms:created xsi:type="dcterms:W3CDTF">2023-04-17T05:05:00Z</dcterms:created>
  <dcterms:modified xsi:type="dcterms:W3CDTF">2023-04-25T05:45:00Z</dcterms:modified>
</cp:coreProperties>
</file>