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157">
              <w:rPr>
                <w:b/>
              </w:rPr>
              <w:fldChar w:fldCharType="separate"/>
            </w:r>
            <w:r w:rsidR="00A13157">
              <w:rPr>
                <w:b/>
              </w:rPr>
              <w:t>zatwierdzenia konkursu na stanowisko dyrektora Poznańskiej Ogólnokształcącej Szkoły Muzycznej II stopnia im. Mieczysława Karłowicza w 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157" w:rsidRDefault="00FA63B5" w:rsidP="00A13157">
      <w:pPr>
        <w:spacing w:line="360" w:lineRule="auto"/>
        <w:jc w:val="both"/>
      </w:pPr>
      <w:bookmarkStart w:id="2" w:name="z1"/>
      <w:bookmarkEnd w:id="2"/>
    </w:p>
    <w:p w:rsidR="00A13157" w:rsidRPr="00A13157" w:rsidRDefault="00A13157" w:rsidP="00A131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13157">
        <w:rPr>
          <w:color w:val="000000"/>
        </w:rPr>
        <w:t>Zarządzeniem Nr 108/2023/P Prezydenta Miasta Poznania z dnia 8 lutego 2023 r. ogłoszony został konkurs na stanowisko dyrektora Poznańskiej Ogólnokształcącej Szkoły Muzycznej II stopnia im. Mieczysława Karłowicza w Poznaniu, ul. Solna 12. W dniu 19 kwietnia 2023 r. odbyło się posiedzenie komisji konkursowej powołanej zarządzeniem Nr 212/2023/P Prezydenta Miasta Poznania z dnia 24 marca 2023 r. (ze zm.).</w:t>
      </w:r>
    </w:p>
    <w:p w:rsidR="00A13157" w:rsidRPr="00A13157" w:rsidRDefault="00A13157" w:rsidP="00A131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13157">
        <w:rPr>
          <w:color w:val="000000"/>
        </w:rPr>
        <w:t>Zgodnie z § 8 ust. 2 rozporządzenia Ministra Kultury i Dziedzictwa Narodowego w sprawie regulaminu konkursu na stanowisko dyrektora publicznej szkoły artystycznej lub publicznej placówki zapewniającej opiekę i wychowanie uczniom w okresie pobierania nauki poza miejscem stałego zamieszkania oraz trybu pracy komisji konkursowej organ prowadzący szkołę zatwierdza konkurs.</w:t>
      </w:r>
    </w:p>
    <w:p w:rsidR="00A13157" w:rsidRDefault="00A13157" w:rsidP="00A13157">
      <w:pPr>
        <w:spacing w:line="360" w:lineRule="auto"/>
        <w:jc w:val="both"/>
        <w:rPr>
          <w:color w:val="000000"/>
        </w:rPr>
      </w:pPr>
      <w:r w:rsidRPr="00A13157">
        <w:rPr>
          <w:color w:val="000000"/>
        </w:rPr>
        <w:t>Mając na względzie powyższe, zachodzi konieczność zatwierdzenia konkursu na stanowisko dyrektora Poznańskiej Ogólnokształcącej Szkoły Muzycznej II stopnia im. Mieczysława Karłowicza w Poznaniu, ul. Solna 12.</w:t>
      </w:r>
    </w:p>
    <w:p w:rsidR="00A13157" w:rsidRDefault="00A13157" w:rsidP="00A13157">
      <w:pPr>
        <w:spacing w:line="360" w:lineRule="auto"/>
        <w:jc w:val="both"/>
      </w:pPr>
    </w:p>
    <w:p w:rsidR="00A13157" w:rsidRDefault="00A13157" w:rsidP="00A13157">
      <w:pPr>
        <w:keepNext/>
        <w:spacing w:line="360" w:lineRule="auto"/>
        <w:jc w:val="center"/>
      </w:pPr>
      <w:r>
        <w:t>ZASTĘPCA DYREKTORA</w:t>
      </w:r>
    </w:p>
    <w:p w:rsidR="00A13157" w:rsidRPr="00A13157" w:rsidRDefault="00A13157" w:rsidP="00A13157">
      <w:pPr>
        <w:keepNext/>
        <w:spacing w:line="360" w:lineRule="auto"/>
        <w:jc w:val="center"/>
      </w:pPr>
      <w:r>
        <w:t>(-) Wiesław Banaś</w:t>
      </w:r>
    </w:p>
    <w:sectPr w:rsidR="00A13157" w:rsidRPr="00A13157" w:rsidSect="00A131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57" w:rsidRDefault="00A13157">
      <w:r>
        <w:separator/>
      </w:r>
    </w:p>
  </w:endnote>
  <w:endnote w:type="continuationSeparator" w:id="0">
    <w:p w:rsidR="00A13157" w:rsidRDefault="00A1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57" w:rsidRDefault="00A13157">
      <w:r>
        <w:separator/>
      </w:r>
    </w:p>
  </w:footnote>
  <w:footnote w:type="continuationSeparator" w:id="0">
    <w:p w:rsidR="00A13157" w:rsidRDefault="00A1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I stopnia im. Mieczysława Karłowicza w Poznaniu, ul. Solna 12."/>
  </w:docVars>
  <w:rsids>
    <w:rsidRoot w:val="00A13157"/>
    <w:rsid w:val="000607A3"/>
    <w:rsid w:val="001B1D53"/>
    <w:rsid w:val="0022095A"/>
    <w:rsid w:val="002946C5"/>
    <w:rsid w:val="002C29F3"/>
    <w:rsid w:val="00796326"/>
    <w:rsid w:val="00A13157"/>
    <w:rsid w:val="00A56BD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1091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2023-04-27T11:49:00Z</dcterms:created>
  <dcterms:modified xsi:type="dcterms:W3CDTF">2023-04-27T11:49:00Z</dcterms:modified>
</cp:coreProperties>
</file>