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37F">
          <w:t>301/2023/P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37F">
        <w:rPr>
          <w:b/>
          <w:sz w:val="28"/>
        </w:rPr>
        <w:fldChar w:fldCharType="separate"/>
      </w:r>
      <w:r w:rsidR="0074737F">
        <w:rPr>
          <w:b/>
          <w:sz w:val="28"/>
        </w:rPr>
        <w:t>28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37F">
              <w:rPr>
                <w:b/>
                <w:sz w:val="24"/>
                <w:szCs w:val="24"/>
              </w:rPr>
              <w:fldChar w:fldCharType="separate"/>
            </w:r>
            <w:r w:rsidR="0074737F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737F" w:rsidP="007473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37F">
        <w:rPr>
          <w:color w:val="000000"/>
          <w:sz w:val="24"/>
        </w:rPr>
        <w:t xml:space="preserve">Na podstawie </w:t>
      </w:r>
      <w:r w:rsidRPr="0074737F">
        <w:rPr>
          <w:color w:val="000000"/>
          <w:sz w:val="24"/>
          <w:szCs w:val="24"/>
        </w:rPr>
        <w:t>art. 249 ust. 1 pkt 2 ustawy z dnia 27 sierpnia 2009 r. o finansach publicznych (t.j. Dz. U. z 2022 r. poz. 1634 ze zm.), art. 30 ust. 1 ustawy z dnia 8 marca 1990 r. o</w:t>
      </w:r>
      <w:r w:rsidR="00004E09">
        <w:rPr>
          <w:color w:val="000000"/>
          <w:sz w:val="24"/>
          <w:szCs w:val="24"/>
        </w:rPr>
        <w:t> </w:t>
      </w:r>
      <w:r w:rsidRPr="0074737F">
        <w:rPr>
          <w:color w:val="000000"/>
          <w:sz w:val="24"/>
          <w:szCs w:val="24"/>
        </w:rPr>
        <w:t>samorządzie gminnym (t.j. Dz. U. z 2023 r. poz. 40 ze zm.), art. 32 ust. 1 ustawy z dnia 5</w:t>
      </w:r>
      <w:r w:rsidR="00004E09">
        <w:rPr>
          <w:color w:val="000000"/>
          <w:sz w:val="24"/>
          <w:szCs w:val="24"/>
        </w:rPr>
        <w:t> </w:t>
      </w:r>
      <w:r w:rsidRPr="0074737F">
        <w:rPr>
          <w:color w:val="000000"/>
          <w:sz w:val="24"/>
          <w:szCs w:val="24"/>
        </w:rPr>
        <w:t>czerwca 1998 r. o samorządzie powiatowym (t.j. Dz. U. z 2022 r. poz. 1526 ze zm.), zarządzenia Nr 281/2023/P Prezydenta Miasta Poznania z dnia 26 kwietnia 2023 r. w sprawie zmian w budżecie Miasta Poznania na 2023 rok zarządza się, co następuje</w:t>
      </w:r>
      <w:r w:rsidRPr="0074737F">
        <w:rPr>
          <w:color w:val="000000"/>
          <w:sz w:val="24"/>
        </w:rPr>
        <w:t>:</w:t>
      </w:r>
    </w:p>
    <w:p w:rsidR="0074737F" w:rsidRDefault="0074737F" w:rsidP="0074737F">
      <w:pPr>
        <w:spacing w:line="360" w:lineRule="auto"/>
        <w:jc w:val="both"/>
        <w:rPr>
          <w:sz w:val="24"/>
        </w:rPr>
      </w:pPr>
    </w:p>
    <w:p w:rsidR="0074737F" w:rsidRDefault="0074737F" w:rsidP="007473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37F" w:rsidRDefault="0074737F" w:rsidP="0074737F">
      <w:pPr>
        <w:keepNext/>
        <w:spacing w:line="360" w:lineRule="auto"/>
        <w:rPr>
          <w:color w:val="000000"/>
          <w:sz w:val="24"/>
        </w:rPr>
      </w:pPr>
    </w:p>
    <w:p w:rsidR="0074737F" w:rsidRPr="0074737F" w:rsidRDefault="0074737F" w:rsidP="007473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37F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74737F" w:rsidRPr="0074737F" w:rsidRDefault="0074737F" w:rsidP="007473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37F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74737F" w:rsidRPr="0074737F" w:rsidRDefault="0074737F" w:rsidP="007473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37F">
        <w:rPr>
          <w:color w:val="000000"/>
          <w:sz w:val="24"/>
          <w:szCs w:val="24"/>
        </w:rPr>
        <w:t>2) dochody oraz wydatki z zakresu administracji rządowej zlecone ustawami zgodnie z</w:t>
      </w:r>
      <w:r w:rsidR="00004E09">
        <w:rPr>
          <w:color w:val="000000"/>
          <w:sz w:val="24"/>
          <w:szCs w:val="24"/>
        </w:rPr>
        <w:t> </w:t>
      </w:r>
      <w:r w:rsidRPr="0074737F">
        <w:rPr>
          <w:color w:val="000000"/>
          <w:sz w:val="24"/>
          <w:szCs w:val="24"/>
        </w:rPr>
        <w:t>załącznikiem nr 2.</w:t>
      </w:r>
    </w:p>
    <w:p w:rsidR="0074737F" w:rsidRDefault="0074737F" w:rsidP="0074737F">
      <w:pPr>
        <w:spacing w:line="360" w:lineRule="auto"/>
        <w:jc w:val="both"/>
        <w:rPr>
          <w:color w:val="000000"/>
          <w:sz w:val="24"/>
        </w:rPr>
      </w:pPr>
    </w:p>
    <w:p w:rsidR="0074737F" w:rsidRDefault="0074737F" w:rsidP="0074737F">
      <w:pPr>
        <w:spacing w:line="360" w:lineRule="auto"/>
        <w:jc w:val="both"/>
        <w:rPr>
          <w:color w:val="000000"/>
          <w:sz w:val="24"/>
        </w:rPr>
      </w:pPr>
    </w:p>
    <w:p w:rsidR="0074737F" w:rsidRDefault="0074737F" w:rsidP="007473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37F" w:rsidRDefault="0074737F" w:rsidP="0074737F">
      <w:pPr>
        <w:keepNext/>
        <w:spacing w:line="360" w:lineRule="auto"/>
        <w:rPr>
          <w:color w:val="000000"/>
          <w:sz w:val="24"/>
        </w:rPr>
      </w:pPr>
    </w:p>
    <w:p w:rsidR="0074737F" w:rsidRDefault="0074737F" w:rsidP="007473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37F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74737F" w:rsidRDefault="0074737F" w:rsidP="0074737F">
      <w:pPr>
        <w:spacing w:line="360" w:lineRule="auto"/>
        <w:jc w:val="both"/>
        <w:rPr>
          <w:color w:val="000000"/>
          <w:sz w:val="24"/>
        </w:rPr>
      </w:pPr>
    </w:p>
    <w:p w:rsidR="0074737F" w:rsidRDefault="0074737F" w:rsidP="007473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737F" w:rsidRDefault="0074737F" w:rsidP="0074737F">
      <w:pPr>
        <w:keepNext/>
        <w:spacing w:line="360" w:lineRule="auto"/>
        <w:rPr>
          <w:color w:val="000000"/>
          <w:sz w:val="24"/>
        </w:rPr>
      </w:pPr>
    </w:p>
    <w:p w:rsidR="0074737F" w:rsidRDefault="0074737F" w:rsidP="007473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37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4737F" w:rsidRDefault="0074737F" w:rsidP="0074737F">
      <w:pPr>
        <w:spacing w:line="360" w:lineRule="auto"/>
        <w:jc w:val="both"/>
        <w:rPr>
          <w:color w:val="000000"/>
          <w:sz w:val="24"/>
        </w:rPr>
      </w:pPr>
    </w:p>
    <w:p w:rsidR="0074737F" w:rsidRDefault="0074737F" w:rsidP="007473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737F" w:rsidRDefault="0074737F" w:rsidP="0074737F">
      <w:pPr>
        <w:keepNext/>
        <w:spacing w:line="360" w:lineRule="auto"/>
        <w:rPr>
          <w:color w:val="000000"/>
          <w:sz w:val="24"/>
        </w:rPr>
      </w:pPr>
    </w:p>
    <w:p w:rsidR="0074737F" w:rsidRPr="0074737F" w:rsidRDefault="0074737F" w:rsidP="007473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737F">
        <w:rPr>
          <w:color w:val="000000"/>
          <w:sz w:val="24"/>
          <w:szCs w:val="24"/>
        </w:rPr>
        <w:t>Traci moc zarządzenie Nr 225/2023/P Prezydenta Miasta Poznania z dnia 31 marca 2023 r. w</w:t>
      </w:r>
      <w:r w:rsidR="00004E09">
        <w:rPr>
          <w:color w:val="000000"/>
          <w:sz w:val="24"/>
          <w:szCs w:val="24"/>
        </w:rPr>
        <w:t> </w:t>
      </w:r>
      <w:r w:rsidRPr="0074737F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2023.</w:t>
      </w:r>
    </w:p>
    <w:p w:rsidR="0074737F" w:rsidRDefault="0074737F" w:rsidP="0074737F">
      <w:pPr>
        <w:spacing w:line="360" w:lineRule="auto"/>
        <w:jc w:val="both"/>
        <w:rPr>
          <w:color w:val="000000"/>
          <w:sz w:val="24"/>
        </w:rPr>
      </w:pPr>
    </w:p>
    <w:p w:rsidR="0074737F" w:rsidRDefault="0074737F" w:rsidP="0074737F">
      <w:pPr>
        <w:spacing w:line="360" w:lineRule="auto"/>
        <w:jc w:val="both"/>
        <w:rPr>
          <w:color w:val="000000"/>
          <w:sz w:val="24"/>
        </w:rPr>
      </w:pPr>
    </w:p>
    <w:p w:rsidR="0074737F" w:rsidRDefault="0074737F" w:rsidP="007473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737F" w:rsidRDefault="0074737F" w:rsidP="0074737F">
      <w:pPr>
        <w:keepNext/>
        <w:spacing w:line="360" w:lineRule="auto"/>
        <w:rPr>
          <w:color w:val="000000"/>
          <w:sz w:val="24"/>
        </w:rPr>
      </w:pPr>
    </w:p>
    <w:p w:rsidR="0074737F" w:rsidRDefault="0074737F" w:rsidP="007473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737F">
        <w:rPr>
          <w:color w:val="000000"/>
          <w:sz w:val="24"/>
          <w:szCs w:val="24"/>
        </w:rPr>
        <w:t>Zarządzenie wchodzi w życie z dniem podpisania.</w:t>
      </w:r>
    </w:p>
    <w:p w:rsidR="0074737F" w:rsidRDefault="0074737F" w:rsidP="0074737F">
      <w:pPr>
        <w:spacing w:line="360" w:lineRule="auto"/>
        <w:jc w:val="both"/>
        <w:rPr>
          <w:color w:val="000000"/>
          <w:sz w:val="24"/>
        </w:rPr>
      </w:pPr>
    </w:p>
    <w:p w:rsidR="0074737F" w:rsidRDefault="0074737F" w:rsidP="007473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737F" w:rsidRPr="0074737F" w:rsidRDefault="0074737F" w:rsidP="007473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737F" w:rsidRPr="0074737F" w:rsidSect="007473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7F" w:rsidRDefault="0074737F">
      <w:r>
        <w:separator/>
      </w:r>
    </w:p>
  </w:endnote>
  <w:endnote w:type="continuationSeparator" w:id="0">
    <w:p w:rsidR="0074737F" w:rsidRDefault="0074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7F" w:rsidRDefault="0074737F">
      <w:r>
        <w:separator/>
      </w:r>
    </w:p>
  </w:footnote>
  <w:footnote w:type="continuationSeparator" w:id="0">
    <w:p w:rsidR="0074737F" w:rsidRDefault="0074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3r."/>
    <w:docVar w:name="AktNr" w:val="301/2023/P"/>
    <w:docVar w:name="Sprawa" w:val="planu finansowego zadań z zakresu administracji rządowej oraz innych zadań zleconych odrębnymi ustawami Miasta Poznania na rok 2023 "/>
  </w:docVars>
  <w:rsids>
    <w:rsidRoot w:val="0074737F"/>
    <w:rsid w:val="00004E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37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7FFE-6933-4E81-8037-BF1C1EAC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1584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2023-05-04T11:12:00Z</dcterms:created>
  <dcterms:modified xsi:type="dcterms:W3CDTF">2023-05-04T11:12:00Z</dcterms:modified>
</cp:coreProperties>
</file>