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AA1">
          <w:t>310/2023/P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7AA1">
        <w:rPr>
          <w:b/>
          <w:sz w:val="28"/>
        </w:rPr>
        <w:fldChar w:fldCharType="separate"/>
      </w:r>
      <w:r w:rsidR="00E07AA1">
        <w:rPr>
          <w:b/>
          <w:sz w:val="28"/>
        </w:rPr>
        <w:t>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7A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AA1">
              <w:rPr>
                <w:b/>
                <w:sz w:val="24"/>
                <w:szCs w:val="24"/>
              </w:rPr>
              <w:fldChar w:fldCharType="separate"/>
            </w:r>
            <w:r w:rsidR="00E07AA1">
              <w:rPr>
                <w:b/>
                <w:sz w:val="24"/>
                <w:szCs w:val="24"/>
              </w:rPr>
              <w:t>powołania Miejskiej Komisji Rozwiązywania Problemów Alkoholowych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AA1" w:rsidP="00E07A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7AA1">
        <w:rPr>
          <w:color w:val="000000"/>
          <w:sz w:val="24"/>
        </w:rPr>
        <w:t>Na podstawie art. 30 ust. 1 ustawy z dnia 8 marca 1990 r. o samorządzie gminnym (Dz. U. z</w:t>
      </w:r>
      <w:r w:rsidR="00272E67">
        <w:rPr>
          <w:color w:val="000000"/>
          <w:sz w:val="24"/>
        </w:rPr>
        <w:t> </w:t>
      </w:r>
      <w:r w:rsidRPr="00E07AA1">
        <w:rPr>
          <w:color w:val="000000"/>
          <w:sz w:val="24"/>
        </w:rPr>
        <w:t>2023 r. poz. 40 z późn. zm.) oraz art. 4</w:t>
      </w:r>
      <w:r w:rsidRPr="00E07AA1">
        <w:rPr>
          <w:color w:val="000000"/>
          <w:sz w:val="24"/>
          <w:vertAlign w:val="superscript"/>
        </w:rPr>
        <w:t>1</w:t>
      </w:r>
      <w:r w:rsidRPr="00E07AA1">
        <w:rPr>
          <w:color w:val="000000"/>
          <w:sz w:val="24"/>
        </w:rPr>
        <w:t xml:space="preserve"> ust. 3 ustawy z dnia 26 października 1982 r. o</w:t>
      </w:r>
      <w:r w:rsidR="00272E67">
        <w:rPr>
          <w:color w:val="000000"/>
          <w:sz w:val="24"/>
        </w:rPr>
        <w:t> </w:t>
      </w:r>
      <w:r w:rsidRPr="00E07AA1">
        <w:rPr>
          <w:color w:val="000000"/>
          <w:sz w:val="24"/>
        </w:rPr>
        <w:t>wychowaniu w trzeźwości i przeciwdziałaniu alkoholizmowi (Dz. U. z 2023 r. poz. 165 z</w:t>
      </w:r>
      <w:r w:rsidR="00272E67">
        <w:rPr>
          <w:color w:val="000000"/>
          <w:sz w:val="24"/>
        </w:rPr>
        <w:t> </w:t>
      </w:r>
      <w:r w:rsidRPr="00E07AA1">
        <w:rPr>
          <w:color w:val="000000"/>
          <w:sz w:val="24"/>
        </w:rPr>
        <w:t>późn. zm.) zarządza się, co następuje:</w:t>
      </w:r>
    </w:p>
    <w:p w:rsidR="00E07AA1" w:rsidRDefault="00E07AA1" w:rsidP="00E07AA1">
      <w:pPr>
        <w:spacing w:line="360" w:lineRule="auto"/>
        <w:jc w:val="both"/>
        <w:rPr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AA1">
        <w:rPr>
          <w:color w:val="000000"/>
          <w:sz w:val="24"/>
          <w:szCs w:val="24"/>
        </w:rPr>
        <w:t>Powołuje się Miejską Komisję Rozwiązywania Problemów Alkoholowych w Poznaniu, zwaną dalej Komisją, w następującym składzie: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1) Joanna Olenderek – Przewodnicząca Komisji;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2) Hanna Kaczmarek – Sekretarz Komisji;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3) członkowie Komisji: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a) Bartosz Biały,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b) Wiesława Cieślik,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c) Krystyna Garbarek,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d) Łukasz Grzybak,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e) Krzysztof Jankowiak,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f) Arkadiusz Kamiński,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g) Zbigniew Kiełczewski,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h) Witold Korbanek,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i) Damian Musiałkiewicz,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j) Joanna Pijacka,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k) Norbert Woźniak.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AA1">
        <w:rPr>
          <w:color w:val="000000"/>
          <w:sz w:val="24"/>
          <w:szCs w:val="24"/>
        </w:rPr>
        <w:t>W ramach Komisji działają następujące zespoły problemowe: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1) Zespół ds. Leczenia i Profilaktyki Uzależnień w składzie: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a) Joanna Pijacka – Przewodnicząca Zespołu,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b) Bartosz Biały,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c) Wiesława Cieślik,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d) Krystyna Garbarek,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e) Hanna Kaczmarek,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f) Arkadiusz Kamiński,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g) Witold Korbanek;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2) Zespół ds. Kontroli Obrotu Napojami Alkoholowymi w składzie: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a) Łukasz Grzybak – Przewodniczący Zespołu,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b) Bartosz Biały,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c) Krzysztof Jankowiak,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d) Arkadiusz Kamiński,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e) Zbigniew Kiełczewski,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f) Witold Korbanek,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g) Damian Musiałkiewicz,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h) Norbert Woźniak.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AA1">
        <w:rPr>
          <w:color w:val="000000"/>
          <w:sz w:val="24"/>
          <w:szCs w:val="24"/>
        </w:rPr>
        <w:t>Komisja wykonuje zadania wynikające z ustawy z dnia 26 października 1982 r. o</w:t>
      </w:r>
      <w:r w:rsidR="00272E67">
        <w:rPr>
          <w:color w:val="000000"/>
          <w:sz w:val="24"/>
          <w:szCs w:val="24"/>
        </w:rPr>
        <w:t> </w:t>
      </w:r>
      <w:r w:rsidRPr="00E07AA1">
        <w:rPr>
          <w:color w:val="000000"/>
          <w:sz w:val="24"/>
          <w:szCs w:val="24"/>
        </w:rPr>
        <w:t>wychowaniu w trzeźwości i przeciwdziałaniu alkoholizmowi, ustawy z dnia 11 września 2015 r. o zdrowiu publicznym, a także z innych obowiązujących przepisów.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7AA1">
        <w:rPr>
          <w:color w:val="000000"/>
          <w:sz w:val="24"/>
          <w:szCs w:val="24"/>
        </w:rPr>
        <w:t>1. Kadencja Komisji trwa cztery lata.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lastRenderedPageBreak/>
        <w:t>2. Po upływie kadencji Komisja pełni swoją funkcję do czasu jej powołania w nowym składzie.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3. Przewiduje się możliwość dokonywania zmian w składzie Komisji przed upływem jej kadencji.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4. Z wnioskiem o odwołanie członka ze składu Komisji występuje Przewodnicząca Komisji.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5. Ostateczną decyzję w sprawie odwołania członka Komisji podejmuje Prezydent Miasta Poznania.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7AA1">
        <w:rPr>
          <w:color w:val="000000"/>
          <w:sz w:val="24"/>
          <w:szCs w:val="24"/>
        </w:rPr>
        <w:t>1. Szczegółową organizację pracy oraz zadania Komisji i zespołów problemowych określa regulamin, który Komisja uchwala w terminie 30 dni od powołania.</w:t>
      </w:r>
    </w:p>
    <w:p w:rsidR="00E07AA1" w:rsidRPr="00E07AA1" w:rsidRDefault="00E07AA1" w:rsidP="00E07A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7AA1">
        <w:rPr>
          <w:color w:val="000000"/>
          <w:sz w:val="24"/>
          <w:szCs w:val="24"/>
        </w:rPr>
        <w:t>2. Zasady wynagradzania członków Komisji są ustalane w Miejskim Programie Profilaktyki i</w:t>
      </w:r>
      <w:r w:rsidR="00272E67">
        <w:rPr>
          <w:color w:val="000000"/>
          <w:sz w:val="24"/>
          <w:szCs w:val="24"/>
        </w:rPr>
        <w:t> </w:t>
      </w:r>
      <w:r w:rsidRPr="00E07AA1">
        <w:rPr>
          <w:color w:val="000000"/>
          <w:sz w:val="24"/>
          <w:szCs w:val="24"/>
        </w:rPr>
        <w:t>Rozwiązywania Problemów Alkoholowych oraz Przeciwdziałania Narkomanii, przyjmowanym uchwałą Rady Miasta Poznania.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07AA1">
        <w:rPr>
          <w:color w:val="000000"/>
          <w:sz w:val="24"/>
          <w:szCs w:val="24"/>
        </w:rPr>
        <w:t>W terminie do końca lutego każdego roku Przewodnicząca Komisji zobowiązana jest do złożenia Prezydentowi Miasta Poznania pisemnego sprawozdania z działalności Komisji za rok poprzedni.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07AA1">
        <w:rPr>
          <w:color w:val="000000"/>
          <w:sz w:val="24"/>
          <w:szCs w:val="24"/>
        </w:rPr>
        <w:t>Traci moc zarządzenie Nr 325/2019/P Prezydenta Miasta Poznania z dnia 29 marca 2019 roku w sprawie powołania Miejskiej Komisji Rozwiązywania Problemów Alkoholowych w</w:t>
      </w:r>
      <w:r w:rsidR="00272E67">
        <w:rPr>
          <w:color w:val="000000"/>
          <w:sz w:val="24"/>
          <w:szCs w:val="24"/>
        </w:rPr>
        <w:t> </w:t>
      </w:r>
      <w:r w:rsidRPr="00E07AA1">
        <w:rPr>
          <w:color w:val="000000"/>
          <w:sz w:val="24"/>
          <w:szCs w:val="24"/>
        </w:rPr>
        <w:t>Poznaniu.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07AA1">
        <w:rPr>
          <w:color w:val="000000"/>
          <w:sz w:val="24"/>
          <w:szCs w:val="24"/>
        </w:rPr>
        <w:t>Wykonanie zarządzenia powierza się Przewodniczącej Komisji i Dyrektor Wydziału Zdrowia i Spraw Społecznych Urzędu Miasta Poznania.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07AA1" w:rsidRDefault="00E07AA1" w:rsidP="00E07AA1">
      <w:pPr>
        <w:keepNext/>
        <w:spacing w:line="360" w:lineRule="auto"/>
        <w:rPr>
          <w:color w:val="000000"/>
          <w:sz w:val="24"/>
        </w:rPr>
      </w:pPr>
    </w:p>
    <w:p w:rsidR="00E07AA1" w:rsidRDefault="00E07AA1" w:rsidP="00E07AA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07AA1">
        <w:rPr>
          <w:color w:val="000000"/>
          <w:sz w:val="24"/>
          <w:szCs w:val="24"/>
        </w:rPr>
        <w:t>Zarządzenie wchodzi w życie z dniem podpisania.</w:t>
      </w:r>
    </w:p>
    <w:p w:rsidR="00E07AA1" w:rsidRDefault="00E07AA1" w:rsidP="00E07AA1">
      <w:pPr>
        <w:spacing w:line="360" w:lineRule="auto"/>
        <w:jc w:val="both"/>
        <w:rPr>
          <w:color w:val="000000"/>
          <w:sz w:val="24"/>
        </w:rPr>
      </w:pPr>
    </w:p>
    <w:p w:rsidR="00E07AA1" w:rsidRDefault="00E07AA1" w:rsidP="00E07A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7AA1" w:rsidRDefault="00E07AA1" w:rsidP="00E07A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7AA1" w:rsidRDefault="00E07AA1" w:rsidP="00E07A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07AA1" w:rsidRPr="00E07AA1" w:rsidRDefault="00E07AA1" w:rsidP="00E07A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07AA1" w:rsidRPr="00E07AA1" w:rsidSect="00E07A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A1" w:rsidRDefault="00E07AA1">
      <w:r>
        <w:separator/>
      </w:r>
    </w:p>
  </w:endnote>
  <w:endnote w:type="continuationSeparator" w:id="0">
    <w:p w:rsidR="00E07AA1" w:rsidRDefault="00E0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A1" w:rsidRDefault="00E07AA1">
      <w:r>
        <w:separator/>
      </w:r>
    </w:p>
  </w:footnote>
  <w:footnote w:type="continuationSeparator" w:id="0">
    <w:p w:rsidR="00E07AA1" w:rsidRDefault="00E0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3r."/>
    <w:docVar w:name="AktNr" w:val="310/2023/P"/>
    <w:docVar w:name="Sprawa" w:val="powołania Miejskiej Komisji Rozwiązywania Problemów Alkoholowych w Poznaniu."/>
  </w:docVars>
  <w:rsids>
    <w:rsidRoot w:val="00E07AA1"/>
    <w:rsid w:val="00072485"/>
    <w:rsid w:val="000C07FF"/>
    <w:rsid w:val="000E2E12"/>
    <w:rsid w:val="00167A3B"/>
    <w:rsid w:val="00272E6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AA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BDF63-2293-4799-9EBA-DE04E92A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474</Words>
  <Characters>2807</Characters>
  <Application>Microsoft Office Word</Application>
  <DocSecurity>0</DocSecurity>
  <Lines>116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2023-05-04T07:06:00Z</dcterms:created>
  <dcterms:modified xsi:type="dcterms:W3CDTF">2023-05-04T07:06:00Z</dcterms:modified>
</cp:coreProperties>
</file>