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3038">
              <w:rPr>
                <w:b/>
              </w:rPr>
              <w:fldChar w:fldCharType="separate"/>
            </w:r>
            <w:r w:rsidR="00E73038">
              <w:rPr>
                <w:b/>
              </w:rPr>
              <w:t>przeprowadzenia konsultacji społecznych dotyczących zmiany Regulaminu utrzymania czystości i porządku na terenie miasta Poznania oraz systemu gospodarki odpadami komunalnymi.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3038" w:rsidRDefault="00FA63B5" w:rsidP="00E73038">
      <w:pPr>
        <w:spacing w:line="360" w:lineRule="auto"/>
        <w:jc w:val="both"/>
      </w:pPr>
      <w:bookmarkStart w:id="2" w:name="z1"/>
      <w:bookmarkEnd w:id="2"/>
    </w:p>
    <w:p w:rsidR="00E73038" w:rsidRPr="00E73038" w:rsidRDefault="00E73038" w:rsidP="00E73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3038">
        <w:rPr>
          <w:color w:val="000000"/>
        </w:rPr>
        <w:t xml:space="preserve">Przeprowadzenie konsultacji społecznych dotyczących zmiany Regulaminu utrzymania czystości i porządku na terenie miasta Poznania oraz systemu gospodarki odpadami komunalnymi pozwoli na zebranie uwag i opinii mieszkańców w zakresie funkcjonowania obecnego systemu gospodarki odpadami. </w:t>
      </w:r>
    </w:p>
    <w:p w:rsidR="00E73038" w:rsidRDefault="00E73038" w:rsidP="00E73038">
      <w:pPr>
        <w:spacing w:line="360" w:lineRule="auto"/>
        <w:jc w:val="both"/>
        <w:rPr>
          <w:color w:val="000000"/>
        </w:rPr>
      </w:pPr>
      <w:r w:rsidRPr="00E73038">
        <w:rPr>
          <w:color w:val="000000"/>
        </w:rPr>
        <w:t>Zgromadzone informacje przyczynią się do wypracowania znowelizowanego Regulaminu zawierającego zbiór zasad dotyczących sposobu postępowania z odpadami komunalnymi oraz utrzymania czystości i porządku. Zmienione zapisy będą m.in. stanowić podstawę do przygotowania nowego przetargu na odbiór, transport i zagospodarowanie odpadów komunalnych. Ponadto konsultacje mają na celu ulepszyć zasady segregacji i odbioru odpadów komunalnych.</w:t>
      </w:r>
    </w:p>
    <w:p w:rsidR="00E73038" w:rsidRDefault="00E73038" w:rsidP="00E73038">
      <w:pPr>
        <w:spacing w:line="360" w:lineRule="auto"/>
        <w:jc w:val="both"/>
      </w:pPr>
    </w:p>
    <w:p w:rsidR="00E73038" w:rsidRDefault="00E73038" w:rsidP="00E73038">
      <w:pPr>
        <w:keepNext/>
        <w:spacing w:line="360" w:lineRule="auto"/>
        <w:jc w:val="center"/>
      </w:pPr>
      <w:r>
        <w:t>DYREKTOR</w:t>
      </w:r>
    </w:p>
    <w:p w:rsidR="00E73038" w:rsidRDefault="00E73038" w:rsidP="00E73038">
      <w:pPr>
        <w:keepNext/>
        <w:spacing w:line="360" w:lineRule="auto"/>
        <w:jc w:val="center"/>
      </w:pPr>
      <w:r>
        <w:t>WYDZIAŁU GOSPODARKI KOMUNALNEJ</w:t>
      </w:r>
    </w:p>
    <w:p w:rsidR="00E73038" w:rsidRPr="00E73038" w:rsidRDefault="00E73038" w:rsidP="00E73038">
      <w:pPr>
        <w:keepNext/>
        <w:spacing w:line="360" w:lineRule="auto"/>
        <w:jc w:val="center"/>
      </w:pPr>
      <w:r>
        <w:t>(-) Katarzyna Kruszka-Pytlik</w:t>
      </w:r>
    </w:p>
    <w:sectPr w:rsidR="00E73038" w:rsidRPr="00E73038" w:rsidSect="00E730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38" w:rsidRDefault="00E73038">
      <w:r>
        <w:separator/>
      </w:r>
    </w:p>
  </w:endnote>
  <w:endnote w:type="continuationSeparator" w:id="0">
    <w:p w:rsidR="00E73038" w:rsidRDefault="00E7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38" w:rsidRDefault="00E73038">
      <w:r>
        <w:separator/>
      </w:r>
    </w:p>
  </w:footnote>
  <w:footnote w:type="continuationSeparator" w:id="0">
    <w:p w:rsidR="00E73038" w:rsidRDefault="00E7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społecznych dotyczących zmiany Regulaminu utrzymania czystości i porządku na terenie miasta Poznania oraz systemu gospodarki odpadami komunalnymi."/>
  </w:docVars>
  <w:rsids>
    <w:rsidRoot w:val="00E7303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7992"/>
    <w:rsid w:val="00E730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50845-1FBC-46AC-931E-736CC44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916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2023-05-22T11:32:00Z</dcterms:created>
  <dcterms:modified xsi:type="dcterms:W3CDTF">2023-05-22T11:32:00Z</dcterms:modified>
</cp:coreProperties>
</file>