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D46">
          <w:t>370/2023/P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D46">
        <w:rPr>
          <w:b/>
          <w:sz w:val="28"/>
        </w:rPr>
        <w:fldChar w:fldCharType="separate"/>
      </w:r>
      <w:r w:rsidR="00DE0D46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D46">
              <w:rPr>
                <w:b/>
                <w:sz w:val="24"/>
                <w:szCs w:val="24"/>
              </w:rPr>
              <w:fldChar w:fldCharType="separate"/>
            </w:r>
            <w:r w:rsidR="00DE0D46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D46" w:rsidP="00DE0D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0D46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DE0D46">
        <w:rPr>
          <w:color w:val="000000"/>
          <w:sz w:val="24"/>
          <w:szCs w:val="24"/>
        </w:rPr>
        <w:t>t.j</w:t>
      </w:r>
      <w:proofErr w:type="spellEnd"/>
      <w:r w:rsidRPr="00DE0D46">
        <w:rPr>
          <w:color w:val="000000"/>
          <w:sz w:val="24"/>
          <w:szCs w:val="24"/>
        </w:rPr>
        <w:t>. Dz. U. z 2022 r. poz. 1634 ze zm.), art. 30 ust. 1 ustawy z dnia 8 marca 1990 r. o samorządzie gminnym (</w:t>
      </w:r>
      <w:proofErr w:type="spellStart"/>
      <w:r w:rsidRPr="00DE0D46">
        <w:rPr>
          <w:color w:val="000000"/>
          <w:sz w:val="24"/>
          <w:szCs w:val="24"/>
        </w:rPr>
        <w:t>t.j</w:t>
      </w:r>
      <w:proofErr w:type="spellEnd"/>
      <w:r w:rsidRPr="00DE0D46">
        <w:rPr>
          <w:color w:val="000000"/>
          <w:sz w:val="24"/>
          <w:szCs w:val="24"/>
        </w:rPr>
        <w:t>. Dz. U. z 2023 r. poz. 40 ze zm.), art. 32 ust. 1 ustawy z dnia 5</w:t>
      </w:r>
      <w:r w:rsidR="00EA2EEB">
        <w:rPr>
          <w:color w:val="000000"/>
          <w:sz w:val="24"/>
          <w:szCs w:val="24"/>
        </w:rPr>
        <w:t> </w:t>
      </w:r>
      <w:r w:rsidRPr="00DE0D46">
        <w:rPr>
          <w:color w:val="000000"/>
          <w:sz w:val="24"/>
          <w:szCs w:val="24"/>
        </w:rPr>
        <w:t>czerwca 1998 r. o samorządzie powiatowym (</w:t>
      </w:r>
      <w:proofErr w:type="spellStart"/>
      <w:r w:rsidRPr="00DE0D46">
        <w:rPr>
          <w:color w:val="000000"/>
          <w:sz w:val="24"/>
          <w:szCs w:val="24"/>
        </w:rPr>
        <w:t>t.j</w:t>
      </w:r>
      <w:proofErr w:type="spellEnd"/>
      <w:r w:rsidRPr="00DE0D46">
        <w:rPr>
          <w:color w:val="000000"/>
          <w:sz w:val="24"/>
          <w:szCs w:val="24"/>
        </w:rPr>
        <w:t xml:space="preserve">. </w:t>
      </w:r>
      <w:proofErr w:type="spellStart"/>
      <w:r w:rsidRPr="00DE0D46">
        <w:rPr>
          <w:color w:val="000000"/>
          <w:sz w:val="24"/>
          <w:szCs w:val="24"/>
        </w:rPr>
        <w:t>Dz</w:t>
      </w:r>
      <w:proofErr w:type="spellEnd"/>
      <w:r w:rsidRPr="00DE0D46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DE0D46">
        <w:rPr>
          <w:color w:val="FF0000"/>
          <w:sz w:val="24"/>
          <w:szCs w:val="24"/>
        </w:rPr>
        <w:t xml:space="preserve"> </w:t>
      </w:r>
      <w:r w:rsidRPr="00DE0D46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DE0D46">
        <w:rPr>
          <w:color w:val="000000"/>
          <w:sz w:val="24"/>
        </w:rPr>
        <w:t xml:space="preserve"> </w:t>
      </w:r>
      <w:r w:rsidRPr="00DE0D46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 zarządza się, co następuje:</w:t>
      </w:r>
    </w:p>
    <w:p w:rsidR="00DE0D46" w:rsidRDefault="00DE0D46" w:rsidP="00DE0D46">
      <w:pPr>
        <w:spacing w:line="360" w:lineRule="auto"/>
        <w:jc w:val="both"/>
        <w:rPr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D46" w:rsidRDefault="00DE0D46" w:rsidP="00DE0D46">
      <w:pPr>
        <w:keepNext/>
        <w:spacing w:line="360" w:lineRule="auto"/>
        <w:rPr>
          <w:color w:val="000000"/>
          <w:sz w:val="24"/>
        </w:rPr>
      </w:pP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D46">
        <w:rPr>
          <w:color w:val="000000"/>
          <w:sz w:val="24"/>
          <w:szCs w:val="24"/>
        </w:rPr>
        <w:t>Zmienia się dochody budżetu Miasta ogółem na rok 2023 do kwoty 4.783.530.780,52 zł, z</w:t>
      </w:r>
      <w:r w:rsidR="00EA2EEB">
        <w:rPr>
          <w:color w:val="000000"/>
          <w:sz w:val="24"/>
          <w:szCs w:val="24"/>
        </w:rPr>
        <w:t> </w:t>
      </w:r>
      <w:r w:rsidRPr="00DE0D46">
        <w:rPr>
          <w:color w:val="000000"/>
          <w:sz w:val="24"/>
          <w:szCs w:val="24"/>
        </w:rPr>
        <w:t>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1) dochody gminy 3.710.014.792,30 zł, z 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a) dochody bieżące 3.405.123.065,30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lastRenderedPageBreak/>
        <w:t>b) dochody majątkowe 304.891.727,00 zł;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2) dochody powiatu 1.073.515.988,22 zł, z 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a) dochody bieżące 989.735.130,22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b) dochody majątkowe 83.780.858,00 zł,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zgodnie z załącznikiem nr 1.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D46" w:rsidRDefault="00DE0D46" w:rsidP="00DE0D46">
      <w:pPr>
        <w:keepNext/>
        <w:spacing w:line="360" w:lineRule="auto"/>
        <w:rPr>
          <w:color w:val="000000"/>
          <w:sz w:val="24"/>
        </w:rPr>
      </w:pP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D46">
        <w:rPr>
          <w:color w:val="000000"/>
          <w:sz w:val="24"/>
          <w:szCs w:val="24"/>
        </w:rPr>
        <w:t>Zmienia się wydatki budżetu Miasta ogółem na rok 2023 do kwoty 5.956.011.985,52 zł, z</w:t>
      </w:r>
      <w:r w:rsidR="00EA2EEB">
        <w:rPr>
          <w:color w:val="000000"/>
          <w:sz w:val="24"/>
          <w:szCs w:val="24"/>
        </w:rPr>
        <w:t> </w:t>
      </w:r>
      <w:r w:rsidRPr="00DE0D46">
        <w:rPr>
          <w:color w:val="000000"/>
          <w:sz w:val="24"/>
          <w:szCs w:val="24"/>
        </w:rPr>
        <w:t>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1) wydatki gminy 4.627.994.061,26 zł, z 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a) wydatki bieżące 3.447.252.866,26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b) wydatki majątkowe 1.180.741.195,00 zł;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2) wydatki powiatu 1.328.017.924,26 zł, z tego: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a) wydatki bieżące 1.029.187.782,26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b) wydatki majątkowe 298.830.142,00 zł,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zgodnie z załącznikiem nr 2.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D46" w:rsidRDefault="00DE0D46" w:rsidP="00DE0D46">
      <w:pPr>
        <w:keepNext/>
        <w:spacing w:line="360" w:lineRule="auto"/>
        <w:rPr>
          <w:color w:val="000000"/>
          <w:sz w:val="24"/>
        </w:rPr>
      </w:pP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D46">
        <w:rPr>
          <w:color w:val="000000"/>
          <w:sz w:val="24"/>
          <w:szCs w:val="24"/>
        </w:rPr>
        <w:t>Dokonuje się podziału rezerw celowych o kwotę 21.873.441,00 zł do kwoty 103.065.745,00 zł, w tym na: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a) wydatki bieżące jednostek systemu oświaty o kwotę 3.594.972,00 zł do kwoty 43.487.320,00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b) wydatki majątkowe jednostek systemu oświaty o kwotę 524.000,00 zł do kwoty 2.908.265,00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c) wydatki na zadania bieżące przekazane przez osiedla do realizacji wydziałom oraz miejskim jednostkom organizacyjnym o kwotę 54.957,00 zł do kwoty 891.484,00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d) wydatki związanie z zaspokajaniem roszczeń zgłaszanych wobec Miasta o kwotę 10.000,00 zł do kwoty 7.779.984,00 zł,</w:t>
      </w:r>
    </w:p>
    <w:p w:rsidR="00DE0D46" w:rsidRPr="00DE0D46" w:rsidRDefault="00DE0D46" w:rsidP="00DE0D4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t>e) realizację zadań z zakresu polityki społecznej i rodziny o kwotę 12.970,00 zł do kwoty 53.652,00 zł,</w:t>
      </w:r>
    </w:p>
    <w:p w:rsidR="00DE0D46" w:rsidRDefault="00DE0D46" w:rsidP="00DE0D46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E0D46">
        <w:rPr>
          <w:color w:val="000000"/>
          <w:sz w:val="24"/>
          <w:szCs w:val="24"/>
        </w:rPr>
        <w:lastRenderedPageBreak/>
        <w:t>f) wydatki na wzrost cen mediów o kwotę 17.676.542,00 zł do kwoty 12.251.346,00 zł.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0D46" w:rsidRDefault="00DE0D46" w:rsidP="00DE0D46">
      <w:pPr>
        <w:keepNext/>
        <w:spacing w:line="360" w:lineRule="auto"/>
        <w:rPr>
          <w:color w:val="000000"/>
          <w:sz w:val="24"/>
        </w:rPr>
      </w:pPr>
    </w:p>
    <w:p w:rsidR="00DE0D46" w:rsidRDefault="00DE0D46" w:rsidP="00DE0D4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0D46">
        <w:rPr>
          <w:color w:val="000000"/>
          <w:sz w:val="24"/>
          <w:szCs w:val="24"/>
        </w:rPr>
        <w:t>Zmiany wynikające z §</w:t>
      </w:r>
      <w:r w:rsidRPr="00DE0D46">
        <w:rPr>
          <w:color w:val="FF0000"/>
          <w:sz w:val="24"/>
          <w:szCs w:val="24"/>
        </w:rPr>
        <w:t xml:space="preserve"> </w:t>
      </w:r>
      <w:r w:rsidRPr="00DE0D46">
        <w:rPr>
          <w:color w:val="000000"/>
          <w:sz w:val="24"/>
          <w:szCs w:val="24"/>
        </w:rPr>
        <w:t>1, 2 i 3 są przedstawione w załącznikach nr 1, 2, 3, 4</w:t>
      </w:r>
      <w:r w:rsidRPr="00DE0D46">
        <w:rPr>
          <w:color w:val="FF0000"/>
          <w:sz w:val="24"/>
          <w:szCs w:val="24"/>
        </w:rPr>
        <w:t xml:space="preserve"> </w:t>
      </w:r>
      <w:r w:rsidRPr="00DE0D46">
        <w:rPr>
          <w:color w:val="000000"/>
          <w:sz w:val="24"/>
          <w:szCs w:val="24"/>
        </w:rPr>
        <w:t>i 5 do zarządzenia.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0D46" w:rsidRDefault="00DE0D46" w:rsidP="00DE0D46">
      <w:pPr>
        <w:keepNext/>
        <w:spacing w:line="360" w:lineRule="auto"/>
        <w:rPr>
          <w:color w:val="000000"/>
          <w:sz w:val="24"/>
        </w:rPr>
      </w:pPr>
    </w:p>
    <w:p w:rsidR="00DE0D46" w:rsidRDefault="00DE0D46" w:rsidP="00DE0D4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0D46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DE0D46" w:rsidRDefault="00DE0D46" w:rsidP="00DE0D46">
      <w:pPr>
        <w:spacing w:line="360" w:lineRule="auto"/>
        <w:jc w:val="both"/>
        <w:rPr>
          <w:color w:val="000000"/>
          <w:sz w:val="24"/>
        </w:rPr>
      </w:pPr>
    </w:p>
    <w:p w:rsidR="00DE0D46" w:rsidRDefault="00DE0D46" w:rsidP="00DE0D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E0D46" w:rsidRPr="00DE0D46" w:rsidRDefault="00DE0D46" w:rsidP="00DE0D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E0D46" w:rsidRPr="00DE0D46" w:rsidSect="00DE0D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46" w:rsidRDefault="00DE0D46">
      <w:r>
        <w:separator/>
      </w:r>
    </w:p>
  </w:endnote>
  <w:endnote w:type="continuationSeparator" w:id="0">
    <w:p w:rsidR="00DE0D46" w:rsidRDefault="00D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46" w:rsidRDefault="00DE0D46">
      <w:r>
        <w:separator/>
      </w:r>
    </w:p>
  </w:footnote>
  <w:footnote w:type="continuationSeparator" w:id="0">
    <w:p w:rsidR="00DE0D46" w:rsidRDefault="00DE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0/2023/P"/>
    <w:docVar w:name="Sprawa" w:val="zmian w budżecie Miasta Poznania na 2023 rok"/>
  </w:docVars>
  <w:rsids>
    <w:rsidRoot w:val="00DE0D4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D46"/>
    <w:rsid w:val="00E30060"/>
    <w:rsid w:val="00E360D3"/>
    <w:rsid w:val="00EA2EE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556</Words>
  <Characters>2912</Characters>
  <Application>Microsoft Office Word</Application>
  <DocSecurity>0</DocSecurity>
  <Lines>85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2023-05-29T11:48:00Z</dcterms:created>
  <dcterms:modified xsi:type="dcterms:W3CDTF">2023-05-29T11:48:00Z</dcterms:modified>
</cp:coreProperties>
</file>