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C0C">
              <w:rPr>
                <w:b/>
              </w:rPr>
              <w:fldChar w:fldCharType="separate"/>
            </w:r>
            <w:r w:rsidR="00043C0C">
              <w:rPr>
                <w:b/>
              </w:rPr>
              <w:t>przekazania Osiedlu Kwiatowemu do korzystania nieruchomości położonej przy ul. Stokrotkowej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C0C" w:rsidRDefault="00FA63B5" w:rsidP="00043C0C">
      <w:pPr>
        <w:spacing w:line="360" w:lineRule="auto"/>
        <w:jc w:val="both"/>
      </w:pPr>
      <w:bookmarkStart w:id="2" w:name="z1"/>
      <w:bookmarkEnd w:id="2"/>
    </w:p>
    <w:p w:rsidR="00043C0C" w:rsidRPr="00043C0C" w:rsidRDefault="00043C0C" w:rsidP="00043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C0C">
        <w:rPr>
          <w:color w:val="000000"/>
        </w:rPr>
        <w:t>Rada Osiedla Kwiatowego podjęła uchwałę nr XXXIII/116/VIII/2023 z dnia 9 maja 2023 r. w</w:t>
      </w:r>
      <w:r w:rsidR="00CB7450">
        <w:rPr>
          <w:color w:val="000000"/>
        </w:rPr>
        <w:t> </w:t>
      </w:r>
      <w:r w:rsidRPr="00043C0C">
        <w:rPr>
          <w:color w:val="000000"/>
        </w:rPr>
        <w:t>sprawie wniosku do Wydziału Gospodarki Nieruchomościami o przekazanie Osiedlu do zarządzania i korzystania nieruchomości miejskiej położonej przy ul. Stokrotkowej, oznaczonej geodezyjnie: obręb Plewiska, arkusz mapy 12, działka 416/2, dla której prowadzona jest księga wieczysta nr PO1P/0013145/7. Nieruchomość nie jest objęta obowiązującym miejscowym planem zagospodarowania przestrzennego. W obowiązującym studium uwarunkowań i kierunków zagospodarowania dla przedmiotowego terenu przewidziana jest funkcja MN/U.</w:t>
      </w:r>
    </w:p>
    <w:p w:rsidR="00043C0C" w:rsidRPr="00043C0C" w:rsidRDefault="00043C0C" w:rsidP="00043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C0C">
        <w:rPr>
          <w:color w:val="000000"/>
        </w:rPr>
        <w:t xml:space="preserve">Osiedle gospodaruje od 2000 r. sąsiednią działką oznaczoną geodezyjnie: obręb Plewiska, arkusz mapy 12, działka 421/3, na której znajdują się boiska, plac zabaw oraz siłownia zewnętrzna. Osiedle planuje zrealizować na działce 416/2 projekt Poznańskiego Budżetu Obywatelskiego z 2022 r. „Zielone </w:t>
      </w:r>
      <w:proofErr w:type="spellStart"/>
      <w:r w:rsidRPr="00043C0C">
        <w:rPr>
          <w:color w:val="000000"/>
        </w:rPr>
        <w:t>Fyrtle</w:t>
      </w:r>
      <w:proofErr w:type="spellEnd"/>
      <w:r w:rsidRPr="00043C0C">
        <w:rPr>
          <w:color w:val="000000"/>
        </w:rPr>
        <w:t xml:space="preserve"> – łączą nas drzewa”, obejmującego nasadzenia zieleni.</w:t>
      </w:r>
    </w:p>
    <w:p w:rsidR="00043C0C" w:rsidRDefault="00043C0C" w:rsidP="00043C0C">
      <w:pPr>
        <w:spacing w:line="360" w:lineRule="auto"/>
        <w:jc w:val="both"/>
        <w:rPr>
          <w:color w:val="000000"/>
        </w:rPr>
      </w:pPr>
      <w:r w:rsidRPr="00043C0C">
        <w:rPr>
          <w:color w:val="000000"/>
        </w:rPr>
        <w:t>Z tego względu Prezydent Miasta Poznania niniejszym zarządzeniem przekazuje Osiedlu Kwiatowemu przedmiotową nieruchomość, zgodnie z wolą Rady Osiedla Kwiatowego. Z</w:t>
      </w:r>
      <w:r w:rsidR="00CB7450">
        <w:rPr>
          <w:color w:val="000000"/>
        </w:rPr>
        <w:t> </w:t>
      </w:r>
      <w:r w:rsidRPr="00043C0C">
        <w:rPr>
          <w:color w:val="000000"/>
        </w:rPr>
        <w:t>uwagi na to, iż do zadań Osiedla Kwiatowego należą działania dotyczące rekreacji, a także ze względu na społeczne zapotrzebowanie na tereny zagospodarowane zielenią w tej części miasta, podpisanie zarządzenia jest celowe i uzasadnione.</w:t>
      </w:r>
    </w:p>
    <w:p w:rsidR="00043C0C" w:rsidRDefault="00043C0C" w:rsidP="00043C0C">
      <w:pPr>
        <w:spacing w:line="360" w:lineRule="auto"/>
        <w:jc w:val="both"/>
      </w:pPr>
    </w:p>
    <w:p w:rsidR="00043C0C" w:rsidRDefault="00043C0C" w:rsidP="00043C0C">
      <w:pPr>
        <w:keepNext/>
        <w:spacing w:line="360" w:lineRule="auto"/>
        <w:jc w:val="center"/>
      </w:pPr>
      <w:r>
        <w:t>DYREKTOR WYDZIAŁU</w:t>
      </w:r>
    </w:p>
    <w:p w:rsidR="00043C0C" w:rsidRPr="00043C0C" w:rsidRDefault="00043C0C" w:rsidP="00043C0C">
      <w:pPr>
        <w:keepNext/>
        <w:spacing w:line="360" w:lineRule="auto"/>
        <w:jc w:val="center"/>
      </w:pPr>
      <w:r>
        <w:t>(-) Magda Albińska</w:t>
      </w:r>
    </w:p>
    <w:sectPr w:rsidR="00043C0C" w:rsidRPr="00043C0C" w:rsidSect="00043C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0C" w:rsidRDefault="00043C0C">
      <w:r>
        <w:separator/>
      </w:r>
    </w:p>
  </w:endnote>
  <w:endnote w:type="continuationSeparator" w:id="0">
    <w:p w:rsidR="00043C0C" w:rsidRDefault="0004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0C" w:rsidRDefault="00043C0C">
      <w:r>
        <w:separator/>
      </w:r>
    </w:p>
  </w:footnote>
  <w:footnote w:type="continuationSeparator" w:id="0">
    <w:p w:rsidR="00043C0C" w:rsidRDefault="0004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Kwiatowemu do korzystania nieruchomości położonej przy ul. Stokrotkowej w Poznaniu."/>
  </w:docVars>
  <w:rsids>
    <w:rsidRoot w:val="00043C0C"/>
    <w:rsid w:val="00043C0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74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2023-06-05T08:44:00Z</dcterms:created>
  <dcterms:modified xsi:type="dcterms:W3CDTF">2023-06-05T08:44:00Z</dcterms:modified>
</cp:coreProperties>
</file>