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6A44">
          <w:t>423/2023/P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36A44">
        <w:rPr>
          <w:b/>
          <w:sz w:val="28"/>
        </w:rPr>
        <w:fldChar w:fldCharType="separate"/>
      </w:r>
      <w:r w:rsidR="00A36A44">
        <w:rPr>
          <w:b/>
          <w:sz w:val="28"/>
        </w:rPr>
        <w:t>16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6A44">
              <w:rPr>
                <w:b/>
                <w:sz w:val="24"/>
                <w:szCs w:val="24"/>
              </w:rPr>
              <w:fldChar w:fldCharType="separate"/>
            </w:r>
            <w:r w:rsidR="00A36A44">
              <w:rPr>
                <w:b/>
                <w:sz w:val="24"/>
                <w:szCs w:val="24"/>
              </w:rPr>
              <w:t>zarządzenie w sprawie 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6A44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A36A44">
        <w:rPr>
          <w:color w:val="000000"/>
          <w:sz w:val="24"/>
        </w:rPr>
        <w:t>t.j</w:t>
      </w:r>
      <w:proofErr w:type="spellEnd"/>
      <w:r w:rsidRPr="00A36A44">
        <w:rPr>
          <w:color w:val="000000"/>
          <w:sz w:val="24"/>
        </w:rPr>
        <w:t>. Dz. U. z 2023 r. poz. 40 ze zm.) zarządza się, co następuje: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6A44">
        <w:rPr>
          <w:color w:val="000000"/>
          <w:sz w:val="24"/>
          <w:szCs w:val="24"/>
        </w:rPr>
        <w:t>W zarządzeniu Nr 778/2020/P Prezydenta Miasta Poznania z dnia 19 października 2020 r. w</w:t>
      </w:r>
      <w:r w:rsidR="00E76C58">
        <w:rPr>
          <w:color w:val="000000"/>
          <w:sz w:val="24"/>
          <w:szCs w:val="24"/>
        </w:rPr>
        <w:t> </w:t>
      </w:r>
      <w:r w:rsidRPr="00A36A44">
        <w:rPr>
          <w:color w:val="000000"/>
          <w:sz w:val="24"/>
          <w:szCs w:val="24"/>
        </w:rPr>
        <w:t>sprawie 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 wprowadza się następujące zmiany: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1) w § 1 ust. 2 otrzymuje brzmienie: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„2. Informacje, o których mowa w ust. 1, sporządzane są według stanu na dzień 31 grudnia roku budżetowego.”;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2) w § 2 ust. 2 otrzymuje brzmienie: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„2. Informacje, o których mowa w ust. 1, sporządzane są według stanu na dzień 31 marca, 30 czerwca oraz 30 września roku budżetowego, zgodnie z załącznikiem nr 3 do niniejszego zarządzenia.”;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3) w § 3 ust. 3 i 4 otrzymują brzmienie:</w:t>
      </w:r>
    </w:p>
    <w:p w:rsidR="00A36A44" w:rsidRPr="00A36A44" w:rsidRDefault="00A36A44" w:rsidP="00A36A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lastRenderedPageBreak/>
        <w:t xml:space="preserve">„3. Informacje, o których mowa w ust. 1, dotyczące ulg udzielanych przez kierowników jednostek budżetowych nadzorowanych przez Wydział Oświaty, z wyłączeniem jednostek budżetowych, których obsługę finansową zapewnia Centrum Usług Wspólnych Jednostek Oświaty, są sporządzane i przekazywane przez Wydział Finansowy. Centrum Usług Wspólnych Jednostek Oświaty sporządza i przekazuje do Wydziału Budżetu i Kontrolingu informacje zbiorcze w zakresie należności własnych i obsługiwanych jednostek budżetowych. 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36A44">
        <w:rPr>
          <w:color w:val="000000"/>
          <w:sz w:val="24"/>
          <w:szCs w:val="24"/>
        </w:rPr>
        <w:t>4. Wydział Budżetu i Kontrolingu zamieszcza zbiorcze informacje o udzielonych ulgach według stanu na dzień 31 grudnia roku budżetowego w rocznych opisowych sprawozdaniach z wykonania budżetu Miasta Poznania.”.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6A44">
        <w:rPr>
          <w:color w:val="000000"/>
          <w:sz w:val="24"/>
          <w:szCs w:val="24"/>
        </w:rPr>
        <w:t>Zmienia się treść załączników nr 1, 2 i 3 do zarządzenia, które otrzymują brzmienie jak załączniki odpowiednio nr 1, 2 i 3 do niniejszego zarządzenia.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6A44">
        <w:rPr>
          <w:color w:val="000000"/>
          <w:sz w:val="24"/>
          <w:szCs w:val="24"/>
        </w:rPr>
        <w:t>Pozostała treść zarządzenia nie ulega zmianie.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6A44">
        <w:rPr>
          <w:color w:val="000000"/>
          <w:sz w:val="24"/>
          <w:szCs w:val="24"/>
        </w:rPr>
        <w:t>Wykonanie zarządzenia powierza się kierownikom jednostek budżetowych, samorządowych zakładów budżetowych, dyrektorom instytucji kultury oraz dyrektorom wydziałów Urzędu Miasta Poznania.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36A44">
        <w:rPr>
          <w:color w:val="000000"/>
          <w:sz w:val="24"/>
          <w:szCs w:val="24"/>
        </w:rPr>
        <w:t>Zarządzenie wchodzi w życie z dniem podpisania.</w:t>
      </w:r>
    </w:p>
    <w:p w:rsidR="00A36A44" w:rsidRDefault="00A36A44" w:rsidP="00A36A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36A44" w:rsidRPr="00A36A44" w:rsidRDefault="00A36A44" w:rsidP="00A36A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36A44" w:rsidRPr="00A36A44" w:rsidSect="00A36A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44" w:rsidRDefault="00A36A44">
      <w:r>
        <w:separator/>
      </w:r>
    </w:p>
  </w:endnote>
  <w:endnote w:type="continuationSeparator" w:id="0">
    <w:p w:rsidR="00A36A44" w:rsidRDefault="00A3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44" w:rsidRDefault="00A36A44">
      <w:r>
        <w:separator/>
      </w:r>
    </w:p>
  </w:footnote>
  <w:footnote w:type="continuationSeparator" w:id="0">
    <w:p w:rsidR="00A36A44" w:rsidRDefault="00A36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3r."/>
    <w:docVar w:name="AktNr" w:val="423/2023/P"/>
    <w:docVar w:name="Sprawa" w:val="zarządzenie w sprawie 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"/>
  </w:docVars>
  <w:rsids>
    <w:rsidRoot w:val="00A36A4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6A4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6C5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387</Words>
  <Characters>2381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2023-06-19T07:13:00Z</dcterms:created>
  <dcterms:modified xsi:type="dcterms:W3CDTF">2023-06-19T07:13:00Z</dcterms:modified>
</cp:coreProperties>
</file>