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0117">
          <w:t>593/2023/P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90117">
        <w:rPr>
          <w:b/>
          <w:sz w:val="28"/>
        </w:rPr>
        <w:fldChar w:fldCharType="separate"/>
      </w:r>
      <w:r w:rsidR="00090117">
        <w:rPr>
          <w:b/>
          <w:sz w:val="28"/>
        </w:rPr>
        <w:t>11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0117">
              <w:rPr>
                <w:b/>
                <w:sz w:val="24"/>
                <w:szCs w:val="24"/>
              </w:rPr>
              <w:fldChar w:fldCharType="separate"/>
            </w:r>
            <w:r w:rsidR="00090117">
              <w:rPr>
                <w:b/>
                <w:sz w:val="24"/>
                <w:szCs w:val="24"/>
              </w:rPr>
              <w:t>zarządzenie w sprawie planowania i monitorowania zadań budżetowych.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0117">
        <w:rPr>
          <w:color w:val="000000"/>
          <w:sz w:val="24"/>
          <w:szCs w:val="24"/>
        </w:rPr>
        <w:t>Na podstawie art. 30 ust. 1 i  2 pkt 4 ustawy z dnia 8 marca 1990 r. o samorządzie gminnym (t.j. Dz. U. z 2023 r. poz. 40 ze zm.), art. 32 ust. 1 i 2 pkt 4 ustawy z dnia 5 czerwca 1998 r. o</w:t>
      </w:r>
      <w:r w:rsidR="00B522C4">
        <w:rPr>
          <w:color w:val="000000"/>
          <w:sz w:val="24"/>
          <w:szCs w:val="24"/>
        </w:rPr>
        <w:t> </w:t>
      </w:r>
      <w:r w:rsidRPr="00090117">
        <w:rPr>
          <w:color w:val="000000"/>
          <w:sz w:val="24"/>
          <w:szCs w:val="24"/>
        </w:rPr>
        <w:t>samorządzie powiatowym (t.j. Dz. U. z 2022 r. poz. 1526 ze zm.), w związku z art. 85 ustawy z dnia 13 października 1998 r. przepisy wprowadzające ustawy reformujące administrację publiczną (Dz. U. z 1998 r. Nr 133, poz. 872 ze zm.) oraz art. 12 ustawy z dnia 26 stycznia 2023 r. o zmianie ustaw w celu likwidowania zbędnych barier administracyjnych i</w:t>
      </w:r>
      <w:r w:rsidR="00B522C4">
        <w:rPr>
          <w:color w:val="000000"/>
          <w:sz w:val="24"/>
          <w:szCs w:val="24"/>
        </w:rPr>
        <w:t> </w:t>
      </w:r>
      <w:r w:rsidRPr="00090117">
        <w:rPr>
          <w:color w:val="000000"/>
          <w:sz w:val="24"/>
          <w:szCs w:val="24"/>
        </w:rPr>
        <w:t>prawnych (Dz. U. z 2023 poz. 803), zarządza się, co następuje:</w:t>
      </w:r>
    </w:p>
    <w:p w:rsidR="0009011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0117" w:rsidRPr="00090117" w:rsidRDefault="00090117" w:rsidP="000901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0117">
        <w:rPr>
          <w:color w:val="000000"/>
          <w:sz w:val="24"/>
          <w:szCs w:val="24"/>
        </w:rPr>
        <w:t xml:space="preserve">W zarządzeniu Nr 182/2018/P Prezydenta Miasta Poznania z dnia 12 marca 2018 r. w sprawie planowania i monitorowania zadań budżetowych, zmienionym zarządzeniem Nr 55/2020/P Prezydenta Miasta Poznania z dnia 24 stycznia 2020 r., w § 13 ust. 4 otrzymuje następujące brzmienie: </w:t>
      </w:r>
    </w:p>
    <w:p w:rsidR="00090117" w:rsidRPr="00090117" w:rsidRDefault="00090117" w:rsidP="000901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0117">
        <w:rPr>
          <w:color w:val="000000"/>
          <w:sz w:val="24"/>
          <w:szCs w:val="24"/>
        </w:rPr>
        <w:t>„4. W ramach monitorowania realizacji zadań sporządza się m.in.:</w:t>
      </w:r>
    </w:p>
    <w:p w:rsidR="00090117" w:rsidRPr="00090117" w:rsidRDefault="00090117" w:rsidP="000901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0117">
        <w:rPr>
          <w:color w:val="000000"/>
          <w:sz w:val="24"/>
          <w:szCs w:val="24"/>
        </w:rPr>
        <w:t>1) miesięczne sprawozdania z wykonania dochodów i wydatków budżetu w układzie zadań z</w:t>
      </w:r>
      <w:r w:rsidR="00B522C4">
        <w:rPr>
          <w:color w:val="000000"/>
          <w:sz w:val="24"/>
          <w:szCs w:val="24"/>
        </w:rPr>
        <w:t> </w:t>
      </w:r>
      <w:r w:rsidRPr="00090117">
        <w:rPr>
          <w:color w:val="000000"/>
          <w:sz w:val="24"/>
          <w:szCs w:val="24"/>
        </w:rPr>
        <w:t>uwzględnieniem działań i etapów;</w:t>
      </w:r>
    </w:p>
    <w:p w:rsidR="00090117" w:rsidRPr="00090117" w:rsidRDefault="00090117" w:rsidP="000901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0117">
        <w:rPr>
          <w:color w:val="000000"/>
          <w:sz w:val="24"/>
          <w:szCs w:val="24"/>
        </w:rPr>
        <w:t>2) kwartalne informacje o realizacji zadań projektowych;</w:t>
      </w:r>
    </w:p>
    <w:p w:rsidR="0009011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90117">
        <w:rPr>
          <w:color w:val="000000"/>
          <w:sz w:val="24"/>
          <w:szCs w:val="24"/>
        </w:rPr>
        <w:t>3) roczne sprawozdanie z wykonania budżetu zgodnie z zapisami ustawy o finansach publicznych i innych aktów prawnych.”.</w:t>
      </w:r>
    </w:p>
    <w:p w:rsidR="0009011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011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0117">
        <w:rPr>
          <w:color w:val="000000"/>
          <w:sz w:val="24"/>
          <w:szCs w:val="24"/>
        </w:rPr>
        <w:t>Pozostała treść zarządzenia nie ulega zmianie.</w:t>
      </w:r>
    </w:p>
    <w:p w:rsidR="0009011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011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0117">
        <w:rPr>
          <w:color w:val="000000"/>
          <w:sz w:val="24"/>
          <w:szCs w:val="24"/>
        </w:rPr>
        <w:t>Wykonanie zarządzenia powierza się dyrektorom biur/wydziałów Urzędu Miasta i jednostek równorzędnych oraz kierownikom jednostek organizacyjnych Miasta.</w:t>
      </w:r>
    </w:p>
    <w:p w:rsidR="0009011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011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0117">
        <w:rPr>
          <w:color w:val="000000"/>
          <w:sz w:val="24"/>
          <w:szCs w:val="24"/>
        </w:rPr>
        <w:t>Zarządzenie wchodzi w życie z dniem podpisania.</w:t>
      </w:r>
    </w:p>
    <w:p w:rsidR="00090117" w:rsidRDefault="00090117" w:rsidP="000901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90117" w:rsidRPr="00090117" w:rsidRDefault="00090117" w:rsidP="000901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90117" w:rsidRPr="00090117" w:rsidSect="000901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17" w:rsidRDefault="00090117">
      <w:r>
        <w:separator/>
      </w:r>
    </w:p>
  </w:endnote>
  <w:endnote w:type="continuationSeparator" w:id="0">
    <w:p w:rsidR="00090117" w:rsidRDefault="0009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17" w:rsidRDefault="00090117">
      <w:r>
        <w:separator/>
      </w:r>
    </w:p>
  </w:footnote>
  <w:footnote w:type="continuationSeparator" w:id="0">
    <w:p w:rsidR="00090117" w:rsidRDefault="0009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3/2023/P"/>
    <w:docVar w:name="Sprawa" w:val="zarządzenie w sprawie planowania i monitorowania zadań budżetowych."/>
  </w:docVars>
  <w:rsids>
    <w:rsidRoot w:val="00090117"/>
    <w:rsid w:val="0003528D"/>
    <w:rsid w:val="00072485"/>
    <w:rsid w:val="00090117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22C4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16D-D932-4A67-A372-A3301E4B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294</Words>
  <Characters>1547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2023-07-11T11:08:00Z</dcterms:created>
  <dcterms:modified xsi:type="dcterms:W3CDTF">2023-07-11T11:08:00Z</dcterms:modified>
</cp:coreProperties>
</file>