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524C">
          <w:t>34/2023/K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1524C">
        <w:rPr>
          <w:b/>
          <w:sz w:val="28"/>
        </w:rPr>
        <w:fldChar w:fldCharType="separate"/>
      </w:r>
      <w:r w:rsidR="0071524C">
        <w:rPr>
          <w:b/>
          <w:sz w:val="28"/>
        </w:rPr>
        <w:t>12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152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524C">
              <w:rPr>
                <w:b/>
                <w:sz w:val="24"/>
                <w:szCs w:val="24"/>
              </w:rPr>
              <w:fldChar w:fldCharType="separate"/>
            </w:r>
            <w:r w:rsidR="0071524C">
              <w:rPr>
                <w:b/>
                <w:sz w:val="24"/>
                <w:szCs w:val="24"/>
              </w:rPr>
              <w:t>zarządzenie Nr 44/2021/K Prezydenta Miasta Poznania z dnia 1 października 2021 r. w sprawie Instrukcji obiegu i kontroli dokumentów finansowo-księgowych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524C">
        <w:rPr>
          <w:color w:val="000000"/>
          <w:sz w:val="24"/>
        </w:rPr>
        <w:t xml:space="preserve">Na podstawie </w:t>
      </w:r>
      <w:r w:rsidRPr="0071524C">
        <w:rPr>
          <w:color w:val="000000"/>
          <w:sz w:val="24"/>
          <w:szCs w:val="24"/>
        </w:rPr>
        <w:t xml:space="preserve">art. 33 ust. 3 ustawy z dnia 8 marca 1990 r. o samorządzie gminnym (t.j. Dz. U. z 2023 r. poz. 40 ze zm.) </w:t>
      </w:r>
      <w:r w:rsidRPr="0071524C">
        <w:rPr>
          <w:color w:val="000000"/>
          <w:sz w:val="24"/>
        </w:rPr>
        <w:t xml:space="preserve"> zarządza się, co następuje:</w:t>
      </w: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524C">
        <w:rPr>
          <w:color w:val="000000"/>
          <w:sz w:val="24"/>
          <w:szCs w:val="24"/>
        </w:rPr>
        <w:t>W zarządzeniu Nr 44/2021/K Prezydenta Miasta Poznania z dnia 1 października 2021 r. w</w:t>
      </w:r>
      <w:r w:rsidR="000C6D4B">
        <w:rPr>
          <w:color w:val="000000"/>
          <w:sz w:val="24"/>
          <w:szCs w:val="24"/>
        </w:rPr>
        <w:t> </w:t>
      </w:r>
      <w:r w:rsidRPr="0071524C">
        <w:rPr>
          <w:color w:val="000000"/>
          <w:sz w:val="24"/>
          <w:szCs w:val="24"/>
        </w:rPr>
        <w:t>sprawie Instrukcji obiegu i kontroli dokumentów finansowo-księgowych w Urzędzie Miasta Poznani</w:t>
      </w:r>
      <w:r w:rsidRPr="0071524C">
        <w:rPr>
          <w:b/>
          <w:bCs/>
          <w:color w:val="000000"/>
          <w:sz w:val="24"/>
          <w:szCs w:val="24"/>
        </w:rPr>
        <w:t>a</w:t>
      </w:r>
      <w:r w:rsidRPr="0071524C">
        <w:rPr>
          <w:color w:val="000000"/>
          <w:sz w:val="24"/>
          <w:szCs w:val="24"/>
        </w:rPr>
        <w:t xml:space="preserve"> wprowadza się Aneks nr 3 do Instrukcji obiegu i kontroli dokumentów finansowo-księgowych w Urzędzie Miasta Poznania, określony w załączniku do niniejszego zarządzenia.</w:t>
      </w: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524C">
        <w:rPr>
          <w:color w:val="000000"/>
          <w:sz w:val="24"/>
          <w:szCs w:val="24"/>
        </w:rPr>
        <w:t>Zobowiązuje się pracowników Urzędu Miasta Poznania do zapoznania się z treścią aneksu i</w:t>
      </w:r>
      <w:r w:rsidR="000C6D4B">
        <w:rPr>
          <w:color w:val="000000"/>
          <w:sz w:val="24"/>
          <w:szCs w:val="24"/>
        </w:rPr>
        <w:t> </w:t>
      </w:r>
      <w:r w:rsidRPr="0071524C">
        <w:rPr>
          <w:color w:val="000000"/>
          <w:sz w:val="24"/>
          <w:szCs w:val="24"/>
        </w:rPr>
        <w:t>jego przestrzegania.</w:t>
      </w: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524C">
        <w:rPr>
          <w:color w:val="000000"/>
          <w:sz w:val="24"/>
          <w:szCs w:val="24"/>
        </w:rPr>
        <w:t>Wykonanie zadania powierza się dyrektorom wydziałów i biur Urzędu Miasta Poznania.</w:t>
      </w: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524C">
        <w:rPr>
          <w:color w:val="000000"/>
          <w:sz w:val="24"/>
          <w:szCs w:val="24"/>
        </w:rPr>
        <w:t>Zarządzenie wchodzi w życie z dniem 1 czerwca 2023 r.</w:t>
      </w:r>
    </w:p>
    <w:p w:rsidR="0071524C" w:rsidRDefault="0071524C" w:rsidP="00715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1524C" w:rsidRPr="0071524C" w:rsidRDefault="0071524C" w:rsidP="00715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1524C" w:rsidRPr="0071524C" w:rsidSect="007152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4C" w:rsidRDefault="0071524C">
      <w:r>
        <w:separator/>
      </w:r>
    </w:p>
  </w:endnote>
  <w:endnote w:type="continuationSeparator" w:id="0">
    <w:p w:rsidR="0071524C" w:rsidRDefault="0071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4C" w:rsidRDefault="0071524C">
      <w:r>
        <w:separator/>
      </w:r>
    </w:p>
  </w:footnote>
  <w:footnote w:type="continuationSeparator" w:id="0">
    <w:p w:rsidR="0071524C" w:rsidRDefault="0071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3r."/>
    <w:docVar w:name="AktNr" w:val="34/2023/K"/>
    <w:docVar w:name="Sprawa" w:val="zarządzenie Nr 44/2021/K Prezydenta Miasta Poznania z dnia 1 października 2021 r. w sprawie Instrukcji obiegu i kontroli dokumentów finansowo-księgowych w Urzędzie Miasta Poznania."/>
  </w:docVars>
  <w:rsids>
    <w:rsidRoot w:val="0071524C"/>
    <w:rsid w:val="0003528D"/>
    <w:rsid w:val="00072485"/>
    <w:rsid w:val="000A5BC9"/>
    <w:rsid w:val="000B2C44"/>
    <w:rsid w:val="000C6D4B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524C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48C7-9115-4F08-89D4-ED33B7F3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183</Words>
  <Characters>1027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2023-07-12T10:38:00Z</dcterms:created>
  <dcterms:modified xsi:type="dcterms:W3CDTF">2023-07-12T10:38:00Z</dcterms:modified>
</cp:coreProperties>
</file>