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061FD">
              <w:rPr>
                <w:b/>
              </w:rPr>
              <w:fldChar w:fldCharType="separate"/>
            </w:r>
            <w:r w:rsidR="002061FD">
              <w:rPr>
                <w:b/>
              </w:rPr>
              <w:t>określenia wysokości stawek czynszu za najem lokali należących do mieszkaniowego zasobu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061FD" w:rsidRDefault="00FA63B5" w:rsidP="002061FD">
      <w:pPr>
        <w:spacing w:line="360" w:lineRule="auto"/>
        <w:jc w:val="both"/>
      </w:pPr>
      <w:bookmarkStart w:id="2" w:name="z1"/>
      <w:bookmarkEnd w:id="2"/>
    </w:p>
    <w:p w:rsidR="002061FD" w:rsidRPr="002061FD" w:rsidRDefault="002061FD" w:rsidP="002061F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061FD">
        <w:rPr>
          <w:color w:val="000000"/>
        </w:rPr>
        <w:t>W świetle obowiązujących przepisów ustawy z dnia 21 czerwca 2001 r. o ochronie praw lokatorów, mieszkaniowym zasobie gminy i o zmianie Kodeksu cywilnego oraz uchwały Nr LXIX/1274/VII/2018 Rady Miasta Poznania z dnia 3 lipca 2018 r. w sprawie programu gospodarowania mieszkaniowym zasobem Miasta Poznania na lata 2019-2023 – do kompetencji Prezydenta Miasta Poznania należy ustalanie stawek czynszu za najem lokali, zgodnie z zasadami polityki czynszowej określonymi przez Radę Miasta Poznania.</w:t>
      </w:r>
    </w:p>
    <w:p w:rsidR="002061FD" w:rsidRPr="002061FD" w:rsidRDefault="002061FD" w:rsidP="002061F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061FD">
        <w:rPr>
          <w:color w:val="000000"/>
        </w:rPr>
        <w:t xml:space="preserve">Zmiana bazowej stawki czynszu ma na celu dostosowanie prowadzonej przez Miasto Poznań polityki czynszowej do aktualnej sytuacji ekonomicznej, zgodnie z zasadą prowadzenia prawidłowej gospodarki, do której gmina jest ustawowo zobowiązana. </w:t>
      </w:r>
    </w:p>
    <w:p w:rsidR="002061FD" w:rsidRDefault="002061FD" w:rsidP="002061FD">
      <w:pPr>
        <w:spacing w:line="360" w:lineRule="auto"/>
        <w:jc w:val="both"/>
        <w:rPr>
          <w:color w:val="000000"/>
        </w:rPr>
      </w:pPr>
      <w:r w:rsidRPr="002061FD">
        <w:rPr>
          <w:color w:val="000000"/>
        </w:rPr>
        <w:t>W zarządzeniu ustalono nową wysokość bazowej stawki czynszu – 7,40 zł/m</w:t>
      </w:r>
      <w:r w:rsidRPr="002061FD">
        <w:rPr>
          <w:color w:val="000000"/>
          <w:vertAlign w:val="superscript"/>
        </w:rPr>
        <w:t>2</w:t>
      </w:r>
      <w:r w:rsidRPr="002061FD">
        <w:rPr>
          <w:color w:val="000000"/>
        </w:rPr>
        <w:t xml:space="preserve"> powierzchni użytkowej lokalu, co stanowi podwyżkę o 0,50 zł/m</w:t>
      </w:r>
      <w:r w:rsidRPr="002061FD">
        <w:rPr>
          <w:color w:val="000000"/>
          <w:vertAlign w:val="superscript"/>
        </w:rPr>
        <w:t>2</w:t>
      </w:r>
      <w:r w:rsidRPr="002061FD">
        <w:rPr>
          <w:color w:val="000000"/>
        </w:rPr>
        <w:t>. Zmiana stawki bazowej czynszu z</w:t>
      </w:r>
      <w:r w:rsidR="00F64EB2">
        <w:rPr>
          <w:color w:val="000000"/>
        </w:rPr>
        <w:t> </w:t>
      </w:r>
      <w:r w:rsidRPr="002061FD">
        <w:rPr>
          <w:color w:val="000000"/>
        </w:rPr>
        <w:t>jednej strony pozwoli na zabezpieczenie części nakładów związanych ze wzrostem kosztów utrzymania nieruchomości stanowiących zasób mieszkaniowy Miasta Poznania, a z drugiej strony uwzględnia sytuację materialną rodzin zamieszkujących w zasobie komunalnym.</w:t>
      </w:r>
    </w:p>
    <w:p w:rsidR="002061FD" w:rsidRDefault="002061FD" w:rsidP="002061FD">
      <w:pPr>
        <w:spacing w:line="360" w:lineRule="auto"/>
        <w:jc w:val="both"/>
      </w:pPr>
    </w:p>
    <w:p w:rsidR="002061FD" w:rsidRDefault="002061FD" w:rsidP="002061FD">
      <w:pPr>
        <w:keepNext/>
        <w:spacing w:line="360" w:lineRule="auto"/>
        <w:jc w:val="center"/>
      </w:pPr>
      <w:r>
        <w:t>DYREKTOR BIURA</w:t>
      </w:r>
    </w:p>
    <w:p w:rsidR="002061FD" w:rsidRDefault="002061FD" w:rsidP="002061FD">
      <w:pPr>
        <w:keepNext/>
        <w:spacing w:line="360" w:lineRule="auto"/>
        <w:jc w:val="center"/>
      </w:pPr>
      <w:r>
        <w:t>SPRAW LOKALOWYCH</w:t>
      </w:r>
    </w:p>
    <w:p w:rsidR="002061FD" w:rsidRPr="002061FD" w:rsidRDefault="002061FD" w:rsidP="002061FD">
      <w:pPr>
        <w:keepNext/>
        <w:spacing w:line="360" w:lineRule="auto"/>
        <w:jc w:val="center"/>
      </w:pPr>
      <w:r>
        <w:t>(-) Katarzyna Kaszubowska</w:t>
      </w:r>
    </w:p>
    <w:sectPr w:rsidR="002061FD" w:rsidRPr="002061FD" w:rsidSect="002061F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1FD" w:rsidRDefault="002061FD">
      <w:r>
        <w:separator/>
      </w:r>
    </w:p>
  </w:endnote>
  <w:endnote w:type="continuationSeparator" w:id="0">
    <w:p w:rsidR="002061FD" w:rsidRDefault="0020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1FD" w:rsidRDefault="002061FD">
      <w:r>
        <w:separator/>
      </w:r>
    </w:p>
  </w:footnote>
  <w:footnote w:type="continuationSeparator" w:id="0">
    <w:p w:rsidR="002061FD" w:rsidRDefault="00206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kreślenia wysokości stawek czynszu za najem lokali należących do mieszkaniowego zasobu Miasta Poznania."/>
  </w:docVars>
  <w:rsids>
    <w:rsidRoot w:val="002061FD"/>
    <w:rsid w:val="000607A3"/>
    <w:rsid w:val="001B1D53"/>
    <w:rsid w:val="002061FD"/>
    <w:rsid w:val="0022095A"/>
    <w:rsid w:val="002946C5"/>
    <w:rsid w:val="002C29F3"/>
    <w:rsid w:val="00796326"/>
    <w:rsid w:val="00A87E1B"/>
    <w:rsid w:val="00AA04BE"/>
    <w:rsid w:val="00BB1A14"/>
    <w:rsid w:val="00F64EB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AECB6-02B0-41E2-A7B8-50DA8E24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188</Words>
  <Characters>1254</Characters>
  <Application>Microsoft Office Word</Application>
  <DocSecurity>0</DocSecurity>
  <Lines>29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2023-07-18T06:49:00Z</dcterms:created>
  <dcterms:modified xsi:type="dcterms:W3CDTF">2023-07-18T06:49:00Z</dcterms:modified>
</cp:coreProperties>
</file>