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39AD">
              <w:rPr>
                <w:b/>
              </w:rPr>
              <w:fldChar w:fldCharType="separate"/>
            </w:r>
            <w:r w:rsidR="008F39AD">
              <w:rPr>
                <w:b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39AD" w:rsidRDefault="00FA63B5" w:rsidP="008F39AD">
      <w:pPr>
        <w:spacing w:line="360" w:lineRule="auto"/>
        <w:jc w:val="both"/>
      </w:pPr>
      <w:bookmarkStart w:id="2" w:name="z1"/>
      <w:bookmarkEnd w:id="2"/>
    </w:p>
    <w:p w:rsidR="008F39AD" w:rsidRPr="008F39AD" w:rsidRDefault="008F39AD" w:rsidP="008F39A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39AD">
        <w:rPr>
          <w:color w:val="000000"/>
        </w:rPr>
        <w:t>Nieruchomości opisane w § 1 zarządzenia oraz objęte wykazem będącym załącznikiem do zarządzenia stanowią własność Miasta Poznania.</w:t>
      </w:r>
    </w:p>
    <w:p w:rsidR="008F39AD" w:rsidRPr="008F39AD" w:rsidRDefault="008F39AD" w:rsidP="008F39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39AD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późn. zm.), przedmiotowe nieruchomości znajdują się na obszarze oznaczonym symbolem: </w:t>
      </w:r>
      <w:r w:rsidRPr="008F39AD">
        <w:rPr>
          <w:b/>
          <w:bCs/>
          <w:color w:val="000000"/>
        </w:rPr>
        <w:t>17 MN –</w:t>
      </w:r>
      <w:r w:rsidR="0057742F">
        <w:rPr>
          <w:b/>
          <w:bCs/>
          <w:color w:val="000000"/>
        </w:rPr>
        <w:t> </w:t>
      </w:r>
      <w:r w:rsidRPr="008F39AD">
        <w:rPr>
          <w:b/>
          <w:bCs/>
          <w:color w:val="000000"/>
        </w:rPr>
        <w:t>tereny zabudowy mieszkaniowej jednorodzinnej</w:t>
      </w:r>
      <w:r w:rsidRPr="008F39AD">
        <w:rPr>
          <w:color w:val="000000"/>
        </w:rPr>
        <w:t>,</w:t>
      </w:r>
      <w:r w:rsidRPr="008F39AD">
        <w:rPr>
          <w:b/>
          <w:bCs/>
          <w:color w:val="000000"/>
        </w:rPr>
        <w:t xml:space="preserve"> </w:t>
      </w:r>
      <w:r w:rsidRPr="008F39AD">
        <w:rPr>
          <w:color w:val="000000"/>
        </w:rPr>
        <w:t>na których ustala się lokalizację budynków mieszkalnych jako szeregowych.</w:t>
      </w:r>
    </w:p>
    <w:p w:rsidR="008F39AD" w:rsidRPr="008F39AD" w:rsidRDefault="008F39AD" w:rsidP="008F39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F39AD" w:rsidRPr="008F39AD" w:rsidRDefault="008F39AD" w:rsidP="008F39A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F39AD">
        <w:rPr>
          <w:color w:val="000000"/>
        </w:rPr>
        <w:t>Powyższe potwierdził Wydział Urbanistyki i Architektury Urzędu Miasta Poznania w piśmie nr UA-IV.6724.238.2023 z dnia 6 lipca  2023 r.</w:t>
      </w:r>
      <w:r w:rsidRPr="008F39AD">
        <w:rPr>
          <w:i/>
          <w:iCs/>
          <w:color w:val="000000"/>
        </w:rPr>
        <w:t xml:space="preserve"> </w:t>
      </w:r>
    </w:p>
    <w:p w:rsidR="008F39AD" w:rsidRPr="008F39AD" w:rsidRDefault="008F39AD" w:rsidP="008F39A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39A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57742F">
        <w:rPr>
          <w:color w:val="000000"/>
        </w:rPr>
        <w:t> </w:t>
      </w:r>
      <w:r w:rsidRPr="008F39AD">
        <w:rPr>
          <w:color w:val="000000"/>
        </w:rPr>
        <w:t>2019 r. poz. 10091 z późniejszymi zmianami).</w:t>
      </w:r>
    </w:p>
    <w:p w:rsidR="008F39AD" w:rsidRPr="008F39AD" w:rsidRDefault="008F39AD" w:rsidP="008F39A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39A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F39AD" w:rsidRPr="008F39AD" w:rsidRDefault="008F39AD" w:rsidP="008F39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39A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8F39AD" w:rsidRPr="008F39AD" w:rsidRDefault="008F39AD" w:rsidP="008F39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39AD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F39AD" w:rsidRDefault="008F39AD" w:rsidP="008F39AD">
      <w:pPr>
        <w:spacing w:line="360" w:lineRule="auto"/>
        <w:jc w:val="both"/>
        <w:rPr>
          <w:color w:val="000000"/>
        </w:rPr>
      </w:pPr>
      <w:r w:rsidRPr="008F39AD">
        <w:rPr>
          <w:color w:val="000000"/>
        </w:rPr>
        <w:t>Z uwagi na powyższe wydanie zarządzenia jest słuszne i uzasadnione.</w:t>
      </w:r>
    </w:p>
    <w:p w:rsidR="008F39AD" w:rsidRDefault="008F39AD" w:rsidP="008F39AD">
      <w:pPr>
        <w:spacing w:line="360" w:lineRule="auto"/>
        <w:jc w:val="both"/>
      </w:pPr>
    </w:p>
    <w:p w:rsidR="008F39AD" w:rsidRDefault="008F39AD" w:rsidP="008F39AD">
      <w:pPr>
        <w:keepNext/>
        <w:spacing w:line="360" w:lineRule="auto"/>
        <w:jc w:val="center"/>
      </w:pPr>
      <w:r>
        <w:t>DYREKTOR WYDZIAŁU</w:t>
      </w:r>
    </w:p>
    <w:p w:rsidR="008F39AD" w:rsidRPr="008F39AD" w:rsidRDefault="008F39AD" w:rsidP="008F39AD">
      <w:pPr>
        <w:keepNext/>
        <w:spacing w:line="360" w:lineRule="auto"/>
        <w:jc w:val="center"/>
      </w:pPr>
      <w:r>
        <w:t>(-) Magda Albińska</w:t>
      </w:r>
    </w:p>
    <w:sectPr w:rsidR="008F39AD" w:rsidRPr="008F39AD" w:rsidSect="008F39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9AD" w:rsidRDefault="008F39AD">
      <w:r>
        <w:separator/>
      </w:r>
    </w:p>
  </w:endnote>
  <w:endnote w:type="continuationSeparator" w:id="0">
    <w:p w:rsidR="008F39AD" w:rsidRDefault="008F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9AD" w:rsidRDefault="008F39AD">
      <w:r>
        <w:separator/>
      </w:r>
    </w:p>
  </w:footnote>
  <w:footnote w:type="continuationSeparator" w:id="0">
    <w:p w:rsidR="008F39AD" w:rsidRDefault="008F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8F39AD"/>
    <w:rsid w:val="000607A3"/>
    <w:rsid w:val="001B1D53"/>
    <w:rsid w:val="0022095A"/>
    <w:rsid w:val="002946C5"/>
    <w:rsid w:val="002C29F3"/>
    <w:rsid w:val="0057742F"/>
    <w:rsid w:val="00796326"/>
    <w:rsid w:val="008F39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012C-49C3-4C79-81EE-2C21B3A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1750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2023-07-26T05:43:00Z</dcterms:created>
  <dcterms:modified xsi:type="dcterms:W3CDTF">2023-07-26T05:43:00Z</dcterms:modified>
</cp:coreProperties>
</file>