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5C6B">
              <w:rPr>
                <w:b/>
              </w:rPr>
              <w:fldChar w:fldCharType="separate"/>
            </w:r>
            <w:r w:rsidR="008B5C6B">
              <w:rPr>
                <w:b/>
              </w:rPr>
              <w:t>ogłoszenia wykazu nieruchomości położonej w Poznaniu u zbiegu ulic Sycowskiej i Fabianowo, stanowiącej własność Miasta Poznania, przeznaczonej do zbycia na rzecz Estrady Poznańskiej w formie darowizny.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5C6B" w:rsidRDefault="00FA63B5" w:rsidP="008B5C6B">
      <w:pPr>
        <w:spacing w:line="360" w:lineRule="auto"/>
        <w:jc w:val="both"/>
      </w:pPr>
      <w:bookmarkStart w:id="2" w:name="z1"/>
      <w:bookmarkEnd w:id="2"/>
    </w:p>
    <w:p w:rsidR="008B5C6B" w:rsidRPr="008B5C6B" w:rsidRDefault="008B5C6B" w:rsidP="008B5C6B">
      <w:pPr>
        <w:tabs>
          <w:tab w:val="left" w:pos="291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B5C6B">
        <w:rPr>
          <w:color w:val="000000"/>
          <w:szCs w:val="20"/>
        </w:rPr>
        <w:t>Nieruchomość opisana w § 1 zarządzenia stanowi własność Miasta Poznania.</w:t>
      </w:r>
    </w:p>
    <w:p w:rsidR="008B5C6B" w:rsidRPr="008B5C6B" w:rsidRDefault="008B5C6B" w:rsidP="008B5C6B">
      <w:pPr>
        <w:tabs>
          <w:tab w:val="left" w:pos="291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B5C6B">
        <w:rPr>
          <w:color w:val="000000"/>
          <w:szCs w:val="20"/>
        </w:rPr>
        <w:t xml:space="preserve">Jest niezabudowana, o kształcie wieloboku, położona u zbiegu ulic Sycowskiej i Fabianowo w Poznaniu. W południowej części porośnięta licznymi krzewami i drzewami pochodzącymi z nasadzeń i samosiewu, częściowo ogrodzona wzdłuż granicy z działką 1/7. </w:t>
      </w:r>
    </w:p>
    <w:p w:rsidR="008B5C6B" w:rsidRPr="008B5C6B" w:rsidRDefault="008B5C6B" w:rsidP="008B5C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B5C6B">
        <w:rPr>
          <w:color w:val="000000"/>
          <w:szCs w:val="20"/>
        </w:rPr>
        <w:t>Zgodnie z miejscowym planem zagospodarowania przestrzennego dla obszaru „Fabianowo” w Poznaniu, zatwierdzonym uchwałą Nr LXI/838/V/2009 Rady Miasta Poznania z dnia 13 października 2009 r., nieruchomość znajduje się na obszarze oznaczonym symbolem:</w:t>
      </w:r>
      <w:r w:rsidRPr="008B5C6B">
        <w:rPr>
          <w:i/>
          <w:iCs/>
          <w:color w:val="000000"/>
          <w:szCs w:val="20"/>
        </w:rPr>
        <w:t xml:space="preserve"> </w:t>
      </w:r>
      <w:r w:rsidRPr="008B5C6B">
        <w:rPr>
          <w:b/>
          <w:bCs/>
          <w:i/>
          <w:iCs/>
          <w:color w:val="000000"/>
          <w:szCs w:val="22"/>
        </w:rPr>
        <w:t>1U/ZP</w:t>
      </w:r>
      <w:r w:rsidRPr="008B5C6B">
        <w:rPr>
          <w:b/>
          <w:bCs/>
          <w:color w:val="000000"/>
          <w:szCs w:val="22"/>
        </w:rPr>
        <w:t xml:space="preserve"> –</w:t>
      </w:r>
      <w:r w:rsidRPr="008B5C6B">
        <w:rPr>
          <w:b/>
          <w:bCs/>
          <w:i/>
          <w:iCs/>
          <w:color w:val="000000"/>
          <w:szCs w:val="20"/>
        </w:rPr>
        <w:t xml:space="preserve"> tereny zabudowy usługowej i zieleni urządzonej</w:t>
      </w:r>
      <w:r w:rsidRPr="008B5C6B">
        <w:rPr>
          <w:color w:val="000000"/>
          <w:szCs w:val="20"/>
        </w:rPr>
        <w:t xml:space="preserve">. </w:t>
      </w:r>
    </w:p>
    <w:p w:rsidR="008B5C6B" w:rsidRPr="008B5C6B" w:rsidRDefault="008B5C6B" w:rsidP="008B5C6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B5C6B">
        <w:rPr>
          <w:color w:val="000000"/>
          <w:szCs w:val="20"/>
        </w:rPr>
        <w:t>Na podstawie § 14 ust. 5 pkt 1</w:t>
      </w:r>
      <w:r w:rsidRPr="008B5C6B">
        <w:rPr>
          <w:i/>
          <w:iCs/>
          <w:color w:val="000000"/>
          <w:szCs w:val="20"/>
        </w:rPr>
        <w:t xml:space="preserve"> </w:t>
      </w:r>
      <w:r w:rsidRPr="008B5C6B">
        <w:rPr>
          <w:color w:val="000000"/>
          <w:szCs w:val="20"/>
        </w:rPr>
        <w:t>ww. uchwały:</w:t>
      </w:r>
      <w:r w:rsidRPr="008B5C6B">
        <w:rPr>
          <w:i/>
          <w:iCs/>
          <w:color w:val="000000"/>
          <w:szCs w:val="20"/>
        </w:rPr>
        <w:t xml:space="preserve"> na przedmiotowym terenie ustala się lokalizację zabudowy usługowej powiązanej z zielenią urządzoną dla świadczenia usług w zakresie m.in. handlu, gastronomii, kulturalno-oświatowych, rekreacji, innych rodzajów usług nieoddziaływujących negatywnie na środowisko oraz biur.</w:t>
      </w:r>
    </w:p>
    <w:p w:rsidR="008B5C6B" w:rsidRPr="008B5C6B" w:rsidRDefault="008B5C6B" w:rsidP="008B5C6B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8B5C6B">
        <w:rPr>
          <w:color w:val="000000"/>
          <w:szCs w:val="20"/>
        </w:rPr>
        <w:t>Powyższe potwierdził Wydział Urbanistyki i Architektury Urzędu Miasta Poznania w piśmie nr UA-VII.670.246.2021 z dnia 30 sierpnia 2021 r. i stwierdził nadto, że: (...)</w:t>
      </w:r>
      <w:r w:rsidRPr="008B5C6B">
        <w:rPr>
          <w:i/>
          <w:iCs/>
          <w:color w:val="000000"/>
          <w:szCs w:val="20"/>
        </w:rPr>
        <w:t xml:space="preserve"> lokalizacja Domu Aktywności Lokalnej pod względem planowanej funkcji jest zgodna z zapisami ww. planu miejscowego. Plan nie ustala określonej liczby kondygnacji, dlatego też przedmiotowy budynek może posiadać dwie kondygnacje nadziemne, jeżeli jego całkowita wysokość nie przekroczy 12 m.</w:t>
      </w:r>
    </w:p>
    <w:p w:rsidR="008B5C6B" w:rsidRPr="008B5C6B" w:rsidRDefault="008B5C6B" w:rsidP="008B5C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B5C6B">
        <w:rPr>
          <w:color w:val="000000"/>
          <w:szCs w:val="20"/>
        </w:rPr>
        <w:t>Pismem z dnia 12 kwietnia 2022 r. Estrada Poznańska wniosła o podjęcie działań mających na celu przekazanie przez Miasto Poznań na rzecz Estrady Poznańskiej ww. nieruchomości w</w:t>
      </w:r>
      <w:r w:rsidR="002B7783">
        <w:rPr>
          <w:color w:val="000000"/>
          <w:szCs w:val="20"/>
        </w:rPr>
        <w:t> </w:t>
      </w:r>
      <w:r w:rsidRPr="008B5C6B">
        <w:rPr>
          <w:color w:val="000000"/>
          <w:szCs w:val="20"/>
        </w:rPr>
        <w:t xml:space="preserve">drodze darowizny, w trybie art. 13 ust. 2, w związku z art. 6 pkt 6 ustawy z dnia 21 sierpnia </w:t>
      </w:r>
      <w:r w:rsidRPr="008B5C6B">
        <w:rPr>
          <w:color w:val="000000"/>
          <w:szCs w:val="20"/>
        </w:rPr>
        <w:lastRenderedPageBreak/>
        <w:t>1997 r. o gospodarce nieruchomościami (Dz. U. z 2023 r. poz. 344 ze zm.), uzasadniając swój wniosek w następujący sposób:</w:t>
      </w:r>
    </w:p>
    <w:p w:rsidR="008B5C6B" w:rsidRPr="008B5C6B" w:rsidRDefault="008B5C6B" w:rsidP="008B5C6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B5C6B">
        <w:rPr>
          <w:i/>
          <w:iCs/>
          <w:color w:val="000000"/>
          <w:szCs w:val="20"/>
        </w:rPr>
        <w:t>Rada Osiedla Fabianowo-Kotowo podjęła działania zmierzające do utworzenia domu kultury na terenie Osiedla. Instytucją odpowiedzialną za budowę i działalność domu kultury miałaby zostać Estrada Poznańska. Rada Osiedla jako możliwą lokalizację wskazała nieruchomość miejską przy zbiegu ul. Sycowskiej i Fabianowo. Projektowana inwestycja zakłada budowę i</w:t>
      </w:r>
      <w:r w:rsidR="002B7783">
        <w:rPr>
          <w:i/>
          <w:iCs/>
          <w:color w:val="000000"/>
          <w:szCs w:val="20"/>
        </w:rPr>
        <w:t> </w:t>
      </w:r>
      <w:r w:rsidRPr="008B5C6B">
        <w:rPr>
          <w:i/>
          <w:iCs/>
          <w:color w:val="000000"/>
          <w:szCs w:val="20"/>
        </w:rPr>
        <w:t xml:space="preserve">prowadzenie domu kultury przez samorządową instytucję kultury - Estradę Poznańską, której organizatorem jest Miasto Poznań. Zrealizowanie tych  planów umożliwi prowadzenie stałej działalności kulturalnej na terenie Osiedla Fabianowo-Kotowo oraz  organizację różnego rodzaju  wydarzeń dla mieszkańców Miasta. </w:t>
      </w:r>
    </w:p>
    <w:p w:rsidR="008B5C6B" w:rsidRPr="008B5C6B" w:rsidRDefault="008B5C6B" w:rsidP="008B5C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B5C6B">
        <w:rPr>
          <w:i/>
          <w:iCs/>
          <w:color w:val="000000"/>
          <w:szCs w:val="20"/>
        </w:rPr>
        <w:t>Wskazany powyżej tryb zbycia nieruchomości  przez Miasto Poznań na rzecz Estrady Poznańskiej (zbycie prawa własności w drodze darowizny na realizację celu publicznego) wydaje się być optymalnym dla zapewnienia prawidłowego przebiegu procesu inwestycyjnego. Ponadto zabezpieczy trwałość  realizacji celów statutowych  instytucji  kultury poprzez zagwarantowanie silnego prawa do nieruchomości, z wykorzystaniem, której Estrada Poznańska miałaby prowadzić dom kultury dla mieszkańców Osiedla Fabianowo-Kotowo</w:t>
      </w:r>
      <w:r w:rsidRPr="008B5C6B">
        <w:rPr>
          <w:color w:val="000000"/>
          <w:szCs w:val="20"/>
        </w:rPr>
        <w:t>.</w:t>
      </w:r>
    </w:p>
    <w:p w:rsidR="008B5C6B" w:rsidRPr="008B5C6B" w:rsidRDefault="008B5C6B" w:rsidP="008B5C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B5C6B">
        <w:rPr>
          <w:color w:val="000000"/>
          <w:szCs w:val="20"/>
        </w:rPr>
        <w:t>Uchwałą Nr XXXII/130/VI/2022 z dnia 4 maja 2022 r. Rada Osiedla Fabianowo-Kotowo złożyła wniosek o przekazanie przedmiotowej nieruchomości na rzecz Estrady Poznańskiej w</w:t>
      </w:r>
      <w:r w:rsidR="002B7783">
        <w:rPr>
          <w:color w:val="000000"/>
          <w:szCs w:val="20"/>
        </w:rPr>
        <w:t> </w:t>
      </w:r>
      <w:r w:rsidRPr="008B5C6B">
        <w:rPr>
          <w:color w:val="000000"/>
          <w:szCs w:val="20"/>
        </w:rPr>
        <w:t>celu budowy domu kultury.</w:t>
      </w:r>
    </w:p>
    <w:p w:rsidR="008B5C6B" w:rsidRPr="008B5C6B" w:rsidRDefault="008B5C6B" w:rsidP="008B5C6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B5C6B">
        <w:rPr>
          <w:color w:val="000000"/>
          <w:szCs w:val="20"/>
        </w:rPr>
        <w:t>Zgodnie z</w:t>
      </w:r>
      <w:r w:rsidRPr="008B5C6B">
        <w:rPr>
          <w:b/>
          <w:bCs/>
          <w:color w:val="000000"/>
          <w:szCs w:val="20"/>
        </w:rPr>
        <w:t xml:space="preserve"> art. 13 ust. 2</w:t>
      </w:r>
      <w:r w:rsidRPr="008B5C6B">
        <w:rPr>
          <w:color w:val="000000"/>
          <w:szCs w:val="20"/>
        </w:rPr>
        <w:t xml:space="preserve"> ustawy z dnia 21 sierpnia 1997 r. o gospodarce nieruchomościami: </w:t>
      </w:r>
      <w:r w:rsidRPr="008B5C6B">
        <w:rPr>
          <w:i/>
          <w:iCs/>
          <w:color w:val="000000"/>
          <w:szCs w:val="20"/>
        </w:rPr>
        <w:t xml:space="preserve">nieruchomość może być </w:t>
      </w:r>
      <w:r w:rsidRPr="008B5C6B">
        <w:rPr>
          <w:color w:val="000000"/>
          <w:szCs w:val="20"/>
        </w:rPr>
        <w:t>(...)</w:t>
      </w:r>
      <w:r w:rsidRPr="008B5C6B">
        <w:rPr>
          <w:i/>
          <w:iCs/>
          <w:color w:val="000000"/>
          <w:szCs w:val="20"/>
        </w:rPr>
        <w:t xml:space="preserve"> przedmiotem darowizny na cele publiczne </w:t>
      </w:r>
      <w:r w:rsidRPr="008B5C6B">
        <w:rPr>
          <w:color w:val="000000"/>
          <w:szCs w:val="20"/>
        </w:rPr>
        <w:t>(...)</w:t>
      </w:r>
      <w:r w:rsidRPr="008B5C6B">
        <w:rPr>
          <w:i/>
          <w:iCs/>
          <w:color w:val="000000"/>
          <w:szCs w:val="20"/>
        </w:rPr>
        <w:t xml:space="preserve">. W umowie darowizny określa się cel, na który nieruchomość jest darowana. </w:t>
      </w:r>
    </w:p>
    <w:p w:rsidR="008B5C6B" w:rsidRPr="008B5C6B" w:rsidRDefault="008B5C6B" w:rsidP="008B5C6B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8B5C6B">
        <w:rPr>
          <w:color w:val="000000"/>
          <w:szCs w:val="20"/>
        </w:rPr>
        <w:t xml:space="preserve">Natomiast </w:t>
      </w:r>
      <w:r w:rsidRPr="008B5C6B">
        <w:rPr>
          <w:b/>
          <w:bCs/>
          <w:color w:val="000000"/>
          <w:szCs w:val="20"/>
        </w:rPr>
        <w:t>art. 13 ust. 2a</w:t>
      </w:r>
      <w:r w:rsidRPr="008B5C6B">
        <w:rPr>
          <w:color w:val="000000"/>
          <w:szCs w:val="20"/>
        </w:rPr>
        <w:t xml:space="preserve"> ww. ustawy stanowi, że: </w:t>
      </w:r>
      <w:r w:rsidRPr="008B5C6B">
        <w:rPr>
          <w:i/>
          <w:iCs/>
          <w:color w:val="000000"/>
          <w:szCs w:val="20"/>
        </w:rPr>
        <w:t xml:space="preserve">darowizny nieruchomości  </w:t>
      </w:r>
      <w:r w:rsidRPr="008B5C6B">
        <w:rPr>
          <w:color w:val="000000"/>
          <w:szCs w:val="20"/>
        </w:rPr>
        <w:t>(...)</w:t>
      </w:r>
      <w:r w:rsidRPr="008B5C6B">
        <w:rPr>
          <w:i/>
          <w:iCs/>
          <w:color w:val="000000"/>
          <w:szCs w:val="20"/>
        </w:rPr>
        <w:t xml:space="preserve"> stanowiącej przedmiot własności jednostki samorządu terytorialnego dokonuje jej organ wykonawczy  za zgodą rady albo sejmiku </w:t>
      </w:r>
      <w:r w:rsidRPr="008B5C6B">
        <w:rPr>
          <w:color w:val="000000"/>
          <w:szCs w:val="20"/>
        </w:rPr>
        <w:t>(...)</w:t>
      </w:r>
      <w:r w:rsidRPr="008B5C6B">
        <w:rPr>
          <w:i/>
          <w:iCs/>
          <w:color w:val="000000"/>
          <w:szCs w:val="20"/>
        </w:rPr>
        <w:t>.</w:t>
      </w:r>
    </w:p>
    <w:p w:rsidR="008B5C6B" w:rsidRPr="008B5C6B" w:rsidRDefault="008B5C6B" w:rsidP="008B5C6B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8B5C6B">
        <w:rPr>
          <w:color w:val="000000"/>
          <w:szCs w:val="20"/>
        </w:rPr>
        <w:t xml:space="preserve">Ponadto w </w:t>
      </w:r>
      <w:r w:rsidRPr="008B5C6B">
        <w:rPr>
          <w:b/>
          <w:bCs/>
          <w:color w:val="000000"/>
          <w:szCs w:val="20"/>
        </w:rPr>
        <w:t>art. 6 pkt 6</w:t>
      </w:r>
      <w:r w:rsidRPr="008B5C6B">
        <w:rPr>
          <w:color w:val="000000"/>
          <w:szCs w:val="20"/>
        </w:rPr>
        <w:t xml:space="preserve"> ww. ustawy napisano, że celem publicznym jest: </w:t>
      </w:r>
      <w:r w:rsidRPr="008B5C6B">
        <w:rPr>
          <w:i/>
          <w:iCs/>
          <w:color w:val="000000"/>
          <w:szCs w:val="20"/>
        </w:rPr>
        <w:t>budowa i</w:t>
      </w:r>
      <w:r w:rsidR="002B7783">
        <w:rPr>
          <w:i/>
          <w:iCs/>
          <w:color w:val="000000"/>
          <w:szCs w:val="20"/>
        </w:rPr>
        <w:t> </w:t>
      </w:r>
      <w:r w:rsidRPr="008B5C6B">
        <w:rPr>
          <w:i/>
          <w:iCs/>
          <w:color w:val="000000"/>
          <w:szCs w:val="20"/>
        </w:rPr>
        <w:t xml:space="preserve">utrzymywanie pomieszczeń </w:t>
      </w:r>
      <w:r w:rsidRPr="008B5C6B">
        <w:rPr>
          <w:color w:val="000000"/>
          <w:szCs w:val="20"/>
        </w:rPr>
        <w:t xml:space="preserve"> </w:t>
      </w:r>
      <w:r w:rsidRPr="008B5C6B">
        <w:rPr>
          <w:i/>
          <w:iCs/>
          <w:color w:val="000000"/>
          <w:szCs w:val="20"/>
        </w:rPr>
        <w:t>dla urzędów organów władzy, administracji, sądów i</w:t>
      </w:r>
      <w:r w:rsidR="002B7783">
        <w:rPr>
          <w:i/>
          <w:iCs/>
          <w:color w:val="000000"/>
          <w:szCs w:val="20"/>
        </w:rPr>
        <w:t> </w:t>
      </w:r>
      <w:r w:rsidRPr="008B5C6B">
        <w:rPr>
          <w:i/>
          <w:iCs/>
          <w:color w:val="000000"/>
          <w:szCs w:val="20"/>
        </w:rPr>
        <w:t>prokuratur, uczelni publicznych, federacji podmiotów systemu szkolnictwa wyższego i nauki, o których mowa w art.</w:t>
      </w:r>
      <w:r w:rsidRPr="008B5C6B">
        <w:rPr>
          <w:i/>
          <w:iCs/>
          <w:color w:val="000000"/>
          <w:szCs w:val="20"/>
          <w:u w:val="single"/>
        </w:rPr>
        <w:t xml:space="preserve"> </w:t>
      </w:r>
      <w:r w:rsidRPr="008B5C6B">
        <w:rPr>
          <w:i/>
          <w:iCs/>
          <w:color w:val="000000"/>
          <w:szCs w:val="20"/>
        </w:rPr>
        <w:t xml:space="preserve">165 ust. 1 pkt 1 ustawy z dnia 20 lipca 2018 r. - Prawo o szkolnictwie wyższym i nauce (Dz.U. z 2021 r. </w:t>
      </w:r>
      <w:hyperlink r:id="rId7" w:history="1">
        <w:r w:rsidRPr="008B5C6B">
          <w:rPr>
            <w:i/>
            <w:iCs/>
            <w:color w:val="000000"/>
            <w:szCs w:val="20"/>
          </w:rPr>
          <w:t>poz. 478</w:t>
        </w:r>
      </w:hyperlink>
      <w:r w:rsidRPr="008B5C6B">
        <w:rPr>
          <w:i/>
          <w:iCs/>
          <w:color w:val="000000"/>
          <w:szCs w:val="20"/>
        </w:rPr>
        <w:t xml:space="preserve">, </w:t>
      </w:r>
      <w:hyperlink r:id="rId8" w:history="1">
        <w:r w:rsidRPr="008B5C6B">
          <w:rPr>
            <w:i/>
            <w:iCs/>
            <w:color w:val="000000"/>
            <w:szCs w:val="20"/>
          </w:rPr>
          <w:t>619</w:t>
        </w:r>
      </w:hyperlink>
      <w:r w:rsidRPr="008B5C6B">
        <w:rPr>
          <w:i/>
          <w:iCs/>
          <w:color w:val="000000"/>
          <w:szCs w:val="20"/>
        </w:rPr>
        <w:t xml:space="preserve"> i </w:t>
      </w:r>
      <w:hyperlink r:id="rId9" w:history="1">
        <w:r w:rsidRPr="008B5C6B">
          <w:rPr>
            <w:i/>
            <w:iCs/>
            <w:color w:val="000000"/>
            <w:szCs w:val="20"/>
          </w:rPr>
          <w:t>1630</w:t>
        </w:r>
      </w:hyperlink>
      <w:r w:rsidRPr="008B5C6B">
        <w:rPr>
          <w:i/>
          <w:iCs/>
          <w:color w:val="000000"/>
          <w:szCs w:val="20"/>
        </w:rPr>
        <w:t xml:space="preserve">), szkół publicznych, państwowych lub samorządowych instytucji kultury w rozumieniu przepisów o organizowaniu i prowadzeniu </w:t>
      </w:r>
      <w:r w:rsidRPr="008B5C6B">
        <w:rPr>
          <w:i/>
          <w:iCs/>
          <w:color w:val="000000"/>
          <w:szCs w:val="20"/>
        </w:rPr>
        <w:lastRenderedPageBreak/>
        <w:t>działalności kulturalnej, a także publicznych: obiektów ochrony zdrowia, przedszkoli, domów opieki społecznej, placówek opiekuńczo-wychowawczych, obiektów sportowych.</w:t>
      </w:r>
    </w:p>
    <w:p w:rsidR="008B5C6B" w:rsidRPr="008B5C6B" w:rsidRDefault="008B5C6B" w:rsidP="008B5C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B5C6B">
        <w:rPr>
          <w:color w:val="000000"/>
          <w:szCs w:val="20"/>
        </w:rPr>
        <w:t>Zgodnie ze statutem Estrady Poznańskiej, stanowiącym załącznik nr 1 do uchwały Nr XXXI/470/VI/2012 Rady Miasta Poznania z dnia 22 maja 2012 r., Estrada Poznańska jest samorządową instytucją kultury, działającą na podstawie ustawy z dnia 25 października 1991 r. o organizowaniu i prowadzeniu działalności kulturalnej (Dz. U. z 2020 r. poz. 194 ze zm.). Posiada osobowość prawną i jest wpisana do rejestru instytucji kultury prowadzonego przez organizatora, którym jest Miasto Poznań.</w:t>
      </w:r>
    </w:p>
    <w:p w:rsidR="008B5C6B" w:rsidRPr="008B5C6B" w:rsidRDefault="008B5C6B" w:rsidP="008B5C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B5C6B">
        <w:rPr>
          <w:color w:val="000000"/>
          <w:szCs w:val="20"/>
        </w:rPr>
        <w:t xml:space="preserve">Ponadto ww. statut stanowi, że do podstawowego zakresu działalności Estrady Poznańskiej należy m.in.: </w:t>
      </w:r>
    </w:p>
    <w:p w:rsidR="008B5C6B" w:rsidRPr="008B5C6B" w:rsidRDefault="008B5C6B" w:rsidP="008B5C6B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i/>
          <w:iCs/>
          <w:color w:val="000000"/>
          <w:szCs w:val="20"/>
        </w:rPr>
      </w:pPr>
      <w:r w:rsidRPr="008B5C6B">
        <w:rPr>
          <w:i/>
          <w:iCs/>
          <w:color w:val="000000"/>
          <w:szCs w:val="20"/>
        </w:rPr>
        <w:t>prowadzenie działalności artystycznej, scenicznej, estradowej, kabaretowej, kinowej, rozpowszechnianie i produkcja filmów, działalność fonograficzna, działalność wystawiennicza;</w:t>
      </w:r>
    </w:p>
    <w:p w:rsidR="008B5C6B" w:rsidRPr="008B5C6B" w:rsidRDefault="008B5C6B" w:rsidP="008B5C6B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i/>
          <w:iCs/>
          <w:color w:val="000000"/>
          <w:szCs w:val="20"/>
        </w:rPr>
      </w:pPr>
      <w:r w:rsidRPr="008B5C6B">
        <w:rPr>
          <w:i/>
          <w:iCs/>
          <w:color w:val="000000"/>
          <w:szCs w:val="20"/>
        </w:rPr>
        <w:t>tworzenie i upowszechnianie programów artystycznych o wysokich walorach wykonawczych poprzez:</w:t>
      </w:r>
    </w:p>
    <w:p w:rsidR="008B5C6B" w:rsidRPr="008B5C6B" w:rsidRDefault="008B5C6B" w:rsidP="008B5C6B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8B5C6B">
        <w:rPr>
          <w:i/>
          <w:iCs/>
          <w:color w:val="000000"/>
          <w:szCs w:val="20"/>
        </w:rPr>
        <w:t xml:space="preserve">  a) tworzenie własnych zespołów artystycznych i prowadzenie ich działalności, </w:t>
      </w:r>
    </w:p>
    <w:p w:rsidR="008B5C6B" w:rsidRPr="008B5C6B" w:rsidRDefault="008B5C6B" w:rsidP="008B5C6B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8B5C6B">
        <w:rPr>
          <w:i/>
          <w:iCs/>
          <w:color w:val="000000"/>
          <w:szCs w:val="20"/>
        </w:rPr>
        <w:t xml:space="preserve"> b) organizowanie i realizowanie imprez okolicznościowych o zasięgu lokalnym, krajowym i</w:t>
      </w:r>
      <w:r w:rsidR="002B7783">
        <w:rPr>
          <w:i/>
          <w:iCs/>
          <w:color w:val="000000"/>
          <w:szCs w:val="20"/>
        </w:rPr>
        <w:t> </w:t>
      </w:r>
      <w:r w:rsidRPr="008B5C6B">
        <w:rPr>
          <w:i/>
          <w:iCs/>
          <w:color w:val="000000"/>
          <w:szCs w:val="20"/>
        </w:rPr>
        <w:t xml:space="preserve">zagranicznym na zamówienie innych zleceniodawców, </w:t>
      </w:r>
    </w:p>
    <w:p w:rsidR="008B5C6B" w:rsidRPr="008B5C6B" w:rsidRDefault="008B5C6B" w:rsidP="008B5C6B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8B5C6B">
        <w:rPr>
          <w:i/>
          <w:iCs/>
          <w:color w:val="000000"/>
          <w:szCs w:val="20"/>
        </w:rPr>
        <w:t xml:space="preserve"> c) organizowanie i realizowanie imprez  krajowych i zagranicznych przygotowywanych przez inne jednostki organizacyjne, a także produkcja własna, </w:t>
      </w:r>
    </w:p>
    <w:p w:rsidR="008B5C6B" w:rsidRPr="008B5C6B" w:rsidRDefault="008B5C6B" w:rsidP="008B5C6B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8B5C6B">
        <w:rPr>
          <w:i/>
          <w:iCs/>
          <w:color w:val="000000"/>
          <w:szCs w:val="20"/>
        </w:rPr>
        <w:t xml:space="preserve"> d) przygotowanie, organizowanie, realizowanie programów rozrywkowych  w lokalach gastronomicznych wraz z działalnością gastronomiczną ,</w:t>
      </w:r>
    </w:p>
    <w:p w:rsidR="008B5C6B" w:rsidRPr="008B5C6B" w:rsidRDefault="008B5C6B" w:rsidP="008B5C6B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8B5C6B">
        <w:rPr>
          <w:i/>
          <w:iCs/>
          <w:color w:val="000000"/>
          <w:szCs w:val="20"/>
        </w:rPr>
        <w:t xml:space="preserve"> e) zarządzanie nieruchomościami na cele kulturalne (...).</w:t>
      </w:r>
    </w:p>
    <w:p w:rsidR="008B5C6B" w:rsidRPr="008B5C6B" w:rsidRDefault="008B5C6B" w:rsidP="008B5C6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B5C6B">
        <w:rPr>
          <w:color w:val="000000"/>
          <w:szCs w:val="20"/>
        </w:rPr>
        <w:t>Ponadto ze statutu Estrady Poznańskiej wynika, że może ona prowadzić działalność gospodarczą, a środki uzyskane tą drogą mogą być wykorzystane wyłącznie na działalność statutową i utrzymanie obiektów, w których prowadzona jest działalność kulturalna.</w:t>
      </w:r>
    </w:p>
    <w:p w:rsidR="008B5C6B" w:rsidRPr="008B5C6B" w:rsidRDefault="008B5C6B" w:rsidP="008B5C6B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8B5C6B">
        <w:rPr>
          <w:color w:val="000000"/>
          <w:szCs w:val="20"/>
        </w:rPr>
        <w:t>Wartość rynkowa prawa własności nieruchomości wynosi 1 577 277,- zł i określona została w</w:t>
      </w:r>
      <w:r w:rsidR="002B7783">
        <w:rPr>
          <w:color w:val="000000"/>
          <w:szCs w:val="20"/>
        </w:rPr>
        <w:t> </w:t>
      </w:r>
      <w:r w:rsidRPr="008B5C6B">
        <w:rPr>
          <w:color w:val="000000"/>
          <w:szCs w:val="20"/>
        </w:rPr>
        <w:t>operacie szacunkowym z dnia 27 lutego 2023 r., sporządzonym przez uprawnionego rzeczoznawcę majątkowego</w:t>
      </w:r>
      <w:r w:rsidRPr="008B5C6B">
        <w:rPr>
          <w:i/>
          <w:iCs/>
          <w:color w:val="000000"/>
          <w:szCs w:val="20"/>
        </w:rPr>
        <w:t>.</w:t>
      </w:r>
    </w:p>
    <w:p w:rsidR="008B5C6B" w:rsidRPr="008B5C6B" w:rsidRDefault="008B5C6B" w:rsidP="008B5C6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8B5C6B">
        <w:rPr>
          <w:color w:val="000000"/>
          <w:szCs w:val="20"/>
        </w:rPr>
        <w:lastRenderedPageBreak/>
        <w:t xml:space="preserve">Rada Miasta Poznania w uchwale Nr LXXXIV/1570/VIII/2023 z dnia 6 czerwca 2023 r. </w:t>
      </w:r>
      <w:r w:rsidRPr="008B5C6B">
        <w:rPr>
          <w:b/>
          <w:bCs/>
          <w:color w:val="000000"/>
          <w:szCs w:val="20"/>
        </w:rPr>
        <w:t>wyraziła zgodę na nieodpłatne przekazanie w formie darowizny przez Miasto Poznań, na rzecz Estrady Poznańskiej, własności nieruchomości gruntowej położonej w</w:t>
      </w:r>
      <w:r w:rsidR="002B7783">
        <w:rPr>
          <w:b/>
          <w:bCs/>
          <w:color w:val="000000"/>
          <w:szCs w:val="20"/>
        </w:rPr>
        <w:t> </w:t>
      </w:r>
      <w:r w:rsidRPr="008B5C6B">
        <w:rPr>
          <w:b/>
          <w:bCs/>
          <w:color w:val="000000"/>
          <w:szCs w:val="20"/>
        </w:rPr>
        <w:t>Poznaniu u zbiegu ulic Sycowskiej i Fabianowo.</w:t>
      </w:r>
    </w:p>
    <w:p w:rsidR="008B5C6B" w:rsidRPr="008B5C6B" w:rsidRDefault="008B5C6B" w:rsidP="008B5C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B5C6B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8B5C6B" w:rsidRPr="008B5C6B" w:rsidRDefault="008B5C6B" w:rsidP="008B5C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B5C6B">
        <w:rPr>
          <w:color w:val="000000"/>
          <w:szCs w:val="20"/>
        </w:rPr>
        <w:t>Wykaz ten podlega wywieszeniu na okres 21 dni  w siedzibie właściwego urzędu oraz zamieszczeniu na stronie internetowej właściwego urzędu. Ponadto informację o</w:t>
      </w:r>
      <w:r w:rsidR="002B7783">
        <w:rPr>
          <w:color w:val="000000"/>
          <w:szCs w:val="20"/>
        </w:rPr>
        <w:t> </w:t>
      </w:r>
      <w:r w:rsidRPr="008B5C6B">
        <w:rPr>
          <w:color w:val="000000"/>
          <w:szCs w:val="20"/>
        </w:rPr>
        <w:t>zamieszczeniu tego wykazu podaje się do publicznej wiadomości poprzez ogłoszenie w</w:t>
      </w:r>
      <w:r w:rsidR="002B7783">
        <w:rPr>
          <w:color w:val="000000"/>
          <w:szCs w:val="20"/>
        </w:rPr>
        <w:t> </w:t>
      </w:r>
      <w:r w:rsidRPr="008B5C6B">
        <w:rPr>
          <w:color w:val="000000"/>
          <w:szCs w:val="20"/>
        </w:rPr>
        <w:t>prasie lokalnej o zasięgu obejmującym co najmniej powiat, na terenie którego położona jest nieruchomość.</w:t>
      </w:r>
    </w:p>
    <w:p w:rsidR="008B5C6B" w:rsidRDefault="008B5C6B" w:rsidP="008B5C6B">
      <w:pPr>
        <w:spacing w:line="360" w:lineRule="auto"/>
        <w:jc w:val="both"/>
        <w:rPr>
          <w:color w:val="000000"/>
          <w:szCs w:val="20"/>
        </w:rPr>
      </w:pPr>
      <w:r w:rsidRPr="008B5C6B">
        <w:rPr>
          <w:color w:val="000000"/>
          <w:szCs w:val="20"/>
        </w:rPr>
        <w:t>W związku z powyższym wydanie zarządzenia jest słuszne i uzasadnione.</w:t>
      </w:r>
    </w:p>
    <w:p w:rsidR="008B5C6B" w:rsidRDefault="008B5C6B" w:rsidP="008B5C6B">
      <w:pPr>
        <w:spacing w:line="360" w:lineRule="auto"/>
        <w:jc w:val="both"/>
      </w:pPr>
    </w:p>
    <w:p w:rsidR="008B5C6B" w:rsidRDefault="008B5C6B" w:rsidP="008B5C6B">
      <w:pPr>
        <w:keepNext/>
        <w:spacing w:line="360" w:lineRule="auto"/>
        <w:jc w:val="center"/>
      </w:pPr>
      <w:r>
        <w:t>DYREKTOR WYDZIAŁU</w:t>
      </w:r>
    </w:p>
    <w:p w:rsidR="008B5C6B" w:rsidRPr="008B5C6B" w:rsidRDefault="008B5C6B" w:rsidP="008B5C6B">
      <w:pPr>
        <w:keepNext/>
        <w:spacing w:line="360" w:lineRule="auto"/>
        <w:jc w:val="center"/>
      </w:pPr>
      <w:r>
        <w:t>(-) Magda Albińska</w:t>
      </w:r>
    </w:p>
    <w:sectPr w:rsidR="008B5C6B" w:rsidRPr="008B5C6B" w:rsidSect="008B5C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C6B" w:rsidRDefault="008B5C6B">
      <w:r>
        <w:separator/>
      </w:r>
    </w:p>
  </w:endnote>
  <w:endnote w:type="continuationSeparator" w:id="0">
    <w:p w:rsidR="008B5C6B" w:rsidRDefault="008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C6B" w:rsidRDefault="008B5C6B">
      <w:r>
        <w:separator/>
      </w:r>
    </w:p>
  </w:footnote>
  <w:footnote w:type="continuationSeparator" w:id="0">
    <w:p w:rsidR="008B5C6B" w:rsidRDefault="008B5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C46AF"/>
    <w:multiLevelType w:val="multilevel"/>
    <w:tmpl w:val="A7B8CE9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u zbiegu ulic Sycowskiej i Fabianowo, stanowiącej własność Miasta Poznania, przeznaczonej do zbycia na rzecz Estrady Poznańskiej w formie darowizny."/>
  </w:docVars>
  <w:rsids>
    <w:rsidRoot w:val="008B5C6B"/>
    <w:rsid w:val="000607A3"/>
    <w:rsid w:val="001B1D53"/>
    <w:rsid w:val="0022095A"/>
    <w:rsid w:val="002946C5"/>
    <w:rsid w:val="002B7783"/>
    <w:rsid w:val="002C29F3"/>
    <w:rsid w:val="00796326"/>
    <w:rsid w:val="008B5C6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84C2E-FAFC-4EE3-81C2-448EEE20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mjvgmzdgltqmfyc4njygmytgmzyg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mjqgaydaltqmfyc4njyga4deojz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mnrsha4tiltqmfyc4nrqgiydgmrtgq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1032</Words>
  <Characters>6730</Characters>
  <Application>Microsoft Office Word</Application>
  <DocSecurity>0</DocSecurity>
  <Lines>118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2023-07-27T09:06:00Z</dcterms:created>
  <dcterms:modified xsi:type="dcterms:W3CDTF">2023-07-27T09:06:00Z</dcterms:modified>
</cp:coreProperties>
</file>