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FA" w:rsidRPr="00304CBA" w:rsidRDefault="00B726FA" w:rsidP="0088606D">
      <w:pPr>
        <w:pStyle w:val="Nagwek1"/>
        <w:ind w:right="-851" w:firstLine="6"/>
        <w:rPr>
          <w:rFonts w:ascii="Times New Roman" w:hAnsi="Times New Roman" w:cs="Times New Roman"/>
          <w:snapToGrid w:val="0"/>
        </w:rPr>
      </w:pPr>
      <w:r w:rsidRPr="00304CBA">
        <w:rPr>
          <w:rFonts w:ascii="Times New Roman" w:hAnsi="Times New Roman" w:cs="Times New Roman"/>
        </w:rPr>
        <w:t xml:space="preserve">Załącznik </w:t>
      </w:r>
      <w:r w:rsidRPr="00304CBA">
        <w:rPr>
          <w:rFonts w:ascii="Times New Roman" w:hAnsi="Times New Roman" w:cs="Times New Roman"/>
          <w:snapToGrid w:val="0"/>
        </w:rPr>
        <w:t xml:space="preserve">do </w:t>
      </w:r>
      <w:r w:rsidR="003B6AE7">
        <w:rPr>
          <w:rFonts w:ascii="Times New Roman" w:hAnsi="Times New Roman" w:cs="Times New Roman"/>
          <w:snapToGrid w:val="0"/>
        </w:rPr>
        <w:t xml:space="preserve">zarządzenia Nr </w:t>
      </w:r>
      <w:r w:rsidR="00B40B69">
        <w:rPr>
          <w:rFonts w:ascii="Times New Roman" w:hAnsi="Times New Roman" w:cs="Times New Roman"/>
          <w:snapToGrid w:val="0"/>
        </w:rPr>
        <w:t>653/2023/P</w:t>
      </w:r>
    </w:p>
    <w:p w:rsidR="00B726FA" w:rsidRPr="00304CBA" w:rsidRDefault="00B726FA" w:rsidP="0088606D">
      <w:pPr>
        <w:spacing w:after="60" w:line="240" w:lineRule="auto"/>
        <w:ind w:right="-851"/>
        <w:jc w:val="right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 w:rsidRPr="00304CBA">
        <w:rPr>
          <w:rFonts w:ascii="Times New Roman" w:hAnsi="Times New Roman" w:cs="Times New Roman"/>
          <w:b/>
          <w:bCs/>
          <w:snapToGrid w:val="0"/>
          <w:sz w:val="20"/>
          <w:szCs w:val="20"/>
        </w:rPr>
        <w:t>PREZYDENTA MIASTA POZNANIA</w:t>
      </w:r>
    </w:p>
    <w:p w:rsidR="00B726FA" w:rsidRDefault="003B6AE7" w:rsidP="0088606D">
      <w:pPr>
        <w:spacing w:after="480"/>
        <w:ind w:right="-851"/>
        <w:jc w:val="right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bCs/>
          <w:snapToGrid w:val="0"/>
          <w:sz w:val="20"/>
          <w:szCs w:val="20"/>
        </w:rPr>
        <w:t xml:space="preserve">z dnia </w:t>
      </w:r>
      <w:r w:rsidR="00B40B69">
        <w:rPr>
          <w:rFonts w:ascii="Times New Roman" w:hAnsi="Times New Roman" w:cs="Times New Roman"/>
          <w:b/>
          <w:bCs/>
          <w:snapToGrid w:val="0"/>
          <w:sz w:val="20"/>
          <w:szCs w:val="20"/>
        </w:rPr>
        <w:t>01.08.</w:t>
      </w:r>
      <w:bookmarkStart w:id="0" w:name="_GoBack"/>
      <w:bookmarkEnd w:id="0"/>
      <w:r w:rsidR="00B726FA">
        <w:rPr>
          <w:rFonts w:ascii="Times New Roman" w:hAnsi="Times New Roman" w:cs="Times New Roman"/>
          <w:b/>
          <w:bCs/>
          <w:snapToGrid w:val="0"/>
          <w:sz w:val="20"/>
          <w:szCs w:val="20"/>
        </w:rPr>
        <w:t>202</w:t>
      </w:r>
      <w:r w:rsidR="005479CF">
        <w:rPr>
          <w:rFonts w:ascii="Times New Roman" w:hAnsi="Times New Roman" w:cs="Times New Roman"/>
          <w:b/>
          <w:bCs/>
          <w:snapToGrid w:val="0"/>
          <w:sz w:val="20"/>
          <w:szCs w:val="20"/>
        </w:rPr>
        <w:t>3</w:t>
      </w:r>
      <w:r w:rsidR="00B726FA" w:rsidRPr="00304CBA">
        <w:rPr>
          <w:rFonts w:ascii="Times New Roman" w:hAnsi="Times New Roman" w:cs="Times New Roman"/>
          <w:b/>
          <w:bCs/>
          <w:snapToGrid w:val="0"/>
          <w:sz w:val="20"/>
          <w:szCs w:val="20"/>
        </w:rPr>
        <w:t xml:space="preserve"> r.</w:t>
      </w:r>
    </w:p>
    <w:p w:rsidR="00B726FA" w:rsidRPr="00304CBA" w:rsidRDefault="00B726FA" w:rsidP="007D1739">
      <w:pPr>
        <w:spacing w:before="120"/>
        <w:ind w:left="-851" w:righ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CBA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:rsidR="00B726FA" w:rsidRDefault="00B726FA" w:rsidP="007D1739">
      <w:pPr>
        <w:tabs>
          <w:tab w:val="left" w:pos="-851"/>
        </w:tabs>
        <w:spacing w:after="240" w:line="240" w:lineRule="auto"/>
        <w:ind w:right="-567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CBA">
        <w:rPr>
          <w:rFonts w:ascii="Times New Roman" w:hAnsi="Times New Roman" w:cs="Times New Roman"/>
          <w:b/>
          <w:bCs/>
          <w:sz w:val="24"/>
          <w:szCs w:val="24"/>
        </w:rPr>
        <w:t xml:space="preserve">nieruchomości przeznaczonej do sprzedaży w trybie przetargu ustnego </w:t>
      </w:r>
      <w:r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Pr="00304CBA">
        <w:rPr>
          <w:rFonts w:ascii="Times New Roman" w:hAnsi="Times New Roman" w:cs="Times New Roman"/>
          <w:b/>
          <w:bCs/>
          <w:sz w:val="24"/>
          <w:szCs w:val="24"/>
        </w:rPr>
        <w:t>ograniczonego</w:t>
      </w:r>
    </w:p>
    <w:tbl>
      <w:tblPr>
        <w:tblW w:w="107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2"/>
        <w:gridCol w:w="8363"/>
      </w:tblGrid>
      <w:tr w:rsidR="00B726FA" w:rsidRPr="001E185F" w:rsidTr="0088606D">
        <w:tc>
          <w:tcPr>
            <w:tcW w:w="2382" w:type="dxa"/>
          </w:tcPr>
          <w:p w:rsidR="00B726FA" w:rsidRPr="005A3F5B" w:rsidRDefault="00B726FA" w:rsidP="00DA37F3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A3F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Położenie nieruchomości</w:t>
            </w:r>
          </w:p>
        </w:tc>
        <w:tc>
          <w:tcPr>
            <w:tcW w:w="8363" w:type="dxa"/>
          </w:tcPr>
          <w:p w:rsidR="00B726FA" w:rsidRPr="001E185F" w:rsidRDefault="00B726FA" w:rsidP="00B228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Poznań, </w:t>
            </w:r>
            <w:r w:rsidR="00B22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Unii Lubelskiej</w:t>
            </w:r>
          </w:p>
        </w:tc>
      </w:tr>
      <w:tr w:rsidR="00B726FA" w:rsidRPr="001E185F" w:rsidTr="0088606D">
        <w:tc>
          <w:tcPr>
            <w:tcW w:w="2382" w:type="dxa"/>
          </w:tcPr>
          <w:p w:rsidR="00B726FA" w:rsidRPr="001E185F" w:rsidRDefault="00B726FA" w:rsidP="00DA37F3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ind w:left="174" w:hanging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Oznaczenia geodezyjne</w:t>
            </w:r>
          </w:p>
        </w:tc>
        <w:tc>
          <w:tcPr>
            <w:tcW w:w="8363" w:type="dxa"/>
          </w:tcPr>
          <w:p w:rsidR="00B726FA" w:rsidRPr="00065AD9" w:rsidRDefault="00B726FA" w:rsidP="00DC1F83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obręb Żegrze arkusz 15 działka 1</w:t>
            </w:r>
            <w:r w:rsidR="00547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/1 (Bp, RIVa) pow. </w:t>
            </w:r>
            <w:r w:rsidR="00547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12.549</w:t>
            </w:r>
            <w:r w:rsidRPr="0006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</w:t>
            </w:r>
            <w:r w:rsidRPr="00065AD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KW PO2P/00105640/5</w:t>
            </w:r>
          </w:p>
          <w:p w:rsidR="00B726FA" w:rsidRDefault="00B726FA" w:rsidP="00DC1F83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AD9">
              <w:rPr>
                <w:rFonts w:ascii="Times New Roman" w:hAnsi="Times New Roman" w:cs="Times New Roman"/>
                <w:sz w:val="20"/>
                <w:szCs w:val="20"/>
              </w:rPr>
              <w:t>Według księg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065AD9">
              <w:rPr>
                <w:rFonts w:ascii="Times New Roman" w:hAnsi="Times New Roman" w:cs="Times New Roman"/>
                <w:sz w:val="20"/>
                <w:szCs w:val="20"/>
              </w:rPr>
              <w:t>wieczyst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ej nr </w:t>
            </w:r>
            <w:r w:rsidRPr="00065AD9">
              <w:rPr>
                <w:rFonts w:ascii="Times New Roman" w:hAnsi="Times New Roman" w:cs="Times New Roman"/>
                <w:sz w:val="20"/>
                <w:szCs w:val="20"/>
              </w:rPr>
              <w:t>PO2P/00105640/5</w:t>
            </w:r>
            <w:r w:rsidR="00F27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5D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3C35D7" w:rsidRPr="00065A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5AD9">
              <w:rPr>
                <w:rFonts w:ascii="Times New Roman" w:hAnsi="Times New Roman" w:cs="Times New Roman"/>
                <w:sz w:val="20"/>
                <w:szCs w:val="20"/>
              </w:rPr>
              <w:t>właściciel Miasto Poznań</w:t>
            </w:r>
            <w:r w:rsidR="003C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58C9" w:rsidRDefault="003858C9" w:rsidP="00DC1F83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Dziale I-O księgi </w:t>
            </w:r>
            <w:r w:rsidR="00BA6FE5">
              <w:rPr>
                <w:rFonts w:ascii="Times New Roman" w:hAnsi="Times New Roman" w:cs="Times New Roman"/>
                <w:sz w:val="20"/>
                <w:szCs w:val="20"/>
              </w:rPr>
              <w:t>wieczystej</w:t>
            </w:r>
            <w:r w:rsidRPr="003858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A6F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nr </w:t>
            </w:r>
            <w:r w:rsidRPr="003858C9">
              <w:rPr>
                <w:rFonts w:ascii="Times New Roman" w:hAnsi="Times New Roman" w:cs="Times New Roman"/>
                <w:bCs/>
                <w:sz w:val="20"/>
                <w:szCs w:val="20"/>
              </w:rPr>
              <w:t>PO2P/00105640/5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wpisana jest wzmianka:</w:t>
            </w:r>
          </w:p>
          <w:p w:rsidR="003858C9" w:rsidRPr="009B1F24" w:rsidRDefault="003858C9" w:rsidP="00DC1F83">
            <w:pPr>
              <w:spacing w:after="4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B1F24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Dz.KW./PO2P/11866/23/1 z dnia 9</w:t>
            </w:r>
            <w:r w:rsidR="009B1F24" w:rsidRPr="009B1F24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.05.</w:t>
            </w:r>
            <w:r w:rsidRPr="009B1F24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2023 r.</w:t>
            </w:r>
            <w:r w:rsidRPr="009B1F2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3C35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–</w:t>
            </w:r>
            <w:r w:rsidR="003C35D7" w:rsidRPr="009B1F2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B1F24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sprostowanie oznaczenia/obszaru</w:t>
            </w:r>
            <w:r w:rsidR="009B1F24" w:rsidRPr="009B1F24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9B1F24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nieruchomości.</w:t>
            </w:r>
            <w:r w:rsidRPr="009B1F2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  <w:p w:rsidR="003858C9" w:rsidRDefault="003858C9" w:rsidP="00DC1F83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Ww. wzmianka dotyczy uwidocznienia dokonanego podziału działki 13 na działki: </w:t>
            </w:r>
            <w:r w:rsidRPr="009B1F24">
              <w:rPr>
                <w:rFonts w:ascii="Times New Roman" w:hAnsi="Times New Roman" w:cs="Times New Roman"/>
                <w:b/>
                <w:sz w:val="20"/>
                <w:szCs w:val="20"/>
              </w:rPr>
              <w:t>13/1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13/2.</w:t>
            </w:r>
          </w:p>
          <w:p w:rsidR="003858C9" w:rsidRPr="006F308F" w:rsidRDefault="003858C9" w:rsidP="005A3F5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Działy III i IV </w:t>
            </w:r>
            <w:r w:rsidRPr="003858C9">
              <w:rPr>
                <w:rFonts w:ascii="Times New Roman" w:hAnsi="Times New Roman" w:cs="Times New Roman"/>
                <w:bCs/>
                <w:sz w:val="20"/>
                <w:szCs w:val="20"/>
              </w:rPr>
              <w:t>KW PO2P/00105640/5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nie wykazują żadnych obciążeń.</w:t>
            </w:r>
          </w:p>
        </w:tc>
      </w:tr>
      <w:tr w:rsidR="00B726FA" w:rsidRPr="001E185F" w:rsidTr="0088606D">
        <w:tc>
          <w:tcPr>
            <w:tcW w:w="2382" w:type="dxa"/>
          </w:tcPr>
          <w:p w:rsidR="00B726FA" w:rsidRPr="0067408B" w:rsidRDefault="00B726FA" w:rsidP="006631B7">
            <w:pPr>
              <w:pStyle w:val="Akapitzlist"/>
              <w:tabs>
                <w:tab w:val="left" w:pos="147"/>
              </w:tabs>
              <w:spacing w:before="20" w:after="0" w:line="360" w:lineRule="auto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Opis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ieruchomości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</w:tcPr>
          <w:p w:rsidR="00B726FA" w:rsidRPr="00101A6D" w:rsidRDefault="00B726FA" w:rsidP="006631B7">
            <w:pPr>
              <w:pStyle w:val="Akapitzlist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ind w:left="315" w:hanging="3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>położona w południowej części Poznania, w strefie pośredniej</w:t>
            </w:r>
            <w:r w:rsidR="00AA103B"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 miasta</w:t>
            </w: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>, przy skrzyżowaniu ulicy Unii Lubelskiej z ulicą Hetmańską</w:t>
            </w:r>
            <w:r w:rsidR="00B47ACC"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 (o nawierzchniach asfaltowych)</w:t>
            </w: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26FA" w:rsidRPr="00101A6D" w:rsidRDefault="00B726FA" w:rsidP="006631B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9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>ukształtowanie terenu na przeważającym obszarze płaskie</w:t>
            </w:r>
            <w:r w:rsidR="004C0ED3" w:rsidRPr="00101A6D">
              <w:rPr>
                <w:rFonts w:ascii="Times New Roman" w:hAnsi="Times New Roman" w:cs="Times New Roman"/>
                <w:sz w:val="20"/>
                <w:szCs w:val="20"/>
              </w:rPr>
              <w:t>, częściowo (przy północnej, wschodniej i południowej granicy) nachylone w kierunku zachodnim</w:t>
            </w: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>, wzdłuż południowej</w:t>
            </w:r>
            <w:r w:rsidR="00602979" w:rsidRPr="00101A6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i częściowo wzdłuż </w:t>
            </w:r>
            <w:r w:rsidR="00335309" w:rsidRPr="00101A6D">
              <w:rPr>
                <w:rFonts w:ascii="Times New Roman" w:hAnsi="Times New Roman" w:cs="Times New Roman"/>
                <w:sz w:val="20"/>
                <w:szCs w:val="20"/>
              </w:rPr>
              <w:t>zachodnie</w:t>
            </w:r>
            <w:r w:rsidR="006F1666" w:rsidRPr="00101A6D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 granicy znajdują się skarpy;</w:t>
            </w:r>
          </w:p>
          <w:p w:rsidR="00B726FA" w:rsidRPr="00B27348" w:rsidRDefault="00B726FA" w:rsidP="006631B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95" w:hanging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273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niezabudowana</w:t>
            </w:r>
            <w:r w:rsidR="00F276AE" w:rsidRPr="00B273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 kształt nieregularny: wieloboku (zbliżony do litery „P”),</w:t>
            </w:r>
            <w:r w:rsidR="00874D42" w:rsidRPr="00B273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273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porośnięta roślinnością trawiastą, krzewami</w:t>
            </w:r>
            <w:r w:rsidR="00272B1C" w:rsidRPr="00B273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273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 drzewami pochodzącymi z samosiewu,</w:t>
            </w:r>
            <w:r w:rsidR="00B27348" w:rsidRPr="00B273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273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we wschodniej</w:t>
            </w:r>
            <w:r w:rsidR="006631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273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i północnej części nieruchomości znajdują się pozostałości po ogrodzeniu </w:t>
            </w:r>
            <w:r w:rsidR="005F78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r w:rsidR="005B69EA" w:rsidRPr="00B273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betonow</w:t>
            </w:r>
            <w:r w:rsidR="005F78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 w:rsidR="005B69EA" w:rsidRPr="00B273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273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słup</w:t>
            </w:r>
            <w:r w:rsidR="005B69EA" w:rsidRPr="00B273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</w:t>
            </w:r>
            <w:r w:rsidR="005F78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="00272B1C" w:rsidRPr="00B273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z poprowadzonym drutem kolczastym</w:t>
            </w:r>
            <w:r w:rsidR="005F78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  <w:r w:rsidR="00F1532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;</w:t>
            </w:r>
            <w:r w:rsidR="0055600B" w:rsidRPr="00B273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teren zaniedbany i</w:t>
            </w:r>
            <w:r w:rsidR="00272B1C" w:rsidRPr="00B273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miejscowo</w:t>
            </w:r>
            <w:r w:rsidR="0055600B" w:rsidRPr="00B273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zaśmiecony (m.in. gruz, butelki, puszki)</w:t>
            </w:r>
            <w:r w:rsidR="00272B1C" w:rsidRPr="00B273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na nieruchomości znajdują się ścieżki, </w:t>
            </w:r>
            <w:r w:rsidR="00EA6E85" w:rsidRPr="00B273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nieruchomość</w:t>
            </w:r>
            <w:r w:rsidR="005417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EA6E85" w:rsidRPr="00B273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w niewielkiej części </w:t>
            </w:r>
            <w:r w:rsidR="00965BC9" w:rsidRPr="00B273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rozjeżdżona</w:t>
            </w:r>
            <w:r w:rsidR="00EA6E85" w:rsidRPr="00B273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  <w:r w:rsidR="00B27348" w:rsidRPr="00B273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272B1C" w:rsidRPr="00B273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w północnej </w:t>
            </w:r>
            <w:r w:rsidR="004B2814" w:rsidRPr="00B273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części (miejscowo) oraz w </w:t>
            </w:r>
            <w:r w:rsidR="00272B1C" w:rsidRPr="00B273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południowej części</w:t>
            </w:r>
            <w:r w:rsidR="005417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4B2814" w:rsidRPr="00B273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nieruchomości</w:t>
            </w:r>
            <w:r w:rsidR="00272B1C" w:rsidRPr="00B273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EA6E85" w:rsidRPr="00B273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nasypana jest ziemia</w:t>
            </w:r>
            <w:r w:rsidR="00965BC9" w:rsidRPr="00B273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;</w:t>
            </w:r>
          </w:p>
          <w:p w:rsidR="00965BC9" w:rsidRPr="00101A6D" w:rsidRDefault="00965BC9" w:rsidP="006631B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9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>nie ma bezpośredniego dostępu do drogi publicznej;</w:t>
            </w:r>
          </w:p>
          <w:p w:rsidR="00965BC9" w:rsidRPr="00101A6D" w:rsidRDefault="00965BC9" w:rsidP="006631B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9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>dostęp do drogi publicznej</w:t>
            </w:r>
            <w:r w:rsidR="003C35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 tj. ul. Unii Lubelskiej</w:t>
            </w:r>
            <w:r w:rsidR="003C35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 poprzez działkę 5/14 (część ul. Heleny Tadeuszak) stanowiącą drog</w:t>
            </w:r>
            <w:r w:rsidR="003C35D7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 wewnętrzną będącą w administracji ZDM;</w:t>
            </w:r>
          </w:p>
          <w:p w:rsidR="00602979" w:rsidRDefault="009B1F24" w:rsidP="006631B7">
            <w:pPr>
              <w:pStyle w:val="Akapitzlist"/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965BC9" w:rsidRPr="00101A6D">
              <w:rPr>
                <w:rFonts w:ascii="Times New Roman" w:hAnsi="Times New Roman" w:cs="Times New Roman"/>
                <w:sz w:val="20"/>
                <w:szCs w:val="20"/>
              </w:rPr>
              <w:t>ziałka 5/14: częściowo utwardzona płytami betonowymi, tłuczniem i wylewką betonową,</w:t>
            </w:r>
            <w:r w:rsidR="006631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1777">
              <w:rPr>
                <w:rFonts w:ascii="Times New Roman" w:hAnsi="Times New Roman" w:cs="Times New Roman"/>
                <w:sz w:val="20"/>
                <w:szCs w:val="20"/>
              </w:rPr>
              <w:t>na c</w:t>
            </w:r>
            <w:r w:rsidR="00965BC9"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zęści </w:t>
            </w:r>
            <w:r w:rsidR="00190C91"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działki </w:t>
            </w:r>
            <w:r w:rsidR="00541777">
              <w:rPr>
                <w:rFonts w:ascii="Times New Roman" w:hAnsi="Times New Roman" w:cs="Times New Roman"/>
                <w:sz w:val="20"/>
                <w:szCs w:val="20"/>
              </w:rPr>
              <w:t xml:space="preserve">nasypana jest ziemia tworząca skarpę (pozostałość </w:t>
            </w:r>
            <w:r w:rsidR="00190C91" w:rsidRPr="00101A6D">
              <w:rPr>
                <w:rFonts w:ascii="Times New Roman" w:hAnsi="Times New Roman" w:cs="Times New Roman"/>
                <w:sz w:val="20"/>
                <w:szCs w:val="20"/>
              </w:rPr>
              <w:t>po prac</w:t>
            </w:r>
            <w:r w:rsidR="00602979" w:rsidRPr="00101A6D">
              <w:rPr>
                <w:rFonts w:ascii="Times New Roman" w:hAnsi="Times New Roman" w:cs="Times New Roman"/>
                <w:sz w:val="20"/>
                <w:szCs w:val="20"/>
              </w:rPr>
              <w:t>ach</w:t>
            </w:r>
            <w:r w:rsidR="00190C91"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 związanych</w:t>
            </w:r>
            <w:r w:rsidR="00101A6D" w:rsidRPr="00101A6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90C91" w:rsidRPr="00101A6D">
              <w:rPr>
                <w:rFonts w:ascii="Times New Roman" w:hAnsi="Times New Roman" w:cs="Times New Roman"/>
                <w:sz w:val="20"/>
                <w:szCs w:val="20"/>
              </w:rPr>
              <w:t>z udrożnieniem i utwardzeniem</w:t>
            </w:r>
            <w:r w:rsidR="00541777">
              <w:rPr>
                <w:rFonts w:ascii="Times New Roman" w:hAnsi="Times New Roman" w:cs="Times New Roman"/>
                <w:sz w:val="20"/>
                <w:szCs w:val="20"/>
              </w:rPr>
              <w:t xml:space="preserve"> działki 5/14)</w:t>
            </w:r>
            <w:r w:rsidR="00602979"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, na działce rosną pojedyncze </w:t>
            </w:r>
            <w:r w:rsidR="00874D42" w:rsidRPr="00101A6D">
              <w:rPr>
                <w:rFonts w:ascii="Times New Roman" w:hAnsi="Times New Roman" w:cs="Times New Roman"/>
                <w:sz w:val="20"/>
                <w:szCs w:val="20"/>
              </w:rPr>
              <w:t>drzewa</w:t>
            </w:r>
            <w:r w:rsidR="000C40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02979"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 znajduje się tymczasowe ogrodzenie (budowlane – przesuwane)</w:t>
            </w:r>
            <w:r w:rsidR="005417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97C4F">
              <w:rPr>
                <w:rFonts w:ascii="Times New Roman" w:hAnsi="Times New Roman" w:cs="Times New Roman"/>
                <w:sz w:val="20"/>
                <w:szCs w:val="20"/>
              </w:rPr>
              <w:t xml:space="preserve">znak drogowy, </w:t>
            </w:r>
            <w:r w:rsidR="000C404D">
              <w:rPr>
                <w:rFonts w:ascii="Times New Roman" w:hAnsi="Times New Roman" w:cs="Times New Roman"/>
                <w:sz w:val="20"/>
                <w:szCs w:val="20"/>
              </w:rPr>
              <w:t>dwa słupy drewniane z</w:t>
            </w:r>
            <w:r w:rsidR="00AC45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C404D">
              <w:rPr>
                <w:rFonts w:ascii="Times New Roman" w:hAnsi="Times New Roman" w:cs="Times New Roman"/>
                <w:sz w:val="20"/>
                <w:szCs w:val="20"/>
              </w:rPr>
              <w:t xml:space="preserve">zamontowanymi kamerami, </w:t>
            </w:r>
            <w:r w:rsidR="00AC4574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541777">
              <w:rPr>
                <w:rFonts w:ascii="Times New Roman" w:hAnsi="Times New Roman" w:cs="Times New Roman"/>
                <w:sz w:val="20"/>
                <w:szCs w:val="20"/>
              </w:rPr>
              <w:t>przy granicy z działką 5/15 wkopana pionowo stalowa rura</w:t>
            </w:r>
            <w:r w:rsidR="00602979" w:rsidRPr="00101A6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C404D" w:rsidRDefault="000C404D" w:rsidP="006631B7">
            <w:pPr>
              <w:pStyle w:val="Akapitzlist"/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działki 5/14 o pow. 616 </w:t>
            </w:r>
            <w:r w:rsidRPr="00101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101A6D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 xml:space="preserve"> </w:t>
            </w:r>
            <w:r w:rsidRPr="000C404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obję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ta jest umową dzierżawy Nr UZ.U.299.2022 z dnia 24.10.2022 r. zawartą </w:t>
            </w:r>
            <w:r w:rsidR="0094743C"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ze Spółką </w:t>
            </w:r>
            <w:r w:rsidR="0094743C">
              <w:rPr>
                <w:rFonts w:ascii="Times New Roman" w:hAnsi="Times New Roman" w:cs="Times New Roman"/>
                <w:sz w:val="20"/>
                <w:szCs w:val="20"/>
              </w:rPr>
              <w:t xml:space="preserve">BPI WAGROWSKA sp. z o.o.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na czas określony</w:t>
            </w:r>
            <w:r w:rsidR="000B1B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  <w:r w:rsidR="0094743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tj. do dnia 15.01.2024 r.</w:t>
            </w:r>
            <w:r w:rsidR="000B1B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  <w:r w:rsidR="0094743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 celu budowy drogi dojazdowej, </w:t>
            </w:r>
            <w:r w:rsidR="003C645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którą dzierżawca wykorzystywać będzie dla</w:t>
            </w:r>
            <w:r w:rsidR="0094743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potrzeb dojazdu do placu</w:t>
            </w:r>
            <w:r w:rsidR="00A115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budowy na nieruchomości sąsiedniej</w:t>
            </w:r>
            <w:r w:rsidR="00663E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;</w:t>
            </w:r>
            <w:r w:rsidR="00B8133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  <w:p w:rsidR="00BF5CD3" w:rsidRPr="00101A6D" w:rsidRDefault="00BF5CD3" w:rsidP="006631B7">
            <w:pPr>
              <w:pStyle w:val="Akapitzlist"/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Ponadto działka 5/14 objęta jest umową Nr IRI.4711.25.2021 z dnia 9.03.2022 r.</w:t>
            </w:r>
            <w:r w:rsidR="000B1B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zawartą ze Spółk</w:t>
            </w:r>
            <w:r w:rsidR="000B1B04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Agrobex sp. z o.o.</w:t>
            </w:r>
            <w:r w:rsidR="000B1B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ustalającą szczegółowe warunki realizacji inwestycji drogowej polegającej na budowie drogi oznaczonej w obowiązującym planie </w:t>
            </w:r>
            <w:r w:rsidR="007A0599">
              <w:rPr>
                <w:rFonts w:ascii="Times New Roman" w:hAnsi="Times New Roman" w:cs="Times New Roman"/>
                <w:sz w:val="20"/>
                <w:szCs w:val="20"/>
              </w:rPr>
              <w:t>miejscowym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symbolem 1KDW na odcinku od ul. Unii </w:t>
            </w:r>
            <w:r w:rsidR="007A059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ubels</w:t>
            </w:r>
            <w:r w:rsidR="007A059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iej do końca działki inwestora</w:t>
            </w:r>
            <w:r w:rsidR="007A0599">
              <w:rPr>
                <w:rFonts w:ascii="Times New Roman" w:hAnsi="Times New Roman" w:cs="Times New Roman"/>
                <w:sz w:val="20"/>
                <w:szCs w:val="20"/>
              </w:rPr>
              <w:t xml:space="preserve"> (działka 5/15);</w:t>
            </w:r>
          </w:p>
          <w:p w:rsidR="00602979" w:rsidRPr="00101A6D" w:rsidRDefault="00602979" w:rsidP="006631B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5" w:hanging="29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01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cześć nieruchomości o pow. ok. 700 m</w:t>
            </w:r>
            <w:r w:rsidRPr="00101A6D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 xml:space="preserve">2 </w:t>
            </w:r>
            <w:r w:rsidR="00807118" w:rsidRPr="00101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(od strony działek sąsiednich, czyli 5/6 i 5/8) </w:t>
            </w:r>
            <w:r w:rsidRPr="00101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jest ogrodzona</w:t>
            </w:r>
            <w:r w:rsidR="00807118" w:rsidRPr="00101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(ogrodzenie tymczasowe: panele stalowe, stopy betonowe, słupki drewniane, płyty wiórowe)</w:t>
            </w:r>
            <w:r w:rsidR="006631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</w:r>
            <w:r w:rsidR="00807118" w:rsidRPr="00101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101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bezumownie użytkowana</w:t>
            </w:r>
            <w:r w:rsidR="00807118" w:rsidRPr="00101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jako zaplecze budowy prowadzonej na działce 5/8;</w:t>
            </w:r>
          </w:p>
          <w:p w:rsidR="00B726FA" w:rsidRPr="00101A6D" w:rsidRDefault="00B726FA" w:rsidP="006631B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9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>na nieruchomości znajdują się nadziemne i podziemne elementy infrastruktury technicznej,</w:t>
            </w:r>
            <w:r w:rsidR="006631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>w tym m.in.:</w:t>
            </w:r>
          </w:p>
          <w:p w:rsidR="00B726FA" w:rsidRPr="00101A6D" w:rsidRDefault="00B726FA" w:rsidP="006631B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348">
              <w:rPr>
                <w:rFonts w:ascii="Times New Roman" w:hAnsi="Times New Roman" w:cs="Times New Roman"/>
                <w:sz w:val="20"/>
                <w:szCs w:val="20"/>
              </w:rPr>
              <w:t>w północnej części napowietrzna linia elektroenergetyczna WN 110kV wraz</w:t>
            </w:r>
            <w:r w:rsidR="00B27348" w:rsidRPr="00B273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348">
              <w:rPr>
                <w:rFonts w:ascii="Times New Roman" w:hAnsi="Times New Roman" w:cs="Times New Roman"/>
                <w:sz w:val="20"/>
                <w:szCs w:val="20"/>
              </w:rPr>
              <w:t>ze stalowym słupem</w:t>
            </w: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726FA" w:rsidRPr="00101A6D" w:rsidRDefault="00541777" w:rsidP="006631B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="00B726FA" w:rsidRPr="00101A6D">
              <w:rPr>
                <w:rFonts w:ascii="Times New Roman" w:hAnsi="Times New Roman" w:cs="Times New Roman"/>
                <w:sz w:val="20"/>
                <w:szCs w:val="20"/>
              </w:rPr>
              <w:t>komor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726FA"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 ciepłownicz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B726FA"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 wraz z siecią ciepłowniczą oraz nadziemne elementy wentylacji kanału przełazowego,</w:t>
            </w:r>
          </w:p>
          <w:p w:rsidR="00B726FA" w:rsidRPr="00101A6D" w:rsidRDefault="00313A12" w:rsidP="006631B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>sieć</w:t>
            </w:r>
            <w:r w:rsidR="00B726FA"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 telekomunikacyjna (światłowód), sieć kanalizacji sanitarnej o średnicy 600 mm wraz ze studzienkami kanalizacyjnymi oraz sieć elektroenergetyczna eND;</w:t>
            </w:r>
          </w:p>
          <w:p w:rsidR="00874D42" w:rsidRDefault="00874D42" w:rsidP="006631B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9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części nieruchomości </w:t>
            </w:r>
            <w:r w:rsidR="00363CBF"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="00363CBF" w:rsidRPr="003C422E">
              <w:rPr>
                <w:rFonts w:ascii="Times New Roman" w:hAnsi="Times New Roman" w:cs="Times New Roman"/>
                <w:sz w:val="20"/>
                <w:szCs w:val="20"/>
              </w:rPr>
              <w:t>pow.</w:t>
            </w:r>
            <w:r w:rsidR="003C422E" w:rsidRPr="003C422E">
              <w:rPr>
                <w:rFonts w:ascii="Times New Roman" w:hAnsi="Times New Roman" w:cs="Times New Roman"/>
                <w:sz w:val="20"/>
                <w:szCs w:val="20"/>
              </w:rPr>
              <w:t xml:space="preserve"> 37</w:t>
            </w:r>
            <w:r w:rsidR="00363CBF" w:rsidRPr="003C422E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101A6D" w:rsidRPr="003C42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1A6D" w:rsidRPr="003C42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="00363CBF"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objęta jest </w:t>
            </w: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>umow</w:t>
            </w:r>
            <w:r w:rsidR="00363CBF" w:rsidRPr="00101A6D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 najmu</w:t>
            </w:r>
            <w:r w:rsidR="00363CBF"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 pod budowę i lokalizację urządzeń przesyłowych Nr P/06/8</w:t>
            </w: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 zawart</w:t>
            </w:r>
            <w:r w:rsidR="00363CBF" w:rsidRPr="00101A6D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AE2" w:rsidRPr="00101A6D">
              <w:rPr>
                <w:rFonts w:ascii="Times New Roman" w:hAnsi="Times New Roman" w:cs="Times New Roman"/>
                <w:sz w:val="20"/>
                <w:szCs w:val="20"/>
              </w:rPr>
              <w:t>w dniu 27</w:t>
            </w:r>
            <w:r w:rsidR="00B27348">
              <w:rPr>
                <w:rFonts w:ascii="Times New Roman" w:hAnsi="Times New Roman" w:cs="Times New Roman"/>
                <w:sz w:val="20"/>
                <w:szCs w:val="20"/>
              </w:rPr>
              <w:t>.06.</w:t>
            </w:r>
            <w:r w:rsidR="007E6AE2"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2023 r. </w:t>
            </w: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ze Spółką Veolia Energia Poznań S.A. </w:t>
            </w:r>
            <w:r w:rsidR="00363CBF"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na czas nieoznaczony, obowiązującą od dnia </w:t>
            </w:r>
            <w:r w:rsidR="00B27348">
              <w:rPr>
                <w:rFonts w:ascii="Times New Roman" w:hAnsi="Times New Roman" w:cs="Times New Roman"/>
                <w:sz w:val="20"/>
                <w:szCs w:val="20"/>
              </w:rPr>
              <w:t>1.07.</w:t>
            </w:r>
            <w:r w:rsidR="00363CBF" w:rsidRPr="00101A6D">
              <w:rPr>
                <w:rFonts w:ascii="Times New Roman" w:hAnsi="Times New Roman" w:cs="Times New Roman"/>
                <w:sz w:val="20"/>
                <w:szCs w:val="20"/>
              </w:rPr>
              <w:t>2023 r.</w:t>
            </w:r>
            <w:r w:rsidR="00101A6D" w:rsidRPr="00101A6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276AE" w:rsidRPr="00101A6D" w:rsidRDefault="00F276AE" w:rsidP="006631B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95" w:hanging="2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>najbliższe otoczenie nieruchomości stanowią</w:t>
            </w:r>
            <w:r w:rsidR="00B10AC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 niezabudowane i niezagospodarowane działki </w:t>
            </w:r>
            <w:r w:rsidRPr="00101A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gruntu, tereny na których trwają prace budowlane związane z budową nowych budynków mieszkalnych wielorodzinnych</w:t>
            </w:r>
            <w:r w:rsidR="00C457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 obiekty usługowe, produkcyjne i magazynowe, ulice: Hetmańska (jedna z głównych arterii komunikacyjnych miasta), zmodernizowana Unii Lubelskiej wraz</w:t>
            </w:r>
            <w:r w:rsidR="006631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>z pętlą tramwajową</w:t>
            </w:r>
            <w:r w:rsidR="004874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>oraz rondo Żegrze;</w:t>
            </w:r>
            <w:r w:rsidR="00B10ACF">
              <w:rPr>
                <w:rFonts w:ascii="Times New Roman" w:hAnsi="Times New Roman" w:cs="Times New Roman"/>
                <w:sz w:val="20"/>
                <w:szCs w:val="20"/>
              </w:rPr>
              <w:t xml:space="preserve"> ponadto na działce 5/8 znajduje się budynek, którego część posadowiona jest bezpośrednio przy granicy z działką 13/1;</w:t>
            </w:r>
          </w:p>
          <w:p w:rsidR="00F276AE" w:rsidRPr="00101A6D" w:rsidRDefault="00F276AE" w:rsidP="006631B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95" w:hanging="2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>dalsze otoczenie tworzy zabudowa mieszkaniowa wielorodzinna starsza wykonana</w:t>
            </w:r>
            <w:r w:rsidR="00B273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>w technologii z tzw. wielkiej płyty oraz nowa zabudowa mieszkaniowa wielorodzinna, podstawowe obiekty użyteczności publicznej, Zakład Poprawczy, obiekty usługowo-handlowe, obiekty produkcyjno-magazynowe, tereny zieleni miejskiej oraz tereny niezabudowane</w:t>
            </w:r>
            <w:r w:rsidR="00B273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726FA" w:rsidRPr="001E185F" w:rsidTr="0088606D">
        <w:tc>
          <w:tcPr>
            <w:tcW w:w="2382" w:type="dxa"/>
          </w:tcPr>
          <w:p w:rsidR="00B726FA" w:rsidRPr="001E185F" w:rsidRDefault="00B726FA" w:rsidP="00DA37F3">
            <w:pPr>
              <w:pStyle w:val="Akapitzlist"/>
              <w:numPr>
                <w:ilvl w:val="0"/>
                <w:numId w:val="3"/>
              </w:numPr>
              <w:spacing w:before="60" w:after="0" w:line="240" w:lineRule="auto"/>
              <w:ind w:left="176" w:hanging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Przeznaczenie nieruchomości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br/>
              <w:t>i sposób</w:t>
            </w:r>
          </w:p>
          <w:p w:rsidR="00B726FA" w:rsidRPr="001E185F" w:rsidRDefault="00B726FA" w:rsidP="00E05577">
            <w:pPr>
              <w:pStyle w:val="Akapitzlist"/>
              <w:spacing w:after="0" w:line="240" w:lineRule="auto"/>
              <w:ind w:left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zagospodarowania </w:t>
            </w:r>
          </w:p>
        </w:tc>
        <w:tc>
          <w:tcPr>
            <w:tcW w:w="8363" w:type="dxa"/>
          </w:tcPr>
          <w:p w:rsidR="00B726FA" w:rsidRPr="00DC1F83" w:rsidRDefault="00B726FA" w:rsidP="00DC1F8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W miejscowym planie zagospodarowania przestrzennego „w rejonie ul. Unii Lubelskiej”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br/>
              <w:t>w Poznaniu, zatwierdzonym uchwałą Nr XI/156/VIII/2019 Rady Miasta Poznania z dnia 14 maja 2019 r. (Dz. Urz. Woj. Wlkp. Rocznik 2019, poz. 5226 z dnia 28 maja 2019 r.)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przedmiotowa nieruchomość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 znajduje się na obszarze oznaczonym symbolem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2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5MW/U – tereny zabudowy mieszkaniowej wielor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odzinnej lub zabudowy usługowej.</w:t>
            </w:r>
          </w:p>
          <w:p w:rsidR="00B726FA" w:rsidRDefault="00B726FA" w:rsidP="00E0557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9CF">
              <w:rPr>
                <w:rFonts w:ascii="Times New Roman" w:hAnsi="Times New Roman" w:cs="Times New Roman"/>
                <w:sz w:val="20"/>
                <w:szCs w:val="20"/>
              </w:rPr>
              <w:t>Powyższe potwierdził Wydział Urbanistyki i Architektury Urzędu Miasta Poznania w piśmie</w:t>
            </w:r>
            <w:r w:rsidRPr="005479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nr </w:t>
            </w:r>
            <w:r w:rsidR="005479CF" w:rsidRPr="005479CF">
              <w:rPr>
                <w:rFonts w:ascii="Times New Roman" w:hAnsi="Times New Roman" w:cs="Times New Roman"/>
                <w:sz w:val="20"/>
                <w:szCs w:val="20"/>
              </w:rPr>
              <w:t>UA-IV.6724.844.2023 z dnia 7 czerwca 2023 r.</w:t>
            </w:r>
          </w:p>
          <w:p w:rsidR="00D048DF" w:rsidRDefault="00C379DF" w:rsidP="00D04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9DF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Miejski</w:t>
            </w:r>
            <w:r w:rsidRPr="00C379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Konserwator Zabytków</w:t>
            </w:r>
            <w:r w:rsidRPr="00C379DF">
              <w:rPr>
                <w:rFonts w:ascii="Times New Roman" w:hAnsi="Times New Roman" w:cs="Times New Roman"/>
                <w:sz w:val="20"/>
                <w:szCs w:val="20"/>
              </w:rPr>
              <w:t xml:space="preserve"> w piśmie nr MKZ-XII.4125.124.2023.BD z dnia 2 czerwca 2023 r. dotyczącym nieruchomości położonych w Poznaniu przy ul. Unii Lubelskiej – obr. Żegrze ark. 15 działk</w:t>
            </w:r>
            <w:r w:rsidR="009A3F9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379DF">
              <w:rPr>
                <w:rFonts w:ascii="Times New Roman" w:hAnsi="Times New Roman" w:cs="Times New Roman"/>
                <w:sz w:val="20"/>
                <w:szCs w:val="20"/>
              </w:rPr>
              <w:t xml:space="preserve"> 13/1 poinformował, że</w:t>
            </w:r>
            <w:r w:rsidR="00CF0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48DF">
              <w:rPr>
                <w:rFonts w:ascii="Times New Roman" w:hAnsi="Times New Roman" w:cs="Times New Roman"/>
                <w:sz w:val="20"/>
                <w:szCs w:val="20"/>
              </w:rPr>
              <w:t xml:space="preserve">(…) </w:t>
            </w:r>
            <w:r w:rsidR="00D048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opiniuje pozytywnie sprzedaż działek miejskich położonych przy ul. Unii Lubelskiej </w:t>
            </w:r>
            <w:r w:rsidR="00D048DF">
              <w:rPr>
                <w:rFonts w:ascii="Times New Roman" w:hAnsi="Times New Roman" w:cs="Times New Roman"/>
                <w:sz w:val="20"/>
                <w:szCs w:val="20"/>
              </w:rPr>
              <w:t>(…) oraz, że:</w:t>
            </w:r>
          </w:p>
          <w:p w:rsidR="00C379DF" w:rsidRPr="00622D85" w:rsidRDefault="00C379DF" w:rsidP="00C379DF">
            <w:pPr>
              <w:pStyle w:val="Akapitzlist"/>
              <w:numPr>
                <w:ilvl w:val="0"/>
                <w:numId w:val="6"/>
              </w:numPr>
              <w:tabs>
                <w:tab w:val="left" w:pos="7722"/>
              </w:tabs>
              <w:suppressAutoHyphens/>
              <w:autoSpaceDE w:val="0"/>
              <w:autoSpaceDN w:val="0"/>
              <w:adjustRightInd w:val="0"/>
              <w:spacing w:after="120" w:line="276" w:lineRule="auto"/>
              <w:ind w:left="318" w:right="62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2D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 </w:t>
            </w:r>
            <w:r w:rsidR="008337BC" w:rsidRPr="008337BC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="008337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działce 13/1</w:t>
            </w:r>
            <w:r w:rsidR="009A3F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A3F91" w:rsidRPr="009A3F91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622D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znajduje się zewidencjonowane stanowisko archeologiczne Poznań-Nowe Miasto stan. 360, na obszarze AZP 53-28/109, rozpoznane jako ślad osadniczy</w:t>
            </w:r>
            <w:r w:rsidR="009A3F91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22D85">
              <w:rPr>
                <w:rFonts w:ascii="Times New Roman" w:hAnsi="Times New Roman" w:cs="Times New Roman"/>
                <w:i/>
                <w:sz w:val="20"/>
                <w:szCs w:val="20"/>
              </w:rPr>
              <w:t>z epoki kamienia. W związku z powyższym Miejski Konserwator Zabytków informuje, że podczas wszelkich robót ziemnych na terenie stanowiska należy prowadzić badania archeologiczne. Na prace archeologiczne Inwestor zobligowany jest uzyskać pozwolenie, na podstawie art. 36 ust. 1 pkt. 5 Ustawy z dnia 23 lipca 2003 roku</w:t>
            </w:r>
            <w:r w:rsidR="003C42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22D85">
              <w:rPr>
                <w:rFonts w:ascii="Times New Roman" w:hAnsi="Times New Roman" w:cs="Times New Roman"/>
                <w:i/>
                <w:sz w:val="20"/>
                <w:szCs w:val="20"/>
              </w:rPr>
              <w:t>o ochronie zabytków i opiece nad zabytkami (Dz. U.</w:t>
            </w:r>
            <w:r w:rsidR="009A3F91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22D85">
              <w:rPr>
                <w:rFonts w:ascii="Times New Roman" w:hAnsi="Times New Roman" w:cs="Times New Roman"/>
                <w:i/>
                <w:sz w:val="20"/>
                <w:szCs w:val="20"/>
              </w:rPr>
              <w:t>z 2022 r., poz. 840). W celu uzyskania pozwolenia należy złożyć wniosek, zgodnie z § 9 Rozporządzenia Ministra Kultury i Dziedzictwa Narodowego w sprawie prowadzenia prac konserwatorskich, prac restauratorskich i badań konserwatorskich przy zabytku wpisanym do rejestru zabytków albo na Listę Skarbów Dziedzictwa oraz robót budowlanych, badań architektonicznych i innych działań przy zabytku wpisanym do rejestru zabytków, a także badań archeologicznych i poszukiwań zabytków (Dz. U. z 2021 r. poz. 81).</w:t>
            </w:r>
          </w:p>
          <w:p w:rsidR="00C379DF" w:rsidRPr="00622D85" w:rsidRDefault="00C379DF" w:rsidP="00C379DF">
            <w:pPr>
              <w:pStyle w:val="Akapitzlist"/>
              <w:numPr>
                <w:ilvl w:val="0"/>
                <w:numId w:val="6"/>
              </w:numPr>
              <w:tabs>
                <w:tab w:val="left" w:pos="7722"/>
              </w:tabs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317" w:right="62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2D85">
              <w:rPr>
                <w:rFonts w:ascii="Times New Roman" w:hAnsi="Times New Roman" w:cs="Times New Roman"/>
                <w:i/>
                <w:sz w:val="20"/>
                <w:szCs w:val="20"/>
              </w:rPr>
              <w:t>Na przedmiotowym terenie nie występują inne zabytki wpisane do rejestru zabytków ruchomych, nieruchomych czy Gminnej Ewidencji Zabytków.</w:t>
            </w:r>
          </w:p>
          <w:p w:rsidR="00C379DF" w:rsidRPr="009A3F91" w:rsidRDefault="00C379DF" w:rsidP="00C379DF">
            <w:pPr>
              <w:pStyle w:val="Akapitzlist"/>
              <w:numPr>
                <w:ilvl w:val="0"/>
                <w:numId w:val="6"/>
              </w:numPr>
              <w:tabs>
                <w:tab w:val="left" w:pos="7722"/>
              </w:tabs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317" w:right="62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3F91">
              <w:rPr>
                <w:rFonts w:ascii="Times New Roman" w:hAnsi="Times New Roman" w:cs="Times New Roman"/>
                <w:i/>
                <w:sz w:val="20"/>
                <w:szCs w:val="20"/>
              </w:rPr>
              <w:t>Jednocześnie informujemy, że w razie przypadkowego odkrycia obiektów archeologicznych lub obiektów, co do których istnieje przypuszczenie, że są zabytkami, należy zabezpieczyć znalezisko i zgłosić ten fakt do Biura Miejskiego Konserwatora Zabytków w Poznaniu zgodnie z art. 32, 33</w:t>
            </w:r>
            <w:r w:rsidR="009A3F91" w:rsidRPr="009A3F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A3F91">
              <w:rPr>
                <w:rFonts w:ascii="Times New Roman" w:hAnsi="Times New Roman" w:cs="Times New Roman"/>
                <w:i/>
                <w:sz w:val="20"/>
                <w:szCs w:val="20"/>
              </w:rPr>
              <w:t>ustawy.</w:t>
            </w:r>
          </w:p>
          <w:p w:rsidR="00C379DF" w:rsidRPr="00622D85" w:rsidRDefault="00C379DF" w:rsidP="00C379DF">
            <w:pPr>
              <w:pStyle w:val="Akapitzlist"/>
              <w:numPr>
                <w:ilvl w:val="0"/>
                <w:numId w:val="6"/>
              </w:numPr>
              <w:tabs>
                <w:tab w:val="left" w:pos="7722"/>
              </w:tabs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317" w:right="62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2D85">
              <w:rPr>
                <w:rFonts w:ascii="Times New Roman" w:hAnsi="Times New Roman" w:cs="Times New Roman"/>
                <w:i/>
                <w:sz w:val="20"/>
                <w:szCs w:val="20"/>
              </w:rPr>
              <w:t>Ponadto Miejsk</w:t>
            </w:r>
            <w:r w:rsidR="009A3F91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Pr="00622D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Konserwator Zabytków wskazuje, że prace w pobliżu drzew należy wykonywać w odpowiedniej odległości, z ostrożnością, tak aby nie uszkodzić pni, koron oraz systemu korzeniowego. </w:t>
            </w:r>
          </w:p>
          <w:p w:rsidR="00B726FA" w:rsidRPr="00845AED" w:rsidRDefault="00B726FA" w:rsidP="00D91784">
            <w:pPr>
              <w:pStyle w:val="Tekstpodstawowy"/>
              <w:spacing w:before="60" w:after="0" w:line="240" w:lineRule="auto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45AED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Tekst i rysunek planu miejscowego obejmującego ten teren są dostępne na stronie internetowej: www.mpu.pl.</w:t>
            </w:r>
          </w:p>
          <w:p w:rsidR="00B726FA" w:rsidRPr="001E185F" w:rsidRDefault="00B726FA" w:rsidP="00E05577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Integralną częścią mpzp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rejonie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Unii Lubelskiej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” w Poznaniu jest rysunek planu, zatem konieczne jest łączne czytanie części tekstowej i graficznej planu, co da kompletną informację</w:t>
            </w:r>
            <w:r w:rsidR="00D917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możliwościach zagospodarowania nieruchomości i ewentualnych ograniczeniach.</w:t>
            </w:r>
          </w:p>
        </w:tc>
      </w:tr>
      <w:tr w:rsidR="00B726FA" w:rsidRPr="001E185F" w:rsidTr="0088606D">
        <w:trPr>
          <w:trHeight w:val="381"/>
        </w:trPr>
        <w:tc>
          <w:tcPr>
            <w:tcW w:w="2382" w:type="dxa"/>
          </w:tcPr>
          <w:p w:rsidR="00B726FA" w:rsidRPr="001E185F" w:rsidRDefault="00B726FA" w:rsidP="00DA37F3">
            <w:pPr>
              <w:pStyle w:val="Akapitzlist"/>
              <w:numPr>
                <w:ilvl w:val="0"/>
                <w:numId w:val="3"/>
              </w:numPr>
              <w:spacing w:before="60" w:after="120"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Forma i tryb zbycia</w:t>
            </w:r>
          </w:p>
        </w:tc>
        <w:tc>
          <w:tcPr>
            <w:tcW w:w="8363" w:type="dxa"/>
          </w:tcPr>
          <w:p w:rsidR="00B726FA" w:rsidRPr="001E185F" w:rsidRDefault="00B726FA" w:rsidP="00E0557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Sprzedaż w trybie przetargu ustnego nieograniczonego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B726FA" w:rsidRPr="001E185F" w:rsidTr="0088606D">
        <w:tc>
          <w:tcPr>
            <w:tcW w:w="2382" w:type="dxa"/>
          </w:tcPr>
          <w:p w:rsidR="00B726FA" w:rsidRPr="001E185F" w:rsidRDefault="00B726FA" w:rsidP="00DA37F3">
            <w:pPr>
              <w:pStyle w:val="Akapitzlist"/>
              <w:numPr>
                <w:ilvl w:val="0"/>
                <w:numId w:val="3"/>
              </w:numPr>
              <w:spacing w:before="120" w:after="60" w:line="240" w:lineRule="auto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Cena nieruchomości</w:t>
            </w:r>
          </w:p>
        </w:tc>
        <w:tc>
          <w:tcPr>
            <w:tcW w:w="8363" w:type="dxa"/>
          </w:tcPr>
          <w:p w:rsidR="00B726FA" w:rsidRPr="0088606D" w:rsidRDefault="00B726FA" w:rsidP="00D91784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60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A45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860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A4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8606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86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06D">
              <w:rPr>
                <w:rFonts w:ascii="Times New Roman" w:hAnsi="Times New Roman" w:cs="Times New Roman"/>
                <w:sz w:val="20"/>
                <w:szCs w:val="20"/>
              </w:rPr>
              <w:t xml:space="preserve">000,- zł (słownie złotych: trzydzieści </w:t>
            </w:r>
            <w:r w:rsidR="00CA454E">
              <w:rPr>
                <w:rFonts w:ascii="Times New Roman" w:hAnsi="Times New Roman" w:cs="Times New Roman"/>
                <w:sz w:val="20"/>
                <w:szCs w:val="20"/>
              </w:rPr>
              <w:t xml:space="preserve">trzy </w:t>
            </w:r>
            <w:r w:rsidRPr="0088606D">
              <w:rPr>
                <w:rFonts w:ascii="Times New Roman" w:hAnsi="Times New Roman" w:cs="Times New Roman"/>
                <w:sz w:val="20"/>
                <w:szCs w:val="20"/>
              </w:rPr>
              <w:t>milion</w:t>
            </w:r>
            <w:r w:rsidR="00190C91" w:rsidRPr="0088606D">
              <w:rPr>
                <w:rFonts w:ascii="Times New Roman" w:hAnsi="Times New Roman" w:cs="Times New Roman"/>
                <w:sz w:val="20"/>
                <w:szCs w:val="20"/>
              </w:rPr>
              <w:t>y)</w:t>
            </w:r>
            <w:r w:rsidRPr="0088606D">
              <w:rPr>
                <w:rFonts w:ascii="Times New Roman" w:hAnsi="Times New Roman" w:cs="Times New Roman"/>
                <w:sz w:val="20"/>
                <w:szCs w:val="20"/>
              </w:rPr>
              <w:t xml:space="preserve"> – w tym 23% podatku VAT.</w:t>
            </w:r>
          </w:p>
        </w:tc>
      </w:tr>
      <w:tr w:rsidR="00B726FA" w:rsidRPr="001E185F" w:rsidTr="0088606D">
        <w:tc>
          <w:tcPr>
            <w:tcW w:w="2382" w:type="dxa"/>
          </w:tcPr>
          <w:p w:rsidR="00B726FA" w:rsidRPr="001E185F" w:rsidRDefault="00B726FA" w:rsidP="00DA37F3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ind w:left="174" w:hanging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Termin płatności</w:t>
            </w:r>
          </w:p>
        </w:tc>
        <w:tc>
          <w:tcPr>
            <w:tcW w:w="8363" w:type="dxa"/>
          </w:tcPr>
          <w:p w:rsidR="00B726FA" w:rsidRPr="001E185F" w:rsidRDefault="00B726FA" w:rsidP="0022405C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Cena nieruchomości uzyskana w przetargu podlega zapłacie nie później niż do dnia zawarcia umowy przenoszącej własność nieruchomości.</w:t>
            </w:r>
          </w:p>
        </w:tc>
      </w:tr>
      <w:tr w:rsidR="00B726FA" w:rsidRPr="001E185F" w:rsidTr="0088606D">
        <w:tc>
          <w:tcPr>
            <w:tcW w:w="2382" w:type="dxa"/>
            <w:tcBorders>
              <w:bottom w:val="double" w:sz="4" w:space="0" w:color="auto"/>
            </w:tcBorders>
          </w:tcPr>
          <w:p w:rsidR="00B726FA" w:rsidRPr="001E185F" w:rsidRDefault="00B726FA" w:rsidP="00DA37F3">
            <w:pPr>
              <w:pStyle w:val="Akapitzlist"/>
              <w:numPr>
                <w:ilvl w:val="0"/>
                <w:numId w:val="3"/>
              </w:numPr>
              <w:spacing w:before="60"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Informacje dodatkowe</w:t>
            </w:r>
          </w:p>
        </w:tc>
        <w:tc>
          <w:tcPr>
            <w:tcW w:w="8363" w:type="dxa"/>
            <w:tcBorders>
              <w:bottom w:val="double" w:sz="4" w:space="0" w:color="auto"/>
            </w:tcBorders>
          </w:tcPr>
          <w:p w:rsidR="00622D85" w:rsidRPr="00622D85" w:rsidRDefault="00622D85" w:rsidP="0088606D">
            <w:pPr>
              <w:pStyle w:val="Akapitzlist"/>
              <w:numPr>
                <w:ilvl w:val="0"/>
                <w:numId w:val="4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D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Wyznacza</w:t>
            </w:r>
            <w:r w:rsidRPr="00622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22D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się termin 6 tygodni, licząc od dnia wywieszenia wykazu do złożenia wniosku przez osoby, którym przysługuje pierwszeństwo w nabyciu nieruchomości</w:t>
            </w:r>
            <w:r w:rsidRPr="00622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na podstawie art. 34 ust. 1 pkt 1 i 2 ustawy z dnia 21 sierpnia 1997 r. o gospodarce nieruchomościami. </w:t>
            </w:r>
          </w:p>
          <w:p w:rsidR="00B726FA" w:rsidRDefault="00622D85" w:rsidP="00622D85">
            <w:pPr>
              <w:tabs>
                <w:tab w:val="num" w:pos="720"/>
              </w:tabs>
              <w:spacing w:after="0"/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Powyżej wspomniane osoby korzystają z pierwszeństwa w nabyciu nieruchomości, jeżeli złożą oświadczenie, że wyrażają zgodę na cenę ustaloną w sposób określony w ustawie (zgodnie z art. </w:t>
            </w:r>
            <w:r w:rsidRPr="00622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 ust. 5 ustawy z dnia 21 sierpnia 1997 r. o gospodarce nieruchomościami)</w:t>
            </w:r>
            <w:r w:rsidR="00B726FA" w:rsidRPr="00622D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26FA" w:rsidRPr="001E185F" w:rsidRDefault="00B726FA" w:rsidP="001175F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Nabywca nieruchomości ponosi koszty notarialne i sądowe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, których wysokość określi notariusz.</w:t>
            </w:r>
          </w:p>
          <w:p w:rsidR="00B726FA" w:rsidRPr="002568AD" w:rsidRDefault="00B726FA" w:rsidP="00DA37F3">
            <w:pPr>
              <w:pStyle w:val="Akapitzlist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568AD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Na nabywcy spoczywa obowiązek podatkowy</w:t>
            </w:r>
            <w:r w:rsidRPr="002568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 podatku od nieruchomości wynikający</w:t>
            </w:r>
            <w:r w:rsidRPr="002568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  <w:t>z ustawy z dnia 12 stycznia 1991 r. o podatkach i opłatach lokalnych (Dz. U. z 20</w:t>
            </w:r>
            <w:r w:rsidR="00173F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23</w:t>
            </w:r>
            <w:r w:rsidRPr="002568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r. poz. 70) </w:t>
            </w:r>
            <w:r w:rsidRPr="002568AD">
              <w:rPr>
                <w:rFonts w:ascii="Times New Roman" w:hAnsi="Times New Roman" w:cs="Times New Roman"/>
                <w:snapToGrid w:val="0"/>
                <w:spacing w:val="-4"/>
                <w:sz w:val="20"/>
                <w:szCs w:val="20"/>
              </w:rPr>
              <w:t>lub</w:t>
            </w:r>
            <w:r w:rsidR="00D97E2C">
              <w:rPr>
                <w:rFonts w:ascii="Times New Roman" w:hAnsi="Times New Roman" w:cs="Times New Roman"/>
                <w:snapToGrid w:val="0"/>
                <w:spacing w:val="-4"/>
                <w:sz w:val="20"/>
                <w:szCs w:val="20"/>
              </w:rPr>
              <w:t xml:space="preserve"> </w:t>
            </w:r>
            <w:r w:rsidRPr="002568AD">
              <w:rPr>
                <w:rFonts w:ascii="Times New Roman" w:hAnsi="Times New Roman" w:cs="Times New Roman"/>
                <w:snapToGrid w:val="0"/>
                <w:spacing w:val="-4"/>
                <w:sz w:val="20"/>
                <w:szCs w:val="20"/>
              </w:rPr>
              <w:t>w</w:t>
            </w:r>
            <w:r w:rsidR="00D97E2C">
              <w:rPr>
                <w:rFonts w:ascii="Times New Roman" w:hAnsi="Times New Roman" w:cs="Times New Roman"/>
                <w:snapToGrid w:val="0"/>
                <w:spacing w:val="-4"/>
                <w:sz w:val="20"/>
                <w:szCs w:val="20"/>
              </w:rPr>
              <w:t> </w:t>
            </w:r>
            <w:r w:rsidRPr="002568AD">
              <w:rPr>
                <w:rFonts w:ascii="Times New Roman" w:hAnsi="Times New Roman" w:cs="Times New Roman"/>
                <w:snapToGrid w:val="0"/>
                <w:spacing w:val="-4"/>
                <w:sz w:val="20"/>
                <w:szCs w:val="20"/>
              </w:rPr>
              <w:t>przypadku użytków rolnych obowiązek podatkowy w podatku rolnym wynikający z ustawy z dnia 15 listopada 1984 r. o podatku rolnym (Dz. U. z 2020 r. poz. 333).</w:t>
            </w:r>
          </w:p>
          <w:p w:rsidR="00B726FA" w:rsidRDefault="00B726FA" w:rsidP="00DA37F3">
            <w:pPr>
              <w:pStyle w:val="Akapitzlist"/>
              <w:numPr>
                <w:ilvl w:val="0"/>
                <w:numId w:val="4"/>
              </w:numPr>
              <w:spacing w:after="6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4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Kwestię wyłączenia gruntów z produkcji rolniczej lub leśnej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regulują przepisy ustawy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7FC2">
              <w:rPr>
                <w:rFonts w:ascii="Times New Roman" w:hAnsi="Times New Roman" w:cs="Times New Roman"/>
                <w:sz w:val="20"/>
                <w:szCs w:val="20"/>
              </w:rPr>
              <w:t xml:space="preserve"> z dnia 3 lutego 1995 r. o ochronie gruntów rolnych i leśnych (Dz. U. z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3F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7FC2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 w:rsidR="00173F40">
              <w:rPr>
                <w:rFonts w:ascii="Times New Roman" w:hAnsi="Times New Roman" w:cs="Times New Roman"/>
                <w:sz w:val="20"/>
                <w:szCs w:val="20"/>
              </w:rPr>
              <w:t>2409</w:t>
            </w:r>
            <w:r w:rsidRPr="00F07FC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726FA" w:rsidRPr="001E185F" w:rsidRDefault="00B726FA" w:rsidP="00DA37F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wniosek zainteresowanego inwestora:</w:t>
            </w:r>
          </w:p>
          <w:p w:rsidR="00B726FA" w:rsidRPr="001E185F" w:rsidRDefault="00B726FA" w:rsidP="00DA37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szczegółowe informacje o zapisach miejscowego planu zagospodarowania przestrzennego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w formie wypisu i wyrysu można uzyskać w Miejskiej Pracowni Urbanistycznej lub w formie informacji o przeznaczeniu terenu sporządzonej przez Wydział Urbanistyki i Architektury Urzędu Miasta Poznania;</w:t>
            </w:r>
          </w:p>
          <w:p w:rsidR="00B726FA" w:rsidRPr="001E185F" w:rsidRDefault="00B726FA" w:rsidP="00DA37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szczegółowe informacje o istniejącym uzbrojeniu i możliwości (lub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jej 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braku) przyłączenia się do istniejących mediów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określ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aj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ą poszczególni gestorzy sieci przesyłowych;</w:t>
            </w:r>
          </w:p>
          <w:p w:rsidR="00B726FA" w:rsidRDefault="00B726FA" w:rsidP="009740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5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obsługę komunikacyjną terenu oraz warunki dostępu do drogi publicznej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Zarząd Dróg Miejskich.</w:t>
            </w:r>
          </w:p>
          <w:p w:rsidR="00622D85" w:rsidRPr="00622D85" w:rsidRDefault="00622D85" w:rsidP="00974080">
            <w:pPr>
              <w:pStyle w:val="Akapitzlist"/>
              <w:numPr>
                <w:ilvl w:val="0"/>
                <w:numId w:val="4"/>
              </w:numPr>
              <w:spacing w:before="60" w:after="6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D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Kwestię</w:t>
            </w:r>
            <w:r w:rsidRPr="00622D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usunięcia drzew i krzewów</w:t>
            </w:r>
            <w:r w:rsidRPr="00622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 terenu nieruchomości regulują przepisy ustawy</w:t>
            </w:r>
            <w:r w:rsidR="00886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22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dnia 16 kwietnia 2004 r. o ochronie przyrody (Dz. U. z 2022 r. poz. 916 ze zm.).</w:t>
            </w:r>
          </w:p>
          <w:p w:rsidR="00622D85" w:rsidRDefault="00622D85" w:rsidP="00DA37F3">
            <w:pPr>
              <w:pStyle w:val="Akapitzlist"/>
              <w:numPr>
                <w:ilvl w:val="0"/>
                <w:numId w:val="4"/>
              </w:numPr>
              <w:spacing w:after="6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D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Kwestię</w:t>
            </w:r>
            <w:r w:rsidRPr="00622D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własności urządzeń podziemnych </w:t>
            </w:r>
            <w:r w:rsidRPr="00DC004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reguluje art. 49 Kodeksu cywilnego </w:t>
            </w:r>
            <w:r w:rsidRPr="00DC00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(Dz. U. z 2022 r. poz. 1360 ze zm.)</w:t>
            </w:r>
            <w:r w:rsidRPr="00DC004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22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kwestię ustanowienia służebności przesyłu na rzecz gestorów sieci regulują art. 305</w:t>
            </w:r>
            <w:r w:rsidRPr="00622D8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622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305</w:t>
            </w:r>
            <w:r w:rsidRPr="00622D8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Pr="00622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Kodeksu cywilnego.</w:t>
            </w:r>
          </w:p>
          <w:p w:rsidR="00B726FA" w:rsidRPr="00593552" w:rsidRDefault="00B726FA" w:rsidP="00F83DE1">
            <w:pPr>
              <w:pStyle w:val="Akapitzlist"/>
              <w:numPr>
                <w:ilvl w:val="0"/>
                <w:numId w:val="4"/>
              </w:numPr>
              <w:spacing w:after="6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935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Aquanet Spółka Akcyjna</w:t>
            </w:r>
            <w:r w:rsidRPr="00593552">
              <w:rPr>
                <w:rFonts w:ascii="Times New Roman" w:hAnsi="Times New Roman" w:cs="Times New Roman"/>
                <w:sz w:val="20"/>
                <w:szCs w:val="20"/>
              </w:rPr>
              <w:t xml:space="preserve"> pismem nr </w:t>
            </w:r>
            <w:r w:rsidR="00593552" w:rsidRPr="0059355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DW/IBM/1257/63742/2023</w:t>
            </w:r>
            <w:r w:rsidR="00DC004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93552">
              <w:rPr>
                <w:rFonts w:ascii="Times New Roman" w:hAnsi="Times New Roman" w:cs="Times New Roman"/>
                <w:sz w:val="20"/>
                <w:szCs w:val="20"/>
              </w:rPr>
              <w:t xml:space="preserve">z dnia </w:t>
            </w:r>
            <w:r w:rsidR="00593552" w:rsidRPr="00593552">
              <w:rPr>
                <w:rFonts w:ascii="Times New Roman" w:hAnsi="Times New Roman" w:cs="Times New Roman"/>
                <w:sz w:val="20"/>
                <w:szCs w:val="20"/>
              </w:rPr>
              <w:t>4 lipca 2023</w:t>
            </w:r>
            <w:r w:rsidRPr="00593552">
              <w:rPr>
                <w:rFonts w:ascii="Times New Roman" w:hAnsi="Times New Roman" w:cs="Times New Roman"/>
                <w:sz w:val="20"/>
                <w:szCs w:val="20"/>
              </w:rPr>
              <w:t xml:space="preserve"> r.,  dotyczącym nieruchomości </w:t>
            </w:r>
            <w:r w:rsidR="00593552" w:rsidRPr="00593552">
              <w:rPr>
                <w:rFonts w:ascii="Times New Roman" w:hAnsi="Times New Roman" w:cs="Times New Roman"/>
                <w:sz w:val="20"/>
                <w:szCs w:val="20"/>
              </w:rPr>
              <w:t xml:space="preserve">położonych w Poznaniu przy ul. Unii Lubelskiej – obr. Żegrze ark. 15 działki: </w:t>
            </w:r>
            <w:r w:rsidR="00593552" w:rsidRPr="00DC004C">
              <w:rPr>
                <w:rFonts w:ascii="Times New Roman" w:hAnsi="Times New Roman" w:cs="Times New Roman"/>
                <w:b/>
                <w:sz w:val="20"/>
                <w:szCs w:val="20"/>
              </w:rPr>
              <w:t>13/1</w:t>
            </w:r>
            <w:r w:rsidR="00DC00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C004C" w:rsidRPr="00DC004C">
              <w:rPr>
                <w:rFonts w:ascii="Times New Roman" w:hAnsi="Times New Roman" w:cs="Times New Roman"/>
                <w:sz w:val="20"/>
                <w:szCs w:val="20"/>
              </w:rPr>
              <w:t>i 13/2</w:t>
            </w:r>
            <w:r w:rsidR="00593552" w:rsidRPr="00593552">
              <w:rPr>
                <w:rFonts w:ascii="Times New Roman" w:hAnsi="Times New Roman" w:cs="Times New Roman"/>
                <w:sz w:val="20"/>
                <w:szCs w:val="20"/>
              </w:rPr>
              <w:t xml:space="preserve"> poinformowała, że: </w:t>
            </w:r>
            <w:r w:rsidRPr="00593552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</w:p>
          <w:p w:rsidR="00593552" w:rsidRPr="00593552" w:rsidRDefault="00593552" w:rsidP="00F83DE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0" w:line="240" w:lineRule="auto"/>
              <w:ind w:left="601" w:hanging="286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59355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Informacja dotycząca działki nr geod. 13/1, ark. 15, obręb Żegrze.</w:t>
            </w:r>
          </w:p>
          <w:p w:rsidR="00593552" w:rsidRPr="00593552" w:rsidRDefault="00DC004C" w:rsidP="00DC004C">
            <w:pPr>
              <w:autoSpaceDE w:val="0"/>
              <w:autoSpaceDN w:val="0"/>
              <w:adjustRightInd w:val="0"/>
              <w:spacing w:before="40" w:after="0" w:line="240" w:lineRule="auto"/>
              <w:ind w:left="595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DC004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(…)</w:t>
            </w:r>
            <w:r w:rsidR="00F83DE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83DE1" w:rsidRPr="00A66B0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1.</w:t>
            </w:r>
            <w:r w:rsidR="00593552" w:rsidRPr="00593552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W ul. Unii Lubelskiej, na wysokości ww. nieruchomości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D9178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(…)</w:t>
            </w:r>
            <w:r w:rsidR="00593552" w:rsidRPr="00593552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zlokalizowane jest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593552" w:rsidRPr="00593552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następujące uzbrojenie:</w:t>
            </w:r>
          </w:p>
          <w:p w:rsidR="00593552" w:rsidRPr="00D91784" w:rsidRDefault="00593552" w:rsidP="00D91784">
            <w:pPr>
              <w:pStyle w:val="Akapitzlist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120" w:line="240" w:lineRule="auto"/>
              <w:ind w:left="882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D9178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sieć wodociągowa o średnicy 315 mm z rur PEHD w ul. Unii Lubelskiej (sieć czynna, stanowiąca własność PIM Poznań, eksploatowana przez Aquanet S.A.),</w:t>
            </w:r>
          </w:p>
          <w:p w:rsidR="00593552" w:rsidRPr="00D91784" w:rsidRDefault="00593552" w:rsidP="00F83DE1">
            <w:pPr>
              <w:pStyle w:val="Akapitzlist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879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D9178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sieć kanalizacji sanitarnej o średnicy 600mm z rur betonowych w ul. Unii Lubelskiej (sieć czynna, stanowiąca własność PIM Poznań, eksploatowana przez Aquanet S.A.) oraz sieć kanalizacji sanitarnej o średnicy 600mm z rur wipro zlokalizowana w ul. Unii Lubelskiej oraz na terenie działki nr geod. 13/1 (sieć czynna, stanowiąca własność Aquanet S.A.)</w:t>
            </w:r>
          </w:p>
          <w:p w:rsidR="00593552" w:rsidRPr="00593552" w:rsidRDefault="00DC004C" w:rsidP="0083115B">
            <w:pPr>
              <w:autoSpaceDE w:val="0"/>
              <w:autoSpaceDN w:val="0"/>
              <w:adjustRightInd w:val="0"/>
              <w:spacing w:after="0" w:line="240" w:lineRule="auto"/>
              <w:ind w:left="595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DC004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(…)</w:t>
            </w:r>
            <w:r w:rsidR="00593552" w:rsidRPr="00593552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F83DE1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2. </w:t>
            </w:r>
            <w:r w:rsidR="00593552" w:rsidRPr="00593552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Na terenie przedmiotowej działki znajduje się sieć kanalizacji sanitarnej o średnicy 600mm z rur wipro. </w:t>
            </w:r>
            <w:r w:rsidR="00F83DE1" w:rsidRPr="00F83DE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(…)</w:t>
            </w:r>
            <w:r w:rsidR="00593552" w:rsidRPr="00593552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Ww. sieć jest czynna</w:t>
            </w:r>
            <w:r w:rsidR="00F83DE1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593552" w:rsidRPr="00593552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i stanowi własność Aquanet S.A. W przypadku ewentualnego zagospodarowania/zabudowy działki nr geod. 13/1 zgodnie z wytycznymi Aquanet S.A., dla zapewnienia bezpieczeństwa</w:t>
            </w:r>
            <w:r w:rsidR="00F83DE1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593552" w:rsidRPr="00593552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i wymogów eksploatacyjnych wzdłuż ww. sieci, należy zachować pasy ochronne pozbawione zabudowy stałej i tymczasowej oraz zadrzewienia, o szerokości liczonej od osi kanału w każdą stronę po 2,5 m.</w:t>
            </w:r>
          </w:p>
          <w:p w:rsidR="00593552" w:rsidRPr="00593552" w:rsidRDefault="00593552" w:rsidP="0083115B">
            <w:pPr>
              <w:autoSpaceDE w:val="0"/>
              <w:autoSpaceDN w:val="0"/>
              <w:adjustRightInd w:val="0"/>
              <w:spacing w:after="60" w:line="240" w:lineRule="auto"/>
              <w:ind w:left="595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93552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W planach inwestycyjnych spółki na lata 2023-2026 nie jest przewidziana likwidacja bądź przebudowa ww. uzbrojenia. Z uwagi na przeprowadzoną przez Aquanet S.A. renowację ww. kanału Spółka nie wyraża zgody na jego przebudowę/przesunięcie.</w:t>
            </w:r>
          </w:p>
          <w:p w:rsidR="00B726FA" w:rsidRPr="00593552" w:rsidRDefault="0083115B" w:rsidP="00974080">
            <w:pPr>
              <w:autoSpaceDE w:val="0"/>
              <w:autoSpaceDN w:val="0"/>
              <w:adjustRightInd w:val="0"/>
              <w:spacing w:after="0" w:line="240" w:lineRule="auto"/>
              <w:ind w:left="59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115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(…)</w:t>
            </w:r>
            <w:r w:rsidR="00593552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F83DE1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3. </w:t>
            </w:r>
            <w:r w:rsidR="00593552" w:rsidRPr="00593552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Na terenie sąsiednich nieruchomości brak uzbrojenia wodociągowego i kanalizacji sanitarnej, które ograniczałyby możliwości zagospodarowania przedmiotowej działki.</w:t>
            </w:r>
            <w:r w:rsidR="00B726FA" w:rsidRPr="005935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593552" w:rsidRPr="0083115B" w:rsidRDefault="00593552" w:rsidP="0083115B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 w:line="240" w:lineRule="auto"/>
              <w:ind w:left="600" w:hanging="283"/>
              <w:jc w:val="both"/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eastAsia="pl-PL"/>
              </w:rPr>
            </w:pPr>
            <w:r w:rsidRPr="0083115B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</w:p>
          <w:p w:rsidR="00593552" w:rsidRPr="00593552" w:rsidRDefault="00593552" w:rsidP="0083115B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 w:line="240" w:lineRule="auto"/>
              <w:ind w:left="602" w:hanging="284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59355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Pozostałe informacje:</w:t>
            </w:r>
          </w:p>
          <w:p w:rsidR="00593552" w:rsidRPr="00593552" w:rsidRDefault="00593552" w:rsidP="00974080">
            <w:pPr>
              <w:autoSpaceDE w:val="0"/>
              <w:autoSpaceDN w:val="0"/>
              <w:adjustRightInd w:val="0"/>
              <w:spacing w:after="60" w:line="240" w:lineRule="auto"/>
              <w:ind w:left="601"/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593552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Możliwość przyłączenia przedmiotowych nieruchomości do sieci wodociągowej i kanalizacji sanitarnej zostanie określona w formie opinii, na wniosek inwestora, po podaniu przez niego zapotrzebowania wody i ilości odprowadzanych ścieków oraz rodzaju zabudowy, przedstawionej na planie zagospodarowania.</w:t>
            </w:r>
          </w:p>
          <w:p w:rsidR="00B726FA" w:rsidRPr="00C600A2" w:rsidRDefault="00B726FA" w:rsidP="00974080">
            <w:pPr>
              <w:pStyle w:val="Akapitzlist"/>
              <w:numPr>
                <w:ilvl w:val="0"/>
                <w:numId w:val="4"/>
              </w:numPr>
              <w:spacing w:after="6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Aquanet Retencja </w:t>
            </w:r>
            <w:r w:rsidR="00405301" w:rsidRPr="00974080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Pr="00C600A2">
              <w:rPr>
                <w:rFonts w:ascii="Times New Roman" w:hAnsi="Times New Roman" w:cs="Times New Roman"/>
                <w:sz w:val="20"/>
                <w:szCs w:val="20"/>
              </w:rPr>
              <w:t xml:space="preserve">ismem nr </w:t>
            </w:r>
            <w:r w:rsidR="00C600A2" w:rsidRPr="00C600A2">
              <w:rPr>
                <w:rFonts w:ascii="Times New Roman" w:hAnsi="Times New Roman" w:cs="Times New Roman"/>
                <w:sz w:val="20"/>
                <w:szCs w:val="20"/>
              </w:rPr>
              <w:t>DW/WO/56530/2023</w:t>
            </w:r>
            <w:r w:rsidR="00C600A2" w:rsidRPr="00C600A2">
              <w:rPr>
                <w:rFonts w:ascii="TimesNewRoman" w:hAnsi="TimesNewRoman" w:cs="TimesNewRoman"/>
                <w:lang w:eastAsia="pl-PL"/>
              </w:rPr>
              <w:t xml:space="preserve"> </w:t>
            </w:r>
            <w:r w:rsidRPr="00C600A2">
              <w:rPr>
                <w:rFonts w:ascii="Times New Roman" w:hAnsi="Times New Roman" w:cs="Times New Roman"/>
                <w:sz w:val="20"/>
                <w:szCs w:val="20"/>
              </w:rPr>
              <w:t>z dnia</w:t>
            </w:r>
            <w:r w:rsidR="004053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00A2" w:rsidRPr="00C600A2">
              <w:rPr>
                <w:rFonts w:ascii="Times New Roman" w:hAnsi="Times New Roman" w:cs="Times New Roman"/>
                <w:sz w:val="20"/>
                <w:szCs w:val="20"/>
              </w:rPr>
              <w:t>14 czerwca 2023</w:t>
            </w:r>
            <w:r w:rsidRPr="00C600A2">
              <w:rPr>
                <w:rFonts w:ascii="Times New Roman" w:hAnsi="Times New Roman" w:cs="Times New Roman"/>
                <w:sz w:val="20"/>
                <w:szCs w:val="20"/>
              </w:rPr>
              <w:t xml:space="preserve"> r. </w:t>
            </w:r>
            <w:r w:rsidR="00C600A2" w:rsidRPr="00C600A2">
              <w:rPr>
                <w:rFonts w:ascii="Times New Roman" w:hAnsi="Times New Roman" w:cs="Times New Roman"/>
                <w:sz w:val="20"/>
                <w:szCs w:val="20"/>
              </w:rPr>
              <w:t xml:space="preserve">dotyczącym nieruchomości położonych w Poznaniu przy ul. Unii Lubelskiej – obr. Żegrze ark. 15 działki: </w:t>
            </w:r>
            <w:r w:rsidR="00C600A2" w:rsidRPr="00405301">
              <w:rPr>
                <w:rFonts w:ascii="Times New Roman" w:hAnsi="Times New Roman" w:cs="Times New Roman"/>
                <w:b/>
                <w:sz w:val="20"/>
                <w:szCs w:val="20"/>
              </w:rPr>
              <w:t>13/1</w:t>
            </w:r>
            <w:r w:rsidR="00C600A2" w:rsidRPr="00C600A2">
              <w:rPr>
                <w:rFonts w:ascii="Times New Roman" w:hAnsi="Times New Roman" w:cs="Times New Roman"/>
                <w:sz w:val="20"/>
                <w:szCs w:val="20"/>
              </w:rPr>
              <w:t xml:space="preserve"> i 13/2 </w:t>
            </w:r>
            <w:r w:rsidRPr="00C600A2">
              <w:rPr>
                <w:rFonts w:ascii="Times New Roman" w:hAnsi="Times New Roman" w:cs="Times New Roman"/>
                <w:sz w:val="20"/>
                <w:szCs w:val="20"/>
              </w:rPr>
              <w:t>poinformowała, że: (…)</w:t>
            </w:r>
          </w:p>
          <w:p w:rsidR="00C600A2" w:rsidRPr="00C600A2" w:rsidRDefault="00C600A2" w:rsidP="0097408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0" w:line="240" w:lineRule="auto"/>
              <w:ind w:left="743" w:hanging="284"/>
              <w:contextualSpacing w:val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C600A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Odnośnie istniejącego uzbrojenia na terenie nieruchomości (działek nr 13/1 i 13/2)</w:t>
            </w:r>
          </w:p>
          <w:p w:rsidR="00C600A2" w:rsidRPr="00C600A2" w:rsidRDefault="00C600A2" w:rsidP="00974080">
            <w:pPr>
              <w:autoSpaceDE w:val="0"/>
              <w:autoSpaceDN w:val="0"/>
              <w:adjustRightInd w:val="0"/>
              <w:spacing w:after="60" w:line="240" w:lineRule="auto"/>
              <w:ind w:left="74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C600A2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Przez teren wnioskowanej nieruchomości </w:t>
            </w:r>
            <w:r w:rsidRPr="0097408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(…)</w:t>
            </w:r>
            <w:r w:rsidRPr="00C600A2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nie przebiega sieć kanalizacji deszczowej będąca w ewidencji Gestora sieci kanalizacji deszczowej na terenie m. Poznania.</w:t>
            </w:r>
          </w:p>
          <w:p w:rsidR="00C600A2" w:rsidRPr="00C600A2" w:rsidRDefault="00C600A2" w:rsidP="0097408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43" w:hanging="284"/>
              <w:contextualSpacing w:val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C600A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 xml:space="preserve">Odnośnie istniejącego uzbrojenia na wysokości przedmiotowej nieruchomości (działek nr </w:t>
            </w:r>
            <w:r w:rsidRPr="00C600A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lastRenderedPageBreak/>
              <w:t>13/1 i 13/2 )</w:t>
            </w:r>
          </w:p>
          <w:p w:rsidR="00C600A2" w:rsidRPr="00C600A2" w:rsidRDefault="00C600A2" w:rsidP="00974080">
            <w:pPr>
              <w:autoSpaceDE w:val="0"/>
              <w:autoSpaceDN w:val="0"/>
              <w:adjustRightInd w:val="0"/>
              <w:spacing w:after="0" w:line="240" w:lineRule="auto"/>
              <w:ind w:left="743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C600A2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Na wysokości ww. nieruchomości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(…)</w:t>
            </w:r>
            <w:r w:rsidRPr="00C600A2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zlokalizowana jest:</w:t>
            </w:r>
          </w:p>
          <w:p w:rsidR="00C600A2" w:rsidRDefault="00C600A2" w:rsidP="0097408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027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74080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na terenie działki nr geod. 5/10 sieć kanalizacji deszczowej o średnicy 1000 mm z rur żelbetowych w ul. Unii Lubelskiej (od ronda Żegrze), która znajduje się w ewidencji Gestora sieci kanalizacji deszczowej na terenie m. Poznania wraz z siecią odgałęźną</w:t>
            </w:r>
            <w:r w:rsidR="00974080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br/>
            </w:r>
            <w:r w:rsidRPr="00974080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o średnicy 315 mm z rur żelbetowych w kierunku ul. Hetmańskiej (od ronda Żegrze), które są czynne i użytkowane;</w:t>
            </w:r>
          </w:p>
          <w:p w:rsidR="00C600A2" w:rsidRPr="00974080" w:rsidRDefault="00C600A2" w:rsidP="0097408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027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74080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na terenie działek nr geod. 5/10 i 5/12 sieć kanalizacji deszczowej o średnicy 1000 mm</w:t>
            </w:r>
            <w:r w:rsidR="00974080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br/>
            </w:r>
            <w:r w:rsidRPr="00974080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z rur wipro w ul. Hetmańskiej (od ronda Żegrze), która znajduje się w ewidencji Gestora sieci kanalizacji deszczowej na terenie m. Poznania, która jest czynna i użytkowana</w:t>
            </w:r>
            <w:r w:rsidRPr="00974080">
              <w:rPr>
                <w:rFonts w:ascii="TimesNewRoman" w:hAnsi="TimesNewRoman" w:cs="TimesNewRoman"/>
                <w:i/>
                <w:lang w:eastAsia="pl-PL"/>
              </w:rPr>
              <w:t>.</w:t>
            </w:r>
          </w:p>
          <w:p w:rsidR="00C600A2" w:rsidRPr="00C600A2" w:rsidRDefault="00C600A2" w:rsidP="0004675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ind w:left="740" w:hanging="283"/>
              <w:contextualSpacing w:val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C600A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Pozostałe informacje</w:t>
            </w:r>
          </w:p>
          <w:p w:rsidR="00B726FA" w:rsidRPr="00C600A2" w:rsidRDefault="00C600A2" w:rsidP="00046750">
            <w:pPr>
              <w:autoSpaceDE w:val="0"/>
              <w:autoSpaceDN w:val="0"/>
              <w:adjustRightInd w:val="0"/>
              <w:spacing w:after="120" w:line="240" w:lineRule="auto"/>
              <w:ind w:left="74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0A2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Możliwość przyłączenia nieruchomości do sieci kanalizacji deszczowej zostanie określona w formie opinii, na wniosek inwestora, po podaniu przez niego zapotrzebowania ilości odprowadzanych wód opadowych i roztopowych oraz rodzaju zabudowy, przedstawionej na planie zagospodarowania przedmiotowych działek.</w:t>
            </w:r>
          </w:p>
          <w:p w:rsidR="0044236A" w:rsidRPr="003120EA" w:rsidRDefault="00622D85" w:rsidP="003120EA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236A">
              <w:rPr>
                <w:rFonts w:ascii="Times New Roman" w:hAnsi="Times New Roman" w:cs="Times New Roman"/>
                <w:b/>
                <w:sz w:val="20"/>
                <w:szCs w:val="20"/>
              </w:rPr>
              <w:t>Enea Operator Sp. z o.o.</w:t>
            </w:r>
            <w:r w:rsidRPr="0044236A">
              <w:rPr>
                <w:rFonts w:ascii="Times New Roman" w:hAnsi="Times New Roman" w:cs="Times New Roman"/>
                <w:sz w:val="20"/>
                <w:szCs w:val="20"/>
              </w:rPr>
              <w:t xml:space="preserve"> w piśmie nr </w:t>
            </w:r>
            <w:r w:rsidRPr="0044236A">
              <w:rPr>
                <w:rFonts w:ascii="Times New Roman" w:hAnsi="Times New Roman" w:cs="Times New Roman"/>
                <w:bCs/>
                <w:sz w:val="20"/>
                <w:szCs w:val="20"/>
              </w:rPr>
              <w:t>OD5/MU1/K/2023/160 z dnia 18 maja 2023 r.</w:t>
            </w:r>
            <w:r w:rsidR="00D97E2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4423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246EC" w:rsidRPr="0044236A">
              <w:rPr>
                <w:rFonts w:ascii="Times New Roman" w:hAnsi="Times New Roman" w:cs="Times New Roman"/>
                <w:bCs/>
                <w:sz w:val="20"/>
                <w:szCs w:val="20"/>
              </w:rPr>
              <w:t>uzupełnionym pismem nr ENEA/OD5/ZMS/SU/WEO23E132970/2023</w:t>
            </w:r>
            <w:r w:rsidR="002246EC" w:rsidRPr="00442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246EC" w:rsidRPr="0044236A">
              <w:rPr>
                <w:rFonts w:ascii="Times New Roman" w:hAnsi="Times New Roman" w:cs="Times New Roman"/>
                <w:bCs/>
                <w:sz w:val="20"/>
                <w:szCs w:val="20"/>
              </w:rPr>
              <w:t>z dnia 12 lipca 2023 r.</w:t>
            </w:r>
            <w:r w:rsidR="00D97E2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2246EC" w:rsidRPr="004423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4236A">
              <w:rPr>
                <w:rFonts w:ascii="Times New Roman" w:hAnsi="Times New Roman" w:cs="Times New Roman"/>
                <w:sz w:val="20"/>
                <w:szCs w:val="20"/>
              </w:rPr>
              <w:t xml:space="preserve">dotyczącym nieruchomości położonych w Poznaniu przy ul. Unii Lubelskiej – obr. Żegrze ark. 15 działki: </w:t>
            </w:r>
            <w:r w:rsidRPr="0044236A">
              <w:rPr>
                <w:rFonts w:ascii="Times New Roman" w:hAnsi="Times New Roman" w:cs="Times New Roman"/>
                <w:b/>
                <w:sz w:val="20"/>
                <w:szCs w:val="20"/>
              </w:rPr>
              <w:t>13/1</w:t>
            </w:r>
            <w:r w:rsidRPr="0044236A">
              <w:rPr>
                <w:rFonts w:ascii="Times New Roman" w:hAnsi="Times New Roman" w:cs="Times New Roman"/>
                <w:sz w:val="20"/>
                <w:szCs w:val="20"/>
              </w:rPr>
              <w:t xml:space="preserve"> i 13/2 </w:t>
            </w:r>
            <w:r w:rsidRPr="0044236A">
              <w:rPr>
                <w:rFonts w:ascii="Times New Roman" w:hAnsi="Times New Roman" w:cs="Times New Roman"/>
                <w:bCs/>
                <w:sz w:val="20"/>
                <w:szCs w:val="20"/>
              </w:rPr>
              <w:t>poinformowała m.in., że</w:t>
            </w:r>
            <w:r w:rsidRPr="0044236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44236A">
              <w:rPr>
                <w:rFonts w:ascii="Times New Roman" w:hAnsi="Times New Roman" w:cs="Times New Roman"/>
                <w:bCs/>
                <w:sz w:val="20"/>
                <w:szCs w:val="20"/>
              </w:rPr>
              <w:t>(…)</w:t>
            </w:r>
            <w:r w:rsidR="003B712F" w:rsidRPr="0044236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2246EC" w:rsidRPr="0044236A">
              <w:rPr>
                <w:rFonts w:ascii="Times New Roman" w:hAnsi="Times New Roman" w:cs="Times New Roman"/>
                <w:i/>
                <w:sz w:val="20"/>
                <w:szCs w:val="20"/>
              </w:rPr>
              <w:t>przez</w:t>
            </w:r>
            <w:r w:rsidRPr="004423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dział</w:t>
            </w:r>
            <w:r w:rsidR="002246EC" w:rsidRPr="0044236A">
              <w:rPr>
                <w:rFonts w:ascii="Times New Roman" w:hAnsi="Times New Roman" w:cs="Times New Roman"/>
                <w:i/>
                <w:sz w:val="20"/>
                <w:szCs w:val="20"/>
              </w:rPr>
              <w:t>kę</w:t>
            </w:r>
            <w:r w:rsidRPr="004423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nr 13/1</w:t>
            </w:r>
            <w:r w:rsidR="0044236A" w:rsidRPr="004423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246EC" w:rsidRPr="0044236A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="002246EC" w:rsidRPr="004423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przebiega trasa</w:t>
            </w:r>
            <w:r w:rsidRPr="004423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napowietrzn</w:t>
            </w:r>
            <w:r w:rsidR="002246EC" w:rsidRPr="0044236A">
              <w:rPr>
                <w:rFonts w:ascii="Times New Roman" w:hAnsi="Times New Roman" w:cs="Times New Roman"/>
                <w:i/>
                <w:sz w:val="20"/>
                <w:szCs w:val="20"/>
              </w:rPr>
              <w:t>ego odcinka linii</w:t>
            </w:r>
            <w:r w:rsidRPr="004423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WN 110</w:t>
            </w:r>
            <w:r w:rsidR="002246EC" w:rsidRPr="004423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4236A">
              <w:rPr>
                <w:rFonts w:ascii="Times New Roman" w:hAnsi="Times New Roman" w:cs="Times New Roman"/>
                <w:i/>
                <w:sz w:val="20"/>
                <w:szCs w:val="20"/>
              </w:rPr>
              <w:t>kV</w:t>
            </w:r>
            <w:r w:rsidR="002246EC" w:rsidRPr="004423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relacji Bema-Garaszewo (fragmenty przęseł 12-13</w:t>
            </w:r>
            <w:r w:rsidR="003120EA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="002246EC" w:rsidRPr="004423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 13-14). Ponadto na ww. działce zlokalizowany jest </w:t>
            </w:r>
            <w:r w:rsidR="0044236A" w:rsidRPr="0044236A">
              <w:rPr>
                <w:rFonts w:ascii="Times New Roman" w:hAnsi="Times New Roman" w:cs="Times New Roman"/>
                <w:i/>
                <w:sz w:val="20"/>
                <w:szCs w:val="20"/>
              </w:rPr>
              <w:t>słup</w:t>
            </w:r>
            <w:r w:rsidR="002246EC" w:rsidRPr="004423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nr 13 przedmiotowej linii</w:t>
            </w:r>
            <w:r w:rsidR="0044236A" w:rsidRPr="0044236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44236A" w:rsidRPr="0044236A" w:rsidRDefault="0044236A" w:rsidP="003120EA">
            <w:pPr>
              <w:pStyle w:val="Akapitzlist"/>
              <w:spacing w:before="120" w:after="0" w:line="240" w:lineRule="auto"/>
              <w:ind w:left="35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236A">
              <w:rPr>
                <w:rFonts w:ascii="Times New Roman" w:hAnsi="Times New Roman" w:cs="Times New Roman"/>
                <w:i/>
                <w:sz w:val="20"/>
                <w:szCs w:val="20"/>
              </w:rPr>
              <w:t>Poniżej zamieszczamy informacje odnośnie linii WN 110 kV</w:t>
            </w:r>
            <w:r w:rsidR="002246EC" w:rsidRPr="004423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120EA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4423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4236A" w:rsidRPr="0044236A" w:rsidRDefault="0044236A" w:rsidP="003120EA">
            <w:pPr>
              <w:pStyle w:val="Teksttreci0"/>
              <w:numPr>
                <w:ilvl w:val="0"/>
                <w:numId w:val="16"/>
              </w:numPr>
              <w:shd w:val="clear" w:color="auto" w:fill="auto"/>
              <w:tabs>
                <w:tab w:val="left" w:pos="730"/>
              </w:tabs>
              <w:spacing w:line="240" w:lineRule="auto"/>
              <w:ind w:left="740" w:hanging="283"/>
              <w:rPr>
                <w:i/>
              </w:rPr>
            </w:pPr>
            <w:r w:rsidRPr="0044236A">
              <w:rPr>
                <w:rStyle w:val="Teksttreci"/>
                <w:i/>
                <w:color w:val="000000"/>
              </w:rPr>
              <w:t>Linia WN 110 kV Bema - Garaszewo jest własnością ENEA Operator Sp. z o.o. Oddział Dystrybucji Poznań.</w:t>
            </w:r>
          </w:p>
          <w:p w:rsidR="0044236A" w:rsidRPr="0044236A" w:rsidRDefault="0044236A" w:rsidP="003120EA">
            <w:pPr>
              <w:pStyle w:val="Teksttreci0"/>
              <w:numPr>
                <w:ilvl w:val="0"/>
                <w:numId w:val="16"/>
              </w:numPr>
              <w:shd w:val="clear" w:color="auto" w:fill="auto"/>
              <w:tabs>
                <w:tab w:val="left" w:pos="730"/>
              </w:tabs>
              <w:spacing w:line="240" w:lineRule="auto"/>
              <w:ind w:left="740" w:hanging="283"/>
              <w:rPr>
                <w:i/>
              </w:rPr>
            </w:pPr>
            <w:r w:rsidRPr="0044236A">
              <w:rPr>
                <w:rStyle w:val="Teksttreci"/>
                <w:i/>
                <w:color w:val="000000"/>
              </w:rPr>
              <w:t>Nabywca nieruchomości (Inwestor) przed ewentualnym zagospodarowaniem działki nr 13/1, musi zgłosić się do Oddziału Dystrybucji Poznań o określenie możliwości dotyczących zabudowy w pobliżu linii WN 110 kV. Warunki i wymogi są zależne od rodzaju zabudowy - każdy przypadek jest rozpatrywany indywidualnie.</w:t>
            </w:r>
          </w:p>
          <w:p w:rsidR="0044236A" w:rsidRPr="0044236A" w:rsidRDefault="0044236A" w:rsidP="003120EA">
            <w:pPr>
              <w:pStyle w:val="Teksttreci0"/>
              <w:numPr>
                <w:ilvl w:val="0"/>
                <w:numId w:val="16"/>
              </w:numPr>
              <w:shd w:val="clear" w:color="auto" w:fill="auto"/>
              <w:tabs>
                <w:tab w:val="left" w:pos="730"/>
              </w:tabs>
              <w:spacing w:line="240" w:lineRule="auto"/>
              <w:ind w:left="740" w:hanging="283"/>
              <w:rPr>
                <w:i/>
              </w:rPr>
            </w:pPr>
            <w:r w:rsidRPr="0044236A">
              <w:rPr>
                <w:rStyle w:val="Teksttreci"/>
                <w:i/>
                <w:color w:val="000000"/>
              </w:rPr>
              <w:t>Ograniczenia normatywne dotyczące możliwości zabudowy w pobliżu linii 110 kV (w tym słupa tej linii) są zależne od rodzaju obiektu krzyżowanego lub będącego w zbliżeniu,</w:t>
            </w:r>
            <w:r w:rsidR="003120EA">
              <w:rPr>
                <w:rStyle w:val="Teksttreci"/>
                <w:i/>
                <w:color w:val="000000"/>
              </w:rPr>
              <w:br/>
            </w:r>
            <w:r w:rsidRPr="0044236A">
              <w:rPr>
                <w:rStyle w:val="Teksttreci"/>
                <w:i/>
                <w:color w:val="000000"/>
              </w:rPr>
              <w:t>a także od charakterystyki technicznej linii w danym przęśle.</w:t>
            </w:r>
          </w:p>
          <w:p w:rsidR="0044236A" w:rsidRPr="0044236A" w:rsidRDefault="0044236A" w:rsidP="003120EA">
            <w:pPr>
              <w:pStyle w:val="Teksttreci0"/>
              <w:numPr>
                <w:ilvl w:val="0"/>
                <w:numId w:val="16"/>
              </w:numPr>
              <w:shd w:val="clear" w:color="auto" w:fill="auto"/>
              <w:tabs>
                <w:tab w:val="left" w:pos="730"/>
              </w:tabs>
              <w:spacing w:line="240" w:lineRule="auto"/>
              <w:ind w:left="740" w:hanging="283"/>
              <w:rPr>
                <w:i/>
              </w:rPr>
            </w:pPr>
            <w:r w:rsidRPr="0044236A">
              <w:rPr>
                <w:rStyle w:val="Teksttreci"/>
                <w:i/>
                <w:color w:val="000000"/>
              </w:rPr>
              <w:t>Wszelkie zmiany w trasie lub charakterze istniejącej linii traktowane są jako usuwanie kolizji i dokonywane są na koszt Strony wymuszającej przebudowę (Klient - Inwestor).</w:t>
            </w:r>
          </w:p>
          <w:p w:rsidR="0044236A" w:rsidRPr="0044236A" w:rsidRDefault="0044236A" w:rsidP="00487406">
            <w:pPr>
              <w:pStyle w:val="Teksttreci0"/>
              <w:shd w:val="clear" w:color="auto" w:fill="auto"/>
              <w:spacing w:after="120" w:line="240" w:lineRule="auto"/>
              <w:ind w:left="459"/>
              <w:rPr>
                <w:i/>
              </w:rPr>
            </w:pPr>
            <w:r w:rsidRPr="0044236A">
              <w:rPr>
                <w:rStyle w:val="Teksttreci"/>
                <w:i/>
                <w:color w:val="000000"/>
              </w:rPr>
              <w:t>Wyżej wymieniona linia 110 kV nie wprowadza ograniczeń w zabudowie dla działki nr 13/2.</w:t>
            </w:r>
          </w:p>
          <w:p w:rsidR="00622D85" w:rsidRPr="003120EA" w:rsidRDefault="003120EA" w:rsidP="003120EA">
            <w:pPr>
              <w:pStyle w:val="Akapitzlist"/>
              <w:spacing w:after="120" w:line="240" w:lineRule="auto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0EA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622D85" w:rsidRPr="003120EA">
              <w:rPr>
                <w:rFonts w:ascii="Times New Roman" w:hAnsi="Times New Roman" w:cs="Times New Roman"/>
                <w:sz w:val="20"/>
                <w:szCs w:val="20"/>
              </w:rPr>
              <w:t>odatkow</w:t>
            </w:r>
            <w:r w:rsidR="0044236A" w:rsidRPr="003120EA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3120EA">
              <w:rPr>
                <w:rFonts w:ascii="Times New Roman" w:hAnsi="Times New Roman" w:cs="Times New Roman"/>
                <w:sz w:val="20"/>
                <w:szCs w:val="20"/>
              </w:rPr>
              <w:t xml:space="preserve">ww. Spółka </w:t>
            </w:r>
            <w:r w:rsidR="0044236A" w:rsidRPr="003120EA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622D85" w:rsidRPr="003120EA">
              <w:rPr>
                <w:rFonts w:ascii="Times New Roman" w:hAnsi="Times New Roman" w:cs="Times New Roman"/>
                <w:sz w:val="20"/>
                <w:szCs w:val="20"/>
              </w:rPr>
              <w:t>inform</w:t>
            </w:r>
            <w:r w:rsidR="0044236A" w:rsidRPr="003120EA">
              <w:rPr>
                <w:rFonts w:ascii="Times New Roman" w:hAnsi="Times New Roman" w:cs="Times New Roman"/>
                <w:sz w:val="20"/>
                <w:szCs w:val="20"/>
              </w:rPr>
              <w:t>owała</w:t>
            </w:r>
            <w:r w:rsidR="00622D85" w:rsidRPr="003120EA">
              <w:rPr>
                <w:rFonts w:ascii="Times New Roman" w:hAnsi="Times New Roman" w:cs="Times New Roman"/>
                <w:sz w:val="20"/>
                <w:szCs w:val="20"/>
              </w:rPr>
              <w:t xml:space="preserve">, że </w:t>
            </w:r>
            <w:r w:rsidRPr="003120EA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3120E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22D85" w:rsidRPr="003120E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 pobliżu przedmiotowych nieruchomości nie znajduje się infrastruktura elektroenergetyczna ograniczająca możliwość zabudowy/korzystania z ww. działek. </w:t>
            </w:r>
            <w:r w:rsidR="00622D85" w:rsidRPr="003120EA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</w:p>
          <w:p w:rsidR="00622D85" w:rsidRDefault="00622D85" w:rsidP="003120EA">
            <w:pPr>
              <w:pStyle w:val="Akapitzlist"/>
              <w:spacing w:before="120" w:after="120" w:line="240" w:lineRule="auto"/>
              <w:ind w:left="35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7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Zgodnie ze stanowiskiem </w:t>
            </w:r>
            <w:r w:rsidR="006E7457" w:rsidRPr="003B7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</w:t>
            </w:r>
            <w:r w:rsidR="006E74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nea</w:t>
            </w:r>
            <w:r w:rsidR="006E7457" w:rsidRPr="003B7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B7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Operator sp. z o.o. brak informacji o charakterze potencjalnego obiektu i mocy zapotrzebowanej uniemożliwia stwierdzenie, czy istniejąca na nieruchomości lub w jej pobliżu sieć elektroenergetyczna jest wystarczająca do obsługi planowanego obiektu. Udzielenie informacji przez </w:t>
            </w:r>
            <w:r w:rsidR="006E74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Enea</w:t>
            </w:r>
            <w:r w:rsidR="006E7457" w:rsidRPr="003B7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B7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Operator sp. z o.o. bez posiadania takiej wiedzy mogłoby wprowadzić w błąd potencjalnego nabywcę.</w:t>
            </w:r>
          </w:p>
          <w:p w:rsidR="003B712F" w:rsidRPr="003B712F" w:rsidRDefault="003B712F" w:rsidP="003B712F">
            <w:pPr>
              <w:pStyle w:val="Akapitzlist"/>
              <w:spacing w:after="120" w:line="240" w:lineRule="auto"/>
              <w:ind w:left="3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2D85" w:rsidRPr="007D6255" w:rsidRDefault="00622D85" w:rsidP="007D6255">
            <w:pPr>
              <w:pStyle w:val="Akapitzlist"/>
              <w:numPr>
                <w:ilvl w:val="0"/>
                <w:numId w:val="4"/>
              </w:numPr>
              <w:spacing w:after="240" w:line="240" w:lineRule="auto"/>
              <w:ind w:left="357" w:hanging="357"/>
              <w:jc w:val="both"/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</w:pPr>
            <w:r w:rsidRPr="00622D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Enea</w:t>
            </w:r>
            <w:r w:rsidRPr="00622D85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Oświetlenie sp. z o.o.</w:t>
            </w:r>
            <w:r w:rsidRPr="00622D8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w piśmie nr WEA23E002428 z dnia 15 maja 2023 r. </w:t>
            </w:r>
            <w:r w:rsidRPr="00622D85">
              <w:rPr>
                <w:rFonts w:ascii="Times New Roman" w:hAnsi="Times New Roman" w:cs="Times New Roman"/>
                <w:sz w:val="20"/>
                <w:szCs w:val="20"/>
              </w:rPr>
              <w:t xml:space="preserve">dotyczącym nieruchomości położonych w Poznaniu przy ul. Unii Lubelskiej – obr. Żegrze ark. 15 działki: </w:t>
            </w:r>
            <w:r w:rsidRPr="003B712F">
              <w:rPr>
                <w:rFonts w:ascii="Times New Roman" w:hAnsi="Times New Roman" w:cs="Times New Roman"/>
                <w:b/>
                <w:sz w:val="20"/>
                <w:szCs w:val="20"/>
              </w:rPr>
              <w:t>13/1</w:t>
            </w:r>
            <w:r w:rsidRPr="00622D85">
              <w:rPr>
                <w:rFonts w:ascii="Times New Roman" w:hAnsi="Times New Roman" w:cs="Times New Roman"/>
                <w:sz w:val="20"/>
                <w:szCs w:val="20"/>
              </w:rPr>
              <w:t xml:space="preserve"> i 13/2 poinformowała, że </w:t>
            </w:r>
            <w:r w:rsidRPr="003B712F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622D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 ww. nieruchomościach ani w pobliżu niniejszych działek </w:t>
            </w:r>
            <w:r w:rsidRPr="003B712F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622D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D85">
              <w:rPr>
                <w:rFonts w:ascii="Times New Roman" w:hAnsi="Times New Roman" w:cs="Times New Roman"/>
                <w:i/>
                <w:sz w:val="20"/>
                <w:szCs w:val="20"/>
              </w:rPr>
              <w:t>nie posiada  żadnej infrastruktury.</w:t>
            </w:r>
          </w:p>
          <w:p w:rsidR="007D6255" w:rsidRPr="00622D85" w:rsidRDefault="007D6255" w:rsidP="007D6255">
            <w:pPr>
              <w:pStyle w:val="Akapitzlist"/>
              <w:spacing w:after="240" w:line="240" w:lineRule="auto"/>
              <w:ind w:left="357"/>
              <w:jc w:val="both"/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</w:pPr>
          </w:p>
          <w:p w:rsidR="00622D85" w:rsidRPr="007D6255" w:rsidRDefault="00622D85" w:rsidP="007D625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</w:pPr>
            <w:r w:rsidRPr="00622D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Polska Spółka Gazownictwa sp. z o.o. </w:t>
            </w:r>
            <w:r w:rsidRPr="00622D85">
              <w:rPr>
                <w:rFonts w:ascii="Times New Roman" w:hAnsi="Times New Roman" w:cs="Times New Roman"/>
                <w:b/>
                <w:sz w:val="20"/>
                <w:szCs w:val="20"/>
              </w:rPr>
              <w:t>Oddział Zakład Gazowniczy w Poznaniu</w:t>
            </w:r>
            <w:r w:rsidRPr="00622D85">
              <w:rPr>
                <w:rFonts w:ascii="Times New Roman" w:hAnsi="Times New Roman" w:cs="Times New Roman"/>
                <w:sz w:val="20"/>
                <w:szCs w:val="20"/>
              </w:rPr>
              <w:t xml:space="preserve"> w piśmie</w:t>
            </w:r>
            <w:r w:rsidRPr="00622D8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nr PSGPO.ZMSM.763.6140.107362.23 z dnia 6 maja 2023 r. dotyczącym nieruchomości położonych w Poznaniu przy ul. Unii Lubelskiej – obr. Żegrze ark. 15 działki: </w:t>
            </w:r>
            <w:r w:rsidRPr="007D6255">
              <w:rPr>
                <w:rFonts w:ascii="Times New Roman" w:hAnsi="Times New Roman" w:cs="Times New Roman"/>
                <w:b/>
                <w:sz w:val="20"/>
                <w:szCs w:val="20"/>
              </w:rPr>
              <w:t>13/1</w:t>
            </w:r>
            <w:r w:rsidRPr="00622D85">
              <w:rPr>
                <w:rFonts w:ascii="Times New Roman" w:hAnsi="Times New Roman" w:cs="Times New Roman"/>
                <w:sz w:val="20"/>
                <w:szCs w:val="20"/>
              </w:rPr>
              <w:t xml:space="preserve"> i 13/2 poinformowała, że: </w:t>
            </w:r>
            <w:r w:rsidRPr="007D6255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622D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 przedmiotowych działkach </w:t>
            </w:r>
            <w:r w:rsidRPr="007D6255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622D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nie posiada jakiejkolwiek infrastruktury gazowej. </w:t>
            </w:r>
          </w:p>
          <w:p w:rsidR="00622D85" w:rsidRPr="00622D85" w:rsidRDefault="00622D85" w:rsidP="007D6255">
            <w:pPr>
              <w:spacing w:after="0"/>
              <w:ind w:left="315" w:right="6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2D85">
              <w:rPr>
                <w:rFonts w:ascii="Times New Roman" w:hAnsi="Times New Roman" w:cs="Times New Roman"/>
                <w:i/>
                <w:sz w:val="20"/>
                <w:szCs w:val="20"/>
              </w:rPr>
              <w:t>Jednocześnie informujemy, że w ul.</w:t>
            </w:r>
            <w:r w:rsidR="00BE3B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22D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Unii Lubelskiej w Poznaniu zlokalizowany jest gazociąg średniego ciśnienia dn 180 PE, z którego istnieje potencjalna możliwość zasilania w paliwo gazowe ww. nieruchomości. </w:t>
            </w:r>
          </w:p>
          <w:p w:rsidR="00622D85" w:rsidRDefault="00622D85" w:rsidP="007D6255">
            <w:pPr>
              <w:spacing w:after="0"/>
              <w:ind w:left="315" w:right="6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2D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 sprawie szczegółowych warunków przyłączenia do sieci gazowej należy wystąpić z wnioskiem do Polskiej Spółki Gazownictwa sp. z o.o., Oddział Zakład Gazowniczy w Poznaniu, ul. Za Groblą 8, Dział Obsługi Klienta – Sekcja Przyłączania </w:t>
            </w:r>
            <w:r w:rsidRPr="00622D85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622D8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615D54" w:rsidRPr="00615D54" w:rsidRDefault="00622D85" w:rsidP="00615D5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5D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Veolia Energia Poznań S.A. </w:t>
            </w:r>
            <w:r w:rsidR="00615D54" w:rsidRPr="00615D5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615D54" w:rsidRPr="00615D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15D54" w:rsidRPr="00615D54">
              <w:rPr>
                <w:rFonts w:ascii="Times New Roman" w:hAnsi="Times New Roman" w:cs="Times New Roman"/>
                <w:sz w:val="20"/>
                <w:szCs w:val="20"/>
              </w:rPr>
              <w:t xml:space="preserve">piśmie nr KE/T/DCH-2.6-et706/2023 z dnia 12 lipca 2023 r. </w:t>
            </w:r>
            <w:r w:rsidR="00615D54" w:rsidRPr="00615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dotyczącym nieruchomości położonych w Poznaniu przy ul. Unii Lubelskiej – obr. Żegrze ark. 15 działki: </w:t>
            </w:r>
            <w:r w:rsidR="00615D54" w:rsidRPr="00615D54">
              <w:rPr>
                <w:rFonts w:ascii="Times New Roman" w:hAnsi="Times New Roman" w:cs="Times New Roman"/>
                <w:b/>
                <w:sz w:val="20"/>
                <w:szCs w:val="20"/>
              </w:rPr>
              <w:t>13/1</w:t>
            </w:r>
            <w:r w:rsidR="00615D54" w:rsidRPr="00615D54">
              <w:rPr>
                <w:rFonts w:ascii="Times New Roman" w:hAnsi="Times New Roman" w:cs="Times New Roman"/>
                <w:sz w:val="20"/>
                <w:szCs w:val="20"/>
              </w:rPr>
              <w:t xml:space="preserve"> i 13/2 poinformowała m.in., że:</w:t>
            </w:r>
            <w:r w:rsidR="00615D54" w:rsidRPr="00615D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15D54" w:rsidRPr="00615D54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="00615D54" w:rsidRPr="00615D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 działce </w:t>
            </w:r>
            <w:r w:rsidR="00615D54" w:rsidRPr="00615D54">
              <w:rPr>
                <w:rFonts w:ascii="Times New Roman" w:hAnsi="Times New Roman" w:cs="Times New Roman"/>
                <w:sz w:val="20"/>
                <w:szCs w:val="20"/>
              </w:rPr>
              <w:t>(…</w:t>
            </w:r>
            <w:r w:rsidR="00615D54" w:rsidRPr="00615D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)13/1 </w:t>
            </w:r>
            <w:r w:rsidR="00615D54" w:rsidRPr="00B76633">
              <w:rPr>
                <w:rFonts w:ascii="Times New Roman" w:hAnsi="Times New Roman" w:cs="Times New Roman"/>
                <w:sz w:val="20"/>
                <w:szCs w:val="20"/>
              </w:rPr>
              <w:t xml:space="preserve">(…) </w:t>
            </w:r>
            <w:r w:rsidR="00615D54" w:rsidRPr="00615D54">
              <w:rPr>
                <w:rFonts w:ascii="Times New Roman" w:hAnsi="Times New Roman" w:cs="Times New Roman"/>
                <w:i/>
                <w:sz w:val="20"/>
                <w:szCs w:val="20"/>
              </w:rPr>
              <w:t>zlokalizowana jest: kanałowa sieć cieplna 2x</w:t>
            </w:r>
            <w:r w:rsidR="00A73690">
              <w:rPr>
                <w:rFonts w:ascii="Times New Roman" w:hAnsi="Times New Roman" w:cs="Times New Roman"/>
                <w:i/>
                <w:sz w:val="20"/>
                <w:szCs w:val="20"/>
              </w:rPr>
              <w:t>Dn</w:t>
            </w:r>
            <w:r w:rsidR="00615D54" w:rsidRPr="00615D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500, część komory cieplnej. </w:t>
            </w:r>
            <w:r w:rsidR="00615D54" w:rsidRPr="00B76633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</w:p>
          <w:p w:rsidR="00615D54" w:rsidRDefault="00615D54" w:rsidP="00615D54">
            <w:pPr>
              <w:pStyle w:val="Akapitzlist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Wyżej wymieniona infrastruktura techniczna stanowi naszą własność, znajduje się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w ewidencji środków trwałych Veolia Energia Poznań S.A. oraz jest czynna i użytkowana. Nie prowadzimy żadnych prac zmierzających do przełożenia bądź likwidacji któregokolwiek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z jej elementów. </w:t>
            </w:r>
          </w:p>
          <w:p w:rsidR="00615D54" w:rsidRDefault="00615D54" w:rsidP="00615D54">
            <w:pPr>
              <w:pStyle w:val="Akapitzlist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Ponadto posiadamy uzgodnioną dokumentację techniczną na budowę nowej preizolowanej sieci rozdzielczej 2xD</w:t>
            </w:r>
            <w:r w:rsidR="00A73690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125/225. Trasa sieci ma przebiegać równolegle do ul. Hetmańskiej i częściowo jest zlokalizowana na działce nr 13/1.</w:t>
            </w:r>
            <w:r w:rsidR="00B766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76633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</w:p>
          <w:p w:rsidR="00615D54" w:rsidRDefault="00615D54" w:rsidP="00615D54">
            <w:pPr>
              <w:pStyle w:val="Akapitzlist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Na wyżej wymienionych nieruchomościach występują ograniczenia w zabudowie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i zagospodarowaniu terenu. Należy zachować pas eksploatacyjny wynoszący 4,5 m od zewnętrznej ściany kanału lub płaszcza zewnętrznego rury preizolowanej, a ściana budynku/budowli musi być odporna na działanie nośnika ciepła o temperaturze wynoszącej 125℃ i ciśnieniu wynoszącym 1,6MPa. Ponadto na kanale sieci cieplnej i w pasie eksploatacyjnym nie można wykonywać nasadzeń drzew i krzewów oraz projektować małej architektury. Wszystkie chodniki, ścieżki rowerowe i drogi dojazdowe przebiegające nad kanałem cieplnym i preizolowaną siecią cieplną muszą być wykonane z materiałów łatwo demontowalnych, a projekt dróg dojazdowych powinien uwzględniać wzmocnienie konstrukcji kanału do przewidywanych obciążeń od ruchu kołowego.</w:t>
            </w:r>
          </w:p>
          <w:p w:rsidR="00615D54" w:rsidRDefault="00615D54" w:rsidP="00615D54">
            <w:pPr>
              <w:pStyle w:val="Akapitzlist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Istnieje możliwość, na koszt inwestora, przełożenia infrastruktury technicznej. W tym przypadku inwestor musi wystąpić do naszej spółki z wnioskiem o wydanie warunków technicznych na przełożenie infrastruktury technicznej. Dokumentacja projektowa musi być wykonana zgodnie</w:t>
            </w:r>
            <w:r w:rsidR="00B7663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 „Wytycznymi do projektowania sieci i węzłów cieplnych” i uzgodniona przez nasze służby techniczne, a termin realizacji uzgodniony z naszymi służbami eksploatacyjnymi.</w:t>
            </w:r>
          </w:p>
          <w:p w:rsidR="00615D54" w:rsidRDefault="00615D54" w:rsidP="00B76633">
            <w:pPr>
              <w:pStyle w:val="Akapitzlist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Wyżej wymieniona nieruchomość posiada dostęp do miejskiej sieci cieplnej. W przypadku chęci podłączenia, należy wystąpić z wnioskiem o przyłączenie do BOK</w:t>
            </w:r>
            <w:r w:rsidR="00B7663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622D85" w:rsidRPr="00627EEA" w:rsidRDefault="00622D85" w:rsidP="00B76633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C600A2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Netia S.A. </w:t>
            </w:r>
            <w:r w:rsidRPr="00C600A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w piśmie z dnia </w:t>
            </w:r>
            <w:r w:rsidR="00C600A2" w:rsidRPr="00C600A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12 czerwca 2023</w:t>
            </w:r>
            <w:r w:rsidRPr="00C600A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r. </w:t>
            </w:r>
            <w:r w:rsidRPr="00C600A2">
              <w:rPr>
                <w:rFonts w:ascii="Times New Roman" w:hAnsi="Times New Roman" w:cs="Times New Roman"/>
                <w:sz w:val="20"/>
                <w:szCs w:val="20"/>
              </w:rPr>
              <w:t xml:space="preserve">dotyczącym </w:t>
            </w:r>
            <w:r w:rsidR="00C600A2" w:rsidRPr="00C600A2">
              <w:rPr>
                <w:rFonts w:ascii="Times New Roman" w:hAnsi="Times New Roman" w:cs="Times New Roman"/>
                <w:sz w:val="20"/>
                <w:szCs w:val="20"/>
              </w:rPr>
              <w:t>nieruchomości położonych w</w:t>
            </w:r>
            <w:r w:rsidR="004107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600A2" w:rsidRPr="00C600A2">
              <w:rPr>
                <w:rFonts w:ascii="Times New Roman" w:hAnsi="Times New Roman" w:cs="Times New Roman"/>
                <w:sz w:val="20"/>
                <w:szCs w:val="20"/>
              </w:rPr>
              <w:t xml:space="preserve">Poznaniu przy ul. Unii Lubelskiej – obr. Żegrze ark. 15 działki: </w:t>
            </w:r>
            <w:r w:rsidR="00C600A2" w:rsidRPr="005D6572">
              <w:rPr>
                <w:rFonts w:ascii="Times New Roman" w:hAnsi="Times New Roman" w:cs="Times New Roman"/>
                <w:b/>
                <w:sz w:val="20"/>
                <w:szCs w:val="20"/>
              </w:rPr>
              <w:t>13/1</w:t>
            </w:r>
            <w:r w:rsidR="00C600A2" w:rsidRPr="00C600A2">
              <w:rPr>
                <w:rFonts w:ascii="Times New Roman" w:hAnsi="Times New Roman" w:cs="Times New Roman"/>
                <w:sz w:val="20"/>
                <w:szCs w:val="20"/>
              </w:rPr>
              <w:t xml:space="preserve"> i 13/2</w:t>
            </w:r>
            <w:r w:rsidRPr="00C60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0A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poinformowała, że (…) </w:t>
            </w:r>
            <w:r w:rsidRPr="00C600A2"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  <w:t>nie posiada swojej sieci na w/w nieruchomościach.</w:t>
            </w:r>
          </w:p>
          <w:p w:rsidR="00192D23" w:rsidRPr="00286327" w:rsidRDefault="00627EEA" w:rsidP="00627EE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 w:rsidRPr="0028632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Netia S.A.</w:t>
            </w:r>
            <w:r w:rsidR="0041077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,</w:t>
            </w:r>
            <w:r w:rsidRPr="0028632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286327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działając w imieniu firmy TOWERLINK POLAND Sp</w:t>
            </w:r>
            <w:r w:rsidR="004665AF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.</w:t>
            </w:r>
            <w:r w:rsidRPr="00286327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z o.o.</w:t>
            </w:r>
            <w:r w:rsidRPr="0028632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286327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(dawniej POLKOMTEL Infrastruktura sp. z o.o.)</w:t>
            </w:r>
            <w:r w:rsidR="0041077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,</w:t>
            </w:r>
            <w:r w:rsidRPr="00286327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622D85" w:rsidRPr="00286327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pismem nr NTTG-508-2547/23 z dnia 21 maja 2023 r.</w:t>
            </w:r>
            <w:r w:rsidR="005D6572" w:rsidRPr="00286327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5D6572" w:rsidRPr="002863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dotyczącym nieruchomości położonych w Poznaniu przy ul. Unii Lubelskiej – obr. Żegrze ark. 15 działki: </w:t>
            </w:r>
            <w:r w:rsidR="005D6572" w:rsidRPr="002863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13/1</w:t>
            </w:r>
            <w:r w:rsidR="005D6572" w:rsidRPr="002863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13/2 </w:t>
            </w:r>
            <w:r w:rsidR="00622D85" w:rsidRPr="00286327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poinformowała, że: (…)</w:t>
            </w:r>
            <w:r w:rsidR="00622D85" w:rsidRPr="00286327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0"/>
                <w:szCs w:val="20"/>
              </w:rPr>
              <w:t xml:space="preserve"> infrastruktura teletechniczna TOWERLINK POLAND sp. </w:t>
            </w:r>
            <w:r w:rsidR="005D6572" w:rsidRPr="00286327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0"/>
                <w:szCs w:val="20"/>
              </w:rPr>
              <w:br/>
            </w:r>
            <w:r w:rsidR="00622D85" w:rsidRPr="00286327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0"/>
                <w:szCs w:val="20"/>
              </w:rPr>
              <w:t xml:space="preserve">z o.o. </w:t>
            </w:r>
            <w:r w:rsidR="00192D23" w:rsidRPr="00286327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0"/>
                <w:szCs w:val="20"/>
              </w:rPr>
              <w:t>zbudowana z rur 4x 40/3,7 RHDPE znajduje się w północnej części działki 13/1.</w:t>
            </w:r>
            <w:r w:rsidR="00286327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0"/>
                <w:szCs w:val="20"/>
              </w:rPr>
              <w:br/>
            </w:r>
            <w:r w:rsidR="00192D23" w:rsidRPr="00286327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0"/>
                <w:szCs w:val="20"/>
              </w:rPr>
              <w:t>W kanalizacji umieszczony jest czynny kabel światłowodowy FO31270 typ Z-XOTKtsd 48J (6) Telefonika, który może być wykorzystany jako medium telekomunikacyjne dla powstającej nieruchomości. W przypadku kolizji w/w linii światłowodowej z przyszłym zagospodarowaniem przedmiotowej działki należy pisemnie wystąpić o warunki techniczne na przebudowę traktu światłowodowego FO31270.</w:t>
            </w:r>
            <w:r w:rsidR="004665AF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0"/>
                <w:szCs w:val="20"/>
              </w:rPr>
              <w:t xml:space="preserve"> </w:t>
            </w:r>
          </w:p>
          <w:p w:rsidR="00622D85" w:rsidRPr="00286327" w:rsidRDefault="00622D85" w:rsidP="00627EEA">
            <w:pPr>
              <w:spacing w:after="0"/>
              <w:ind w:left="315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0"/>
                <w:szCs w:val="20"/>
              </w:rPr>
            </w:pPr>
            <w:r w:rsidRPr="00286327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0"/>
                <w:szCs w:val="20"/>
              </w:rPr>
              <w:t>Powyższe uzgodnienie podlega aktualizacji po 12 miesiącach od daty jego wydania.</w:t>
            </w:r>
          </w:p>
          <w:p w:rsidR="00622D85" w:rsidRPr="00286327" w:rsidRDefault="00622D85" w:rsidP="00B91ED4">
            <w:pPr>
              <w:spacing w:after="120"/>
              <w:ind w:left="318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0"/>
                <w:szCs w:val="20"/>
              </w:rPr>
            </w:pPr>
            <w:r w:rsidRPr="00286327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0"/>
                <w:szCs w:val="20"/>
              </w:rPr>
              <w:t>W związku z dynamicznym rozwojem świadczonych usług i rozbudową własnej infrastruktury teletechnicznej, TOWERLINK POLAND Sp</w:t>
            </w:r>
            <w:r w:rsidR="00627EEA" w:rsidRPr="00286327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0"/>
                <w:szCs w:val="20"/>
              </w:rPr>
              <w:t>.</w:t>
            </w:r>
            <w:r w:rsidRPr="00286327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0"/>
                <w:szCs w:val="20"/>
              </w:rPr>
              <w:t xml:space="preserve"> z o.o. zastrzega sobie prawo </w:t>
            </w:r>
            <w:r w:rsidR="00627EEA" w:rsidRPr="00286327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0"/>
                <w:szCs w:val="20"/>
              </w:rPr>
              <w:t>zmiany</w:t>
            </w:r>
            <w:r w:rsidRPr="00286327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0"/>
                <w:szCs w:val="20"/>
              </w:rPr>
              <w:t xml:space="preserve"> w/w postanowień.</w:t>
            </w:r>
            <w:r w:rsidR="003120EA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3120EA" w:rsidRPr="003120E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(…)</w:t>
            </w:r>
          </w:p>
          <w:p w:rsidR="00660410" w:rsidRPr="00375C7E" w:rsidRDefault="00622D85" w:rsidP="00660410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604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Orange Polska S.A.</w:t>
            </w:r>
            <w:r w:rsidRPr="004107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660410" w:rsidRPr="00375C7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w piśmie nr TTDSILU/KU.215-2305300031 z dnia 5 czerwca 2023 r. </w:t>
            </w:r>
            <w:r w:rsidR="00660410" w:rsidRPr="00375C7E">
              <w:rPr>
                <w:rFonts w:ascii="Times New Roman" w:hAnsi="Times New Roman" w:cs="Times New Roman"/>
                <w:sz w:val="20"/>
                <w:szCs w:val="20"/>
              </w:rPr>
              <w:t xml:space="preserve">dotyczącym nieruchomości położonych w Poznaniu przy ul. Unii Lubelskiej – obr. Żegrze ark. 15 działki: </w:t>
            </w:r>
            <w:r w:rsidR="00660410" w:rsidRPr="0031043F">
              <w:rPr>
                <w:rFonts w:ascii="Times New Roman" w:hAnsi="Times New Roman" w:cs="Times New Roman"/>
                <w:b/>
                <w:sz w:val="20"/>
                <w:szCs w:val="20"/>
              </w:rPr>
              <w:t>13/1</w:t>
            </w:r>
            <w:r w:rsidR="00660410" w:rsidRPr="00375C7E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660410" w:rsidRPr="0031043F">
              <w:rPr>
                <w:rFonts w:ascii="Times New Roman" w:hAnsi="Times New Roman" w:cs="Times New Roman"/>
                <w:sz w:val="20"/>
                <w:szCs w:val="20"/>
              </w:rPr>
              <w:t>13/2</w:t>
            </w:r>
            <w:r w:rsidR="00660410" w:rsidRPr="00375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0410" w:rsidRPr="00375C7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poinformowała, że na ww. nieruchomości</w:t>
            </w:r>
            <w:r w:rsidR="002240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ach</w:t>
            </w:r>
            <w:r w:rsidR="00660410" w:rsidRPr="00375C7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2240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nie </w:t>
            </w:r>
            <w:r w:rsidR="00660410" w:rsidRPr="00375C7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posiada zaewidencjonowanej sieci teletechnicznej.</w:t>
            </w:r>
          </w:p>
          <w:p w:rsidR="00622D85" w:rsidRPr="00622D85" w:rsidRDefault="00622D85" w:rsidP="003C6D7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22D85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Fiberhost S.A.</w:t>
            </w:r>
            <w:r w:rsidRPr="00622D8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w piśmie nr WTINEA-8427 z dnia 22 maja 2023 r. </w:t>
            </w:r>
            <w:r w:rsidRPr="00622D85">
              <w:rPr>
                <w:rFonts w:ascii="Times New Roman" w:hAnsi="Times New Roman" w:cs="Times New Roman"/>
                <w:sz w:val="20"/>
                <w:szCs w:val="20"/>
              </w:rPr>
              <w:t xml:space="preserve">dotyczącym nieruchomości położonych w Poznaniu przy ul. Unii Lubelskiej – obr. Żegrze ark. 15 działki: </w:t>
            </w:r>
            <w:r w:rsidRPr="00286327">
              <w:rPr>
                <w:rFonts w:ascii="Times New Roman" w:hAnsi="Times New Roman" w:cs="Times New Roman"/>
                <w:b/>
                <w:sz w:val="20"/>
                <w:szCs w:val="20"/>
              </w:rPr>
              <w:t>13/1</w:t>
            </w:r>
            <w:r w:rsidRPr="00622D85">
              <w:rPr>
                <w:rFonts w:ascii="Times New Roman" w:hAnsi="Times New Roman" w:cs="Times New Roman"/>
                <w:sz w:val="20"/>
                <w:szCs w:val="20"/>
              </w:rPr>
              <w:t xml:space="preserve"> i 13/2 </w:t>
            </w:r>
            <w:r w:rsidRPr="00622D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22D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D8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poinformowała, że (…) </w:t>
            </w:r>
            <w:r w:rsidRPr="00622D85"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  <w:t>na wskazanym obszarze nie posiada infrastruktury technicznej.</w:t>
            </w:r>
          </w:p>
          <w:p w:rsidR="00622D85" w:rsidRPr="00622D85" w:rsidRDefault="00622D85" w:rsidP="00622D85">
            <w:pPr>
              <w:pStyle w:val="Akapitzlist"/>
              <w:spacing w:after="120" w:line="240" w:lineRule="auto"/>
              <w:ind w:left="357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</w:pPr>
            <w:r w:rsidRPr="00622D8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  <w:r w:rsidRPr="00622D85"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  <w:t>rzy natrafieniu w trakcie wizji lokalnej dokonywanej przez projektanta lub podczas robót ziemnych, na urządzenia</w:t>
            </w:r>
            <w:r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  <w:t xml:space="preserve"> </w:t>
            </w:r>
            <w:r w:rsidRPr="00622D85"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  <w:t xml:space="preserve">Fiberhost S.A. nie naniesione na podkład mapowy, należy je zabezpieczyć i powiadomić Fiberhost S.A. </w:t>
            </w:r>
            <w:r w:rsidRPr="00622D8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(…)</w:t>
            </w:r>
            <w:r w:rsidRPr="00622D85"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  <w:t xml:space="preserve">  w celu ustalenia trybu dalszego postępowania.</w:t>
            </w:r>
          </w:p>
          <w:p w:rsidR="00BE3B2E" w:rsidRPr="00622D85" w:rsidRDefault="00622D85" w:rsidP="003C6D7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20"/>
                <w:szCs w:val="20"/>
              </w:rPr>
            </w:pPr>
            <w:r w:rsidRPr="00622D85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Zarząd Dróg </w:t>
            </w:r>
            <w:r w:rsidR="007D583F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Miejskich </w:t>
            </w:r>
            <w:r w:rsidR="00BE3B2E" w:rsidRPr="00622D8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w piśmie nr ZDM-IT.081.116.2023.AR1.</w:t>
            </w:r>
            <w:r w:rsidR="00BE3B2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4</w:t>
            </w:r>
            <w:r w:rsidR="00BE3B2E" w:rsidRPr="00622D8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z dnia </w:t>
            </w:r>
            <w:r w:rsidR="00BE3B2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29</w:t>
            </w:r>
            <w:r w:rsidR="00BE3B2E" w:rsidRPr="00622D8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czerwca 2023 r. </w:t>
            </w:r>
            <w:r w:rsidR="00286327" w:rsidRPr="00622D85">
              <w:rPr>
                <w:rFonts w:ascii="Times New Roman" w:hAnsi="Times New Roman" w:cs="Times New Roman"/>
                <w:sz w:val="20"/>
                <w:szCs w:val="20"/>
              </w:rPr>
              <w:t xml:space="preserve">dotyczącym </w:t>
            </w:r>
            <w:r w:rsidR="00BE3B2E" w:rsidRPr="00622D85">
              <w:rPr>
                <w:rFonts w:ascii="Times New Roman" w:hAnsi="Times New Roman" w:cs="Times New Roman"/>
                <w:sz w:val="20"/>
                <w:szCs w:val="20"/>
              </w:rPr>
              <w:t xml:space="preserve">nieruchomości położonych w Poznaniu przy ul. Unii Lubelskiej – obr. Żegrze ark. 15 działki: </w:t>
            </w:r>
            <w:r w:rsidR="00BE3B2E" w:rsidRPr="00286327">
              <w:rPr>
                <w:rFonts w:ascii="Times New Roman" w:hAnsi="Times New Roman" w:cs="Times New Roman"/>
                <w:b/>
                <w:sz w:val="20"/>
                <w:szCs w:val="20"/>
              </w:rPr>
              <w:t>13/1</w:t>
            </w:r>
            <w:r w:rsidR="00BE3B2E" w:rsidRPr="00622D85">
              <w:rPr>
                <w:rFonts w:ascii="Times New Roman" w:hAnsi="Times New Roman" w:cs="Times New Roman"/>
                <w:sz w:val="20"/>
                <w:szCs w:val="20"/>
              </w:rPr>
              <w:t xml:space="preserve"> i 13/2 </w:t>
            </w:r>
            <w:r w:rsidR="00BE3B2E" w:rsidRPr="00622D8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poinformował m.in., że </w:t>
            </w:r>
            <w:r w:rsidR="00BE3B2E" w:rsidRPr="00286327"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  <w:szCs w:val="20"/>
              </w:rPr>
              <w:t>(…)</w:t>
            </w:r>
            <w:r w:rsidR="00BE3B2E" w:rsidRPr="00622D85"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20"/>
                <w:szCs w:val="20"/>
              </w:rPr>
              <w:t xml:space="preserve"> </w:t>
            </w:r>
            <w:r w:rsidR="00BE3B2E" w:rsidRPr="00622D85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>dz. nr 13/1 i 13/2 obręb Żegrze, ark. 15 objęte są obowiązującym mpzp „w rejonie ulicy Unii Lubelskiej„ w Poznaniu (uchwała Rady Miasta Poznania nr Xl/156/VI11/2019 z dnia 14.05.2019</w:t>
            </w:r>
            <w:r w:rsidR="00286327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>)</w:t>
            </w:r>
            <w:r w:rsidR="00BE3B2E" w:rsidRPr="00622D85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 xml:space="preserve">, opublikowana w Dz.Urz.Woj.WIkp Rocznik 2019, poz. 5226 z dnia 28.05.2019, zgodnie z którym zlokalizowana jest na terenie oznaczonym </w:t>
            </w:r>
            <w:r w:rsidR="00BE3B2E" w:rsidRPr="00622D85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lastRenderedPageBreak/>
              <w:t xml:space="preserve">symbolem 5MW/U (tereny zabudowy mieszkaniowej wielorodzinnej lub usługowej). </w:t>
            </w:r>
          </w:p>
          <w:p w:rsidR="00BE3B2E" w:rsidRPr="00622D85" w:rsidRDefault="00BE3B2E" w:rsidP="003C6D7A">
            <w:pPr>
              <w:pStyle w:val="Akapitzlist"/>
              <w:spacing w:after="0" w:line="240" w:lineRule="auto"/>
              <w:ind w:left="357"/>
              <w:contextualSpacing w:val="0"/>
              <w:jc w:val="both"/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</w:pPr>
            <w:r w:rsidRPr="00622D85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 xml:space="preserve">W/w plan miejscowy ustala w §12, pkt. 14 „dostęp dla samochodów do przyległych dróg publicznych z wyjątkiem 1KD-G, 2KD-G i 1KD-Z, lub do dróg publicznych poprzez drogi wewnętrzne”. </w:t>
            </w:r>
          </w:p>
          <w:p w:rsidR="00BE3B2E" w:rsidRPr="00622D85" w:rsidRDefault="00BE3B2E" w:rsidP="003C6D7A">
            <w:pPr>
              <w:pStyle w:val="Akapitzlist"/>
              <w:spacing w:after="0" w:line="240" w:lineRule="auto"/>
              <w:ind w:left="357"/>
              <w:contextualSpacing w:val="0"/>
              <w:jc w:val="both"/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</w:pPr>
            <w:r w:rsidRPr="00622D85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>Przedmiotowe nieruchomości posiadają dostęp do drogi publicznej ul. Wagrowskiej poprzez dz. nr 5/14 z obrębu Żegrze, ark. mapy 15, dz. nr 46/4 obręb Żegrze, ark. mapy 13</w:t>
            </w:r>
            <w:r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>, (…) dz.nr 15/2 i dz. nr 15/6</w:t>
            </w:r>
            <w:r w:rsidRPr="00622D85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 xml:space="preserve"> i do drogi publicznej ul. Unii Lubelskiej poprzez nieruchomość</w:t>
            </w:r>
            <w:r w:rsidR="00286327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 xml:space="preserve"> </w:t>
            </w:r>
            <w:r w:rsidRPr="00622D85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>z obrębu Żegrze ark. mapy 15 dz. nr 5/14</w:t>
            </w:r>
            <w:r w:rsidR="00286327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>- stanowiącą drogę wewnętrzną znajdującą się w administracji Zarządu Dróg Miejskich</w:t>
            </w:r>
            <w:r w:rsidRPr="00622D85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>. W związku z zapisami pkt.1 zjazdy na teren Inwestora winny być z ul. Heleny Tadeuszak (1KDW) jednak ostateczna ich lokalizacja zostanie zatwierdz</w:t>
            </w:r>
            <w:r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 xml:space="preserve">ona przez </w:t>
            </w:r>
            <w:r w:rsidR="00286327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>t</w:t>
            </w:r>
            <w:r w:rsidRPr="00622D85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 xml:space="preserve">ut. Zarząd po przedstawieniu przez Inwestora planu zagospodarowania terenu. </w:t>
            </w:r>
          </w:p>
          <w:p w:rsidR="00BE3B2E" w:rsidRPr="00622D85" w:rsidRDefault="00BE3B2E" w:rsidP="003C6D7A">
            <w:pPr>
              <w:pStyle w:val="Akapitzlist"/>
              <w:spacing w:after="0" w:line="240" w:lineRule="auto"/>
              <w:ind w:left="357"/>
              <w:contextualSpacing w:val="0"/>
              <w:jc w:val="both"/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</w:pPr>
            <w:r w:rsidRPr="00622D85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 xml:space="preserve">Przedmiotowe nieruchomości są zbędne na cele drogowe. </w:t>
            </w:r>
          </w:p>
          <w:p w:rsidR="00B726FA" w:rsidRDefault="00BE3B2E" w:rsidP="00996BE0">
            <w:pPr>
              <w:pStyle w:val="Akapitzlist"/>
              <w:spacing w:after="120" w:line="240" w:lineRule="auto"/>
              <w:ind w:left="35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D85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>Na przedmiotowych nieruchomościach nie znajdują się elementy infrastruktury oświetlenia drogowego wchodzące w skład sieci oświetlenia drogowego stanowiące majątek tut. Zarządu.</w:t>
            </w:r>
            <w:r w:rsidR="00A0610E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 xml:space="preserve"> </w:t>
            </w:r>
            <w:r w:rsidRPr="003C6D7A">
              <w:rPr>
                <w:rFonts w:ascii="Times New Roman" w:hAnsi="Times New Roman" w:cs="Times New Roman"/>
                <w:noProof/>
                <w:spacing w:val="-2"/>
                <w:sz w:val="20"/>
                <w:szCs w:val="20"/>
              </w:rPr>
              <w:t>(…)</w:t>
            </w:r>
            <w:r w:rsidR="00622D85" w:rsidRPr="003C6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5CD3" w:rsidRPr="00CA7458" w:rsidRDefault="003120EA" w:rsidP="00CA7458">
            <w:pPr>
              <w:pStyle w:val="Teksttreci0"/>
              <w:shd w:val="clear" w:color="auto" w:fill="auto"/>
              <w:ind w:left="315"/>
              <w:rPr>
                <w:i/>
              </w:rPr>
            </w:pPr>
            <w:r w:rsidRPr="007D583F">
              <w:rPr>
                <w:noProof/>
                <w:spacing w:val="-2"/>
              </w:rPr>
              <w:t>W zupełnieniu ww.</w:t>
            </w:r>
            <w:r w:rsidRPr="007D583F">
              <w:t xml:space="preserve"> informacji </w:t>
            </w:r>
            <w:r w:rsidR="007D583F" w:rsidRPr="007D583F">
              <w:rPr>
                <w:b/>
                <w:color w:val="000000"/>
                <w:spacing w:val="-2"/>
              </w:rPr>
              <w:t xml:space="preserve">Zarząd Dróg Miejskich </w:t>
            </w:r>
            <w:r w:rsidR="007D583F" w:rsidRPr="007D583F">
              <w:rPr>
                <w:color w:val="000000"/>
                <w:spacing w:val="-2"/>
              </w:rPr>
              <w:t>w piśmie nr ZDM-IT.081.116.2023.AR1.5 z dnia 14 lipca 2023 r. poinformował, że</w:t>
            </w:r>
            <w:r w:rsidR="007D583F">
              <w:rPr>
                <w:color w:val="000000"/>
                <w:spacing w:val="-2"/>
              </w:rPr>
              <w:t xml:space="preserve"> (…) </w:t>
            </w:r>
            <w:r w:rsidR="007D583F" w:rsidRPr="007D583F">
              <w:rPr>
                <w:rStyle w:val="Teksttreci"/>
                <w:i/>
                <w:color w:val="000000"/>
              </w:rPr>
              <w:t>w związku z zawartą Umową nr IRI.4711.25.2021</w:t>
            </w:r>
            <w:r w:rsidR="007D583F">
              <w:rPr>
                <w:rStyle w:val="Teksttreci"/>
                <w:i/>
                <w:color w:val="000000"/>
              </w:rPr>
              <w:br/>
            </w:r>
            <w:r w:rsidR="007D583F" w:rsidRPr="007D583F">
              <w:rPr>
                <w:rStyle w:val="Teksttreci"/>
                <w:i/>
                <w:color w:val="000000"/>
              </w:rPr>
              <w:t>z 9 marca 2022 r., pomiędzy Miastem Poznań a Agrobex Spółką z o.o., w zakresie budowy nieistniejącego odcinka ul. H. Tadeuszak (dz. 5/14), Inwestor po nabyciu nieruchomości winien wystąpić do ZDM o określenie docelowej obsługi komunikacyjnej z załączeniem PZT terenu Inwestora i określeniem generowanego ruchu kołowego. Inwestor winien partycypować w kosztach projektowania i realizacji budowy ul. H. Tadeuszak, (1KD-W) w myśl art. 35 ustawy</w:t>
            </w:r>
            <w:r w:rsidR="007D583F">
              <w:rPr>
                <w:rStyle w:val="Teksttreci"/>
                <w:i/>
                <w:color w:val="000000"/>
              </w:rPr>
              <w:br/>
            </w:r>
            <w:r w:rsidR="007D583F" w:rsidRPr="007D583F">
              <w:rPr>
                <w:rStyle w:val="Teksttreci"/>
                <w:i/>
                <w:color w:val="000000"/>
              </w:rPr>
              <w:t>o drogach publicznych (Dz.U.2023.0.645 t.j.) i wystąpić do Sp. z o.o. Agrobex o zawarcie porozumienia współfinansowania i realizacji odcinka ul. Heleny Tadeuszak, z włączeniem do ul. Unii Lubelskiej.</w:t>
            </w:r>
          </w:p>
        </w:tc>
      </w:tr>
    </w:tbl>
    <w:p w:rsidR="00B726FA" w:rsidRPr="007D1739" w:rsidRDefault="00B726FA" w:rsidP="001B3408"/>
    <w:sectPr w:rsidR="00B726FA" w:rsidRPr="007D1739" w:rsidSect="0095304A">
      <w:footerReference w:type="default" r:id="rId7"/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3E3" w:rsidRDefault="001D43E3" w:rsidP="004F15AF">
      <w:pPr>
        <w:spacing w:after="0" w:line="240" w:lineRule="auto"/>
      </w:pPr>
      <w:r>
        <w:separator/>
      </w:r>
    </w:p>
  </w:endnote>
  <w:endnote w:type="continuationSeparator" w:id="0">
    <w:p w:rsidR="001D43E3" w:rsidRDefault="001D43E3" w:rsidP="004F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6FA" w:rsidRPr="00576FE2" w:rsidRDefault="00F82D4C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576FE2">
      <w:rPr>
        <w:rFonts w:ascii="Times New Roman" w:hAnsi="Times New Roman" w:cs="Times New Roman"/>
        <w:sz w:val="20"/>
        <w:szCs w:val="20"/>
      </w:rPr>
      <w:fldChar w:fldCharType="begin"/>
    </w:r>
    <w:r w:rsidR="00B726FA" w:rsidRPr="00576FE2">
      <w:rPr>
        <w:rFonts w:ascii="Times New Roman" w:hAnsi="Times New Roman" w:cs="Times New Roman"/>
        <w:sz w:val="20"/>
        <w:szCs w:val="20"/>
      </w:rPr>
      <w:instrText>PAGE   \* MERGEFORMAT</w:instrText>
    </w:r>
    <w:r w:rsidRPr="00576FE2">
      <w:rPr>
        <w:rFonts w:ascii="Times New Roman" w:hAnsi="Times New Roman" w:cs="Times New Roman"/>
        <w:sz w:val="20"/>
        <w:szCs w:val="20"/>
      </w:rPr>
      <w:fldChar w:fldCharType="separate"/>
    </w:r>
    <w:r w:rsidR="00B40B69">
      <w:rPr>
        <w:rFonts w:ascii="Times New Roman" w:hAnsi="Times New Roman" w:cs="Times New Roman"/>
        <w:noProof/>
        <w:sz w:val="20"/>
        <w:szCs w:val="20"/>
      </w:rPr>
      <w:t>1</w:t>
    </w:r>
    <w:r w:rsidRPr="00576FE2">
      <w:rPr>
        <w:rFonts w:ascii="Times New Roman" w:hAnsi="Times New Roman" w:cs="Times New Roman"/>
        <w:sz w:val="20"/>
        <w:szCs w:val="20"/>
      </w:rPr>
      <w:fldChar w:fldCharType="end"/>
    </w:r>
    <w:r w:rsidR="00B726FA">
      <w:rPr>
        <w:rFonts w:ascii="Times New Roman" w:hAnsi="Times New Roman" w:cs="Times New Roman"/>
        <w:sz w:val="20"/>
        <w:szCs w:val="20"/>
      </w:rPr>
      <w:t>/</w:t>
    </w:r>
    <w:r w:rsidR="00A73690">
      <w:rPr>
        <w:rFonts w:ascii="Times New Roman" w:hAnsi="Times New Roman" w:cs="Times New Roman"/>
        <w:sz w:val="20"/>
        <w:szCs w:val="20"/>
      </w:rPr>
      <w:t>6</w:t>
    </w:r>
  </w:p>
  <w:p w:rsidR="00B726FA" w:rsidRDefault="00B726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3E3" w:rsidRDefault="001D43E3" w:rsidP="004F15AF">
      <w:pPr>
        <w:spacing w:after="0" w:line="240" w:lineRule="auto"/>
      </w:pPr>
      <w:r>
        <w:separator/>
      </w:r>
    </w:p>
  </w:footnote>
  <w:footnote w:type="continuationSeparator" w:id="0">
    <w:p w:rsidR="001D43E3" w:rsidRDefault="001D43E3" w:rsidP="004F1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AC2FCF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79107D5"/>
    <w:multiLevelType w:val="hybridMultilevel"/>
    <w:tmpl w:val="6AE2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C67312"/>
    <w:multiLevelType w:val="hybridMultilevel"/>
    <w:tmpl w:val="B132593C"/>
    <w:lvl w:ilvl="0" w:tplc="0415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3F529C"/>
    <w:multiLevelType w:val="hybridMultilevel"/>
    <w:tmpl w:val="7E7E0AB8"/>
    <w:lvl w:ilvl="0" w:tplc="A2506AD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i/>
        <w:sz w:val="20"/>
        <w:szCs w:val="20"/>
      </w:rPr>
    </w:lvl>
    <w:lvl w:ilvl="1" w:tplc="9C502E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32F2D"/>
    <w:multiLevelType w:val="hybridMultilevel"/>
    <w:tmpl w:val="1686931C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9C781F"/>
    <w:multiLevelType w:val="hybridMultilevel"/>
    <w:tmpl w:val="1D9EBC2C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FC5E9F"/>
    <w:multiLevelType w:val="multilevel"/>
    <w:tmpl w:val="0FD85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763" w:hanging="360"/>
      </w:pPr>
    </w:lvl>
    <w:lvl w:ilvl="2">
      <w:start w:val="1"/>
      <w:numFmt w:val="lowerRoman"/>
      <w:lvlText w:val="%3."/>
      <w:lvlJc w:val="right"/>
      <w:pPr>
        <w:ind w:left="2483" w:hanging="180"/>
      </w:pPr>
    </w:lvl>
    <w:lvl w:ilvl="3">
      <w:start w:val="1"/>
      <w:numFmt w:val="decimal"/>
      <w:lvlText w:val="%4."/>
      <w:lvlJc w:val="left"/>
      <w:pPr>
        <w:ind w:left="3203" w:hanging="360"/>
      </w:pPr>
    </w:lvl>
    <w:lvl w:ilvl="4">
      <w:start w:val="1"/>
      <w:numFmt w:val="lowerLetter"/>
      <w:lvlText w:val="%5."/>
      <w:lvlJc w:val="left"/>
      <w:pPr>
        <w:ind w:left="3923" w:hanging="360"/>
      </w:pPr>
    </w:lvl>
    <w:lvl w:ilvl="5">
      <w:start w:val="1"/>
      <w:numFmt w:val="lowerRoman"/>
      <w:lvlText w:val="%6."/>
      <w:lvlJc w:val="right"/>
      <w:pPr>
        <w:ind w:left="4643" w:hanging="180"/>
      </w:pPr>
    </w:lvl>
    <w:lvl w:ilvl="6">
      <w:start w:val="1"/>
      <w:numFmt w:val="decimal"/>
      <w:lvlText w:val="%7."/>
      <w:lvlJc w:val="left"/>
      <w:pPr>
        <w:ind w:left="5363" w:hanging="360"/>
      </w:pPr>
    </w:lvl>
    <w:lvl w:ilvl="7">
      <w:start w:val="1"/>
      <w:numFmt w:val="lowerLetter"/>
      <w:lvlText w:val="%8."/>
      <w:lvlJc w:val="left"/>
      <w:pPr>
        <w:ind w:left="6083" w:hanging="360"/>
      </w:pPr>
    </w:lvl>
    <w:lvl w:ilvl="8">
      <w:start w:val="1"/>
      <w:numFmt w:val="lowerRoman"/>
      <w:lvlText w:val="%9."/>
      <w:lvlJc w:val="right"/>
      <w:pPr>
        <w:ind w:left="6803" w:hanging="180"/>
      </w:pPr>
    </w:lvl>
  </w:abstractNum>
  <w:abstractNum w:abstractNumId="7" w15:restartNumberingAfterBreak="0">
    <w:nsid w:val="2F017B28"/>
    <w:multiLevelType w:val="hybridMultilevel"/>
    <w:tmpl w:val="F962DEC8"/>
    <w:lvl w:ilvl="0" w:tplc="04150011">
      <w:start w:val="1"/>
      <w:numFmt w:val="decimal"/>
      <w:lvlText w:val="%1)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8" w15:restartNumberingAfterBreak="0">
    <w:nsid w:val="39A76822"/>
    <w:multiLevelType w:val="hybridMultilevel"/>
    <w:tmpl w:val="62FAABFA"/>
    <w:lvl w:ilvl="0" w:tplc="3AE4B410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 w15:restartNumberingAfterBreak="0">
    <w:nsid w:val="3BE04C25"/>
    <w:multiLevelType w:val="hybridMultilevel"/>
    <w:tmpl w:val="B7CA6CC2"/>
    <w:lvl w:ilvl="0" w:tplc="3AE4B410">
      <w:start w:val="1"/>
      <w:numFmt w:val="bullet"/>
      <w:lvlText w:val=""/>
      <w:lvlJc w:val="left"/>
      <w:pPr>
        <w:ind w:left="100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015AAF"/>
    <w:multiLevelType w:val="hybridMultilevel"/>
    <w:tmpl w:val="D1FAE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80887"/>
    <w:multiLevelType w:val="hybridMultilevel"/>
    <w:tmpl w:val="EA1E2E94"/>
    <w:lvl w:ilvl="0" w:tplc="3AE4B410">
      <w:start w:val="1"/>
      <w:numFmt w:val="bullet"/>
      <w:lvlText w:val=""/>
      <w:lvlJc w:val="left"/>
      <w:pPr>
        <w:ind w:left="10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2" w15:restartNumberingAfterBreak="0">
    <w:nsid w:val="4FA47D9A"/>
    <w:multiLevelType w:val="hybridMultilevel"/>
    <w:tmpl w:val="855C9754"/>
    <w:lvl w:ilvl="0" w:tplc="0415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8C1373D"/>
    <w:multiLevelType w:val="hybridMultilevel"/>
    <w:tmpl w:val="310AD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848E9F4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6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3"/>
  </w:num>
  <w:num w:numId="14">
    <w:abstractNumId w:val="8"/>
  </w:num>
  <w:num w:numId="15">
    <w:abstractNumId w:val="6"/>
  </w:num>
  <w:num w:numId="1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306"/>
    <w:rsid w:val="00003BA5"/>
    <w:rsid w:val="00006420"/>
    <w:rsid w:val="00007A84"/>
    <w:rsid w:val="00014675"/>
    <w:rsid w:val="0002246B"/>
    <w:rsid w:val="00032906"/>
    <w:rsid w:val="00033289"/>
    <w:rsid w:val="00035877"/>
    <w:rsid w:val="000367A1"/>
    <w:rsid w:val="000375F3"/>
    <w:rsid w:val="00041A16"/>
    <w:rsid w:val="00041B50"/>
    <w:rsid w:val="00042C8D"/>
    <w:rsid w:val="00046750"/>
    <w:rsid w:val="00052D32"/>
    <w:rsid w:val="000546D4"/>
    <w:rsid w:val="00060A71"/>
    <w:rsid w:val="000631C2"/>
    <w:rsid w:val="00065AD9"/>
    <w:rsid w:val="000668BA"/>
    <w:rsid w:val="00067938"/>
    <w:rsid w:val="00071A53"/>
    <w:rsid w:val="00082049"/>
    <w:rsid w:val="000860F9"/>
    <w:rsid w:val="00093BF4"/>
    <w:rsid w:val="000B1B04"/>
    <w:rsid w:val="000B52B6"/>
    <w:rsid w:val="000B58ED"/>
    <w:rsid w:val="000B6789"/>
    <w:rsid w:val="000C3B35"/>
    <w:rsid w:val="000C3B79"/>
    <w:rsid w:val="000C3B8E"/>
    <w:rsid w:val="000C404D"/>
    <w:rsid w:val="000C492E"/>
    <w:rsid w:val="000C794C"/>
    <w:rsid w:val="000D0B5D"/>
    <w:rsid w:val="000D2A7E"/>
    <w:rsid w:val="000D4C89"/>
    <w:rsid w:val="000D512C"/>
    <w:rsid w:val="000D75F1"/>
    <w:rsid w:val="00101A6D"/>
    <w:rsid w:val="00114CC6"/>
    <w:rsid w:val="0011714A"/>
    <w:rsid w:val="001175F0"/>
    <w:rsid w:val="00117691"/>
    <w:rsid w:val="00120417"/>
    <w:rsid w:val="0012203E"/>
    <w:rsid w:val="00122FC6"/>
    <w:rsid w:val="00130597"/>
    <w:rsid w:val="00131ADF"/>
    <w:rsid w:val="0015063D"/>
    <w:rsid w:val="00156E76"/>
    <w:rsid w:val="0016749A"/>
    <w:rsid w:val="00173F40"/>
    <w:rsid w:val="001802D0"/>
    <w:rsid w:val="00182887"/>
    <w:rsid w:val="0018414F"/>
    <w:rsid w:val="001851F5"/>
    <w:rsid w:val="00190C91"/>
    <w:rsid w:val="00192D23"/>
    <w:rsid w:val="001969F7"/>
    <w:rsid w:val="001B11EE"/>
    <w:rsid w:val="001B2774"/>
    <w:rsid w:val="001B3408"/>
    <w:rsid w:val="001B4BBA"/>
    <w:rsid w:val="001C4B4D"/>
    <w:rsid w:val="001C7B50"/>
    <w:rsid w:val="001D43E3"/>
    <w:rsid w:val="001E0801"/>
    <w:rsid w:val="001E185F"/>
    <w:rsid w:val="001E1D0E"/>
    <w:rsid w:val="001E416E"/>
    <w:rsid w:val="001F3ABF"/>
    <w:rsid w:val="001F7289"/>
    <w:rsid w:val="002024DE"/>
    <w:rsid w:val="00205CA0"/>
    <w:rsid w:val="00205CA5"/>
    <w:rsid w:val="002061BB"/>
    <w:rsid w:val="002132EC"/>
    <w:rsid w:val="0021627C"/>
    <w:rsid w:val="00222C22"/>
    <w:rsid w:val="002239C5"/>
    <w:rsid w:val="0022405C"/>
    <w:rsid w:val="002246EC"/>
    <w:rsid w:val="002246F7"/>
    <w:rsid w:val="002351EA"/>
    <w:rsid w:val="0024611A"/>
    <w:rsid w:val="00251488"/>
    <w:rsid w:val="002537D9"/>
    <w:rsid w:val="002552EB"/>
    <w:rsid w:val="0025595F"/>
    <w:rsid w:val="002568AD"/>
    <w:rsid w:val="0025760D"/>
    <w:rsid w:val="0026348F"/>
    <w:rsid w:val="00270F65"/>
    <w:rsid w:val="00271346"/>
    <w:rsid w:val="00272B1C"/>
    <w:rsid w:val="00274EE3"/>
    <w:rsid w:val="00286327"/>
    <w:rsid w:val="0028654D"/>
    <w:rsid w:val="00291A27"/>
    <w:rsid w:val="00297DC9"/>
    <w:rsid w:val="002A5CBA"/>
    <w:rsid w:val="002A6E42"/>
    <w:rsid w:val="002A7F34"/>
    <w:rsid w:val="002B34BA"/>
    <w:rsid w:val="002B3856"/>
    <w:rsid w:val="002C296A"/>
    <w:rsid w:val="002D0CA5"/>
    <w:rsid w:val="002E6D38"/>
    <w:rsid w:val="002F3DD3"/>
    <w:rsid w:val="003044CB"/>
    <w:rsid w:val="00304CBA"/>
    <w:rsid w:val="00307068"/>
    <w:rsid w:val="0031022F"/>
    <w:rsid w:val="0031043F"/>
    <w:rsid w:val="003120EA"/>
    <w:rsid w:val="00313A12"/>
    <w:rsid w:val="00317615"/>
    <w:rsid w:val="00320D49"/>
    <w:rsid w:val="00326F10"/>
    <w:rsid w:val="003279E9"/>
    <w:rsid w:val="00335309"/>
    <w:rsid w:val="00340191"/>
    <w:rsid w:val="003462B5"/>
    <w:rsid w:val="00352E9E"/>
    <w:rsid w:val="00363CBF"/>
    <w:rsid w:val="0036590C"/>
    <w:rsid w:val="00373EC2"/>
    <w:rsid w:val="00376035"/>
    <w:rsid w:val="003858C9"/>
    <w:rsid w:val="00394BFE"/>
    <w:rsid w:val="00396392"/>
    <w:rsid w:val="003971FA"/>
    <w:rsid w:val="0039724C"/>
    <w:rsid w:val="00397794"/>
    <w:rsid w:val="00397C4F"/>
    <w:rsid w:val="003A2219"/>
    <w:rsid w:val="003A3210"/>
    <w:rsid w:val="003A4C69"/>
    <w:rsid w:val="003B536B"/>
    <w:rsid w:val="003B55B8"/>
    <w:rsid w:val="003B6AE7"/>
    <w:rsid w:val="003B712F"/>
    <w:rsid w:val="003C35D7"/>
    <w:rsid w:val="003C422E"/>
    <w:rsid w:val="003C5FA1"/>
    <w:rsid w:val="003C6453"/>
    <w:rsid w:val="003C6D7A"/>
    <w:rsid w:val="003C7C4E"/>
    <w:rsid w:val="003D09AA"/>
    <w:rsid w:val="003D465D"/>
    <w:rsid w:val="003D5DF3"/>
    <w:rsid w:val="003E1D09"/>
    <w:rsid w:val="003F1745"/>
    <w:rsid w:val="003F4E0C"/>
    <w:rsid w:val="00402055"/>
    <w:rsid w:val="00405301"/>
    <w:rsid w:val="00406976"/>
    <w:rsid w:val="00410778"/>
    <w:rsid w:val="00413F03"/>
    <w:rsid w:val="0041459C"/>
    <w:rsid w:val="00415E02"/>
    <w:rsid w:val="00416DB1"/>
    <w:rsid w:val="004176B7"/>
    <w:rsid w:val="0043328B"/>
    <w:rsid w:val="0044236A"/>
    <w:rsid w:val="004443EC"/>
    <w:rsid w:val="004530FF"/>
    <w:rsid w:val="004601BE"/>
    <w:rsid w:val="00464A23"/>
    <w:rsid w:val="004665AF"/>
    <w:rsid w:val="00473D05"/>
    <w:rsid w:val="00487406"/>
    <w:rsid w:val="00487B57"/>
    <w:rsid w:val="00492B10"/>
    <w:rsid w:val="00497A83"/>
    <w:rsid w:val="004A2029"/>
    <w:rsid w:val="004A46D9"/>
    <w:rsid w:val="004A4B5D"/>
    <w:rsid w:val="004A678B"/>
    <w:rsid w:val="004B08AC"/>
    <w:rsid w:val="004B2814"/>
    <w:rsid w:val="004B2D89"/>
    <w:rsid w:val="004B324D"/>
    <w:rsid w:val="004B682D"/>
    <w:rsid w:val="004C0ED3"/>
    <w:rsid w:val="004D179F"/>
    <w:rsid w:val="004D7322"/>
    <w:rsid w:val="004E1EAB"/>
    <w:rsid w:val="004E5DEE"/>
    <w:rsid w:val="004E6056"/>
    <w:rsid w:val="004E731D"/>
    <w:rsid w:val="004F08F5"/>
    <w:rsid w:val="004F0C3C"/>
    <w:rsid w:val="004F15AF"/>
    <w:rsid w:val="004F6065"/>
    <w:rsid w:val="004F732A"/>
    <w:rsid w:val="00504857"/>
    <w:rsid w:val="00512779"/>
    <w:rsid w:val="005129DC"/>
    <w:rsid w:val="005131D8"/>
    <w:rsid w:val="00513C75"/>
    <w:rsid w:val="00514166"/>
    <w:rsid w:val="00514CBB"/>
    <w:rsid w:val="005168D6"/>
    <w:rsid w:val="00521263"/>
    <w:rsid w:val="00527BDD"/>
    <w:rsid w:val="00532566"/>
    <w:rsid w:val="00536ECE"/>
    <w:rsid w:val="00541777"/>
    <w:rsid w:val="005418D3"/>
    <w:rsid w:val="00541DE4"/>
    <w:rsid w:val="0054565E"/>
    <w:rsid w:val="005479CF"/>
    <w:rsid w:val="00554112"/>
    <w:rsid w:val="00554647"/>
    <w:rsid w:val="00555046"/>
    <w:rsid w:val="005558A2"/>
    <w:rsid w:val="0055600B"/>
    <w:rsid w:val="00561ED2"/>
    <w:rsid w:val="0056270D"/>
    <w:rsid w:val="00576FE2"/>
    <w:rsid w:val="005853B0"/>
    <w:rsid w:val="0058543A"/>
    <w:rsid w:val="00593552"/>
    <w:rsid w:val="005A10EB"/>
    <w:rsid w:val="005A3F5B"/>
    <w:rsid w:val="005B69EA"/>
    <w:rsid w:val="005B6AC6"/>
    <w:rsid w:val="005B7061"/>
    <w:rsid w:val="005C02F8"/>
    <w:rsid w:val="005C1716"/>
    <w:rsid w:val="005C2510"/>
    <w:rsid w:val="005D6572"/>
    <w:rsid w:val="005F7846"/>
    <w:rsid w:val="00602979"/>
    <w:rsid w:val="006043C4"/>
    <w:rsid w:val="0061106B"/>
    <w:rsid w:val="00613229"/>
    <w:rsid w:val="00615D54"/>
    <w:rsid w:val="00621DAC"/>
    <w:rsid w:val="00622D85"/>
    <w:rsid w:val="006236FF"/>
    <w:rsid w:val="00627EEA"/>
    <w:rsid w:val="0063198E"/>
    <w:rsid w:val="00633527"/>
    <w:rsid w:val="00641B44"/>
    <w:rsid w:val="00653766"/>
    <w:rsid w:val="00655716"/>
    <w:rsid w:val="00655991"/>
    <w:rsid w:val="006603EF"/>
    <w:rsid w:val="00660410"/>
    <w:rsid w:val="006631B7"/>
    <w:rsid w:val="00663E07"/>
    <w:rsid w:val="006700C5"/>
    <w:rsid w:val="00670BC8"/>
    <w:rsid w:val="00671CAA"/>
    <w:rsid w:val="00672533"/>
    <w:rsid w:val="0067408B"/>
    <w:rsid w:val="006754B3"/>
    <w:rsid w:val="006810AB"/>
    <w:rsid w:val="00681DFB"/>
    <w:rsid w:val="00693BF5"/>
    <w:rsid w:val="00694501"/>
    <w:rsid w:val="00694F9A"/>
    <w:rsid w:val="006A0AAC"/>
    <w:rsid w:val="006C1AC9"/>
    <w:rsid w:val="006C5B29"/>
    <w:rsid w:val="006D403F"/>
    <w:rsid w:val="006E0C51"/>
    <w:rsid w:val="006E16F4"/>
    <w:rsid w:val="006E7457"/>
    <w:rsid w:val="006F02D6"/>
    <w:rsid w:val="006F1666"/>
    <w:rsid w:val="006F1962"/>
    <w:rsid w:val="006F308F"/>
    <w:rsid w:val="006F366E"/>
    <w:rsid w:val="006F42A8"/>
    <w:rsid w:val="007033FD"/>
    <w:rsid w:val="0070559C"/>
    <w:rsid w:val="00707D70"/>
    <w:rsid w:val="00713591"/>
    <w:rsid w:val="00715C94"/>
    <w:rsid w:val="00724D87"/>
    <w:rsid w:val="00725BC6"/>
    <w:rsid w:val="007300CB"/>
    <w:rsid w:val="00735C87"/>
    <w:rsid w:val="00735F79"/>
    <w:rsid w:val="007421B1"/>
    <w:rsid w:val="007422B6"/>
    <w:rsid w:val="007553D7"/>
    <w:rsid w:val="007637E5"/>
    <w:rsid w:val="00764554"/>
    <w:rsid w:val="007655BF"/>
    <w:rsid w:val="007676DF"/>
    <w:rsid w:val="00770780"/>
    <w:rsid w:val="0077134F"/>
    <w:rsid w:val="007722DC"/>
    <w:rsid w:val="0077364D"/>
    <w:rsid w:val="00786B25"/>
    <w:rsid w:val="00797A7F"/>
    <w:rsid w:val="00797E16"/>
    <w:rsid w:val="007A0599"/>
    <w:rsid w:val="007A08F3"/>
    <w:rsid w:val="007A205C"/>
    <w:rsid w:val="007A3629"/>
    <w:rsid w:val="007B1ADA"/>
    <w:rsid w:val="007C70D3"/>
    <w:rsid w:val="007D1739"/>
    <w:rsid w:val="007D303E"/>
    <w:rsid w:val="007D583F"/>
    <w:rsid w:val="007D6255"/>
    <w:rsid w:val="007E57DB"/>
    <w:rsid w:val="007E6AE2"/>
    <w:rsid w:val="007E6AEF"/>
    <w:rsid w:val="007F3126"/>
    <w:rsid w:val="007F4A8F"/>
    <w:rsid w:val="008002FE"/>
    <w:rsid w:val="00802694"/>
    <w:rsid w:val="0080390A"/>
    <w:rsid w:val="00806B81"/>
    <w:rsid w:val="00807118"/>
    <w:rsid w:val="00815A38"/>
    <w:rsid w:val="008242A2"/>
    <w:rsid w:val="00830885"/>
    <w:rsid w:val="0083115B"/>
    <w:rsid w:val="008333E8"/>
    <w:rsid w:val="008337BC"/>
    <w:rsid w:val="00834367"/>
    <w:rsid w:val="00841997"/>
    <w:rsid w:val="00842660"/>
    <w:rsid w:val="00844BE4"/>
    <w:rsid w:val="00845AED"/>
    <w:rsid w:val="00856925"/>
    <w:rsid w:val="00874D42"/>
    <w:rsid w:val="00875D96"/>
    <w:rsid w:val="00880382"/>
    <w:rsid w:val="0088060A"/>
    <w:rsid w:val="0088606D"/>
    <w:rsid w:val="008909EE"/>
    <w:rsid w:val="0089119E"/>
    <w:rsid w:val="008927F3"/>
    <w:rsid w:val="00892AC2"/>
    <w:rsid w:val="008A2B89"/>
    <w:rsid w:val="008D5BFC"/>
    <w:rsid w:val="008E652F"/>
    <w:rsid w:val="008F4EB9"/>
    <w:rsid w:val="008F5FAF"/>
    <w:rsid w:val="008F71D3"/>
    <w:rsid w:val="00904F51"/>
    <w:rsid w:val="00916665"/>
    <w:rsid w:val="00924993"/>
    <w:rsid w:val="00926112"/>
    <w:rsid w:val="00926DA7"/>
    <w:rsid w:val="009301C2"/>
    <w:rsid w:val="00942701"/>
    <w:rsid w:val="00944119"/>
    <w:rsid w:val="00946940"/>
    <w:rsid w:val="0094743C"/>
    <w:rsid w:val="00952A53"/>
    <w:rsid w:val="0095304A"/>
    <w:rsid w:val="009534AA"/>
    <w:rsid w:val="00962541"/>
    <w:rsid w:val="00965BC9"/>
    <w:rsid w:val="009723A3"/>
    <w:rsid w:val="00974080"/>
    <w:rsid w:val="00977BB3"/>
    <w:rsid w:val="0098783A"/>
    <w:rsid w:val="0099267B"/>
    <w:rsid w:val="00996BE0"/>
    <w:rsid w:val="009A3F91"/>
    <w:rsid w:val="009A693C"/>
    <w:rsid w:val="009B0829"/>
    <w:rsid w:val="009B1F24"/>
    <w:rsid w:val="009D2A26"/>
    <w:rsid w:val="009D551F"/>
    <w:rsid w:val="009D7083"/>
    <w:rsid w:val="009E1D62"/>
    <w:rsid w:val="009E7DD1"/>
    <w:rsid w:val="009F1CE2"/>
    <w:rsid w:val="009F2C42"/>
    <w:rsid w:val="009F76D1"/>
    <w:rsid w:val="00A0213F"/>
    <w:rsid w:val="00A02D8E"/>
    <w:rsid w:val="00A0610E"/>
    <w:rsid w:val="00A06541"/>
    <w:rsid w:val="00A1150D"/>
    <w:rsid w:val="00A15416"/>
    <w:rsid w:val="00A156F3"/>
    <w:rsid w:val="00A22B51"/>
    <w:rsid w:val="00A27156"/>
    <w:rsid w:val="00A30B6B"/>
    <w:rsid w:val="00A30F64"/>
    <w:rsid w:val="00A32EFA"/>
    <w:rsid w:val="00A42251"/>
    <w:rsid w:val="00A50945"/>
    <w:rsid w:val="00A51321"/>
    <w:rsid w:val="00A51C8D"/>
    <w:rsid w:val="00A52A0B"/>
    <w:rsid w:val="00A5423A"/>
    <w:rsid w:val="00A548D1"/>
    <w:rsid w:val="00A61BD4"/>
    <w:rsid w:val="00A6468B"/>
    <w:rsid w:val="00A66B04"/>
    <w:rsid w:val="00A67E90"/>
    <w:rsid w:val="00A71486"/>
    <w:rsid w:val="00A719C1"/>
    <w:rsid w:val="00A73690"/>
    <w:rsid w:val="00A77946"/>
    <w:rsid w:val="00A77E67"/>
    <w:rsid w:val="00A81D0E"/>
    <w:rsid w:val="00A91EEE"/>
    <w:rsid w:val="00A93FC8"/>
    <w:rsid w:val="00AA0738"/>
    <w:rsid w:val="00AA103B"/>
    <w:rsid w:val="00AA3697"/>
    <w:rsid w:val="00AA3869"/>
    <w:rsid w:val="00AB0AE9"/>
    <w:rsid w:val="00AB12AB"/>
    <w:rsid w:val="00AB2632"/>
    <w:rsid w:val="00AB34FB"/>
    <w:rsid w:val="00AB4348"/>
    <w:rsid w:val="00AC3AC2"/>
    <w:rsid w:val="00AC3C7E"/>
    <w:rsid w:val="00AC4574"/>
    <w:rsid w:val="00AC6A3A"/>
    <w:rsid w:val="00AD2CDE"/>
    <w:rsid w:val="00AE2497"/>
    <w:rsid w:val="00AE3EEE"/>
    <w:rsid w:val="00AE46C6"/>
    <w:rsid w:val="00AE5F67"/>
    <w:rsid w:val="00AE750A"/>
    <w:rsid w:val="00AF0F91"/>
    <w:rsid w:val="00AF0FAB"/>
    <w:rsid w:val="00AF403C"/>
    <w:rsid w:val="00AF49A1"/>
    <w:rsid w:val="00AF55EB"/>
    <w:rsid w:val="00B009B5"/>
    <w:rsid w:val="00B03570"/>
    <w:rsid w:val="00B10ACF"/>
    <w:rsid w:val="00B22865"/>
    <w:rsid w:val="00B26841"/>
    <w:rsid w:val="00B27348"/>
    <w:rsid w:val="00B40B69"/>
    <w:rsid w:val="00B42DD5"/>
    <w:rsid w:val="00B47ACC"/>
    <w:rsid w:val="00B54E1A"/>
    <w:rsid w:val="00B555B6"/>
    <w:rsid w:val="00B56127"/>
    <w:rsid w:val="00B619DA"/>
    <w:rsid w:val="00B628C3"/>
    <w:rsid w:val="00B63E5B"/>
    <w:rsid w:val="00B726FA"/>
    <w:rsid w:val="00B74075"/>
    <w:rsid w:val="00B74157"/>
    <w:rsid w:val="00B76633"/>
    <w:rsid w:val="00B76D08"/>
    <w:rsid w:val="00B7721F"/>
    <w:rsid w:val="00B81216"/>
    <w:rsid w:val="00B8133D"/>
    <w:rsid w:val="00B845EB"/>
    <w:rsid w:val="00B90B08"/>
    <w:rsid w:val="00B91ED4"/>
    <w:rsid w:val="00B921E0"/>
    <w:rsid w:val="00B95894"/>
    <w:rsid w:val="00BA679D"/>
    <w:rsid w:val="00BA6FE5"/>
    <w:rsid w:val="00BB479C"/>
    <w:rsid w:val="00BB7E99"/>
    <w:rsid w:val="00BC04A9"/>
    <w:rsid w:val="00BC1770"/>
    <w:rsid w:val="00BC29EC"/>
    <w:rsid w:val="00BC57A5"/>
    <w:rsid w:val="00BC7C2B"/>
    <w:rsid w:val="00BD5CFF"/>
    <w:rsid w:val="00BE2A63"/>
    <w:rsid w:val="00BE3227"/>
    <w:rsid w:val="00BE3B2E"/>
    <w:rsid w:val="00BE48BC"/>
    <w:rsid w:val="00BF5CD3"/>
    <w:rsid w:val="00BF669A"/>
    <w:rsid w:val="00C1531D"/>
    <w:rsid w:val="00C16E41"/>
    <w:rsid w:val="00C22306"/>
    <w:rsid w:val="00C268AF"/>
    <w:rsid w:val="00C26DB7"/>
    <w:rsid w:val="00C31508"/>
    <w:rsid w:val="00C36085"/>
    <w:rsid w:val="00C36582"/>
    <w:rsid w:val="00C3733D"/>
    <w:rsid w:val="00C379DF"/>
    <w:rsid w:val="00C4331A"/>
    <w:rsid w:val="00C457AA"/>
    <w:rsid w:val="00C51AC4"/>
    <w:rsid w:val="00C54978"/>
    <w:rsid w:val="00C600A2"/>
    <w:rsid w:val="00C61CC9"/>
    <w:rsid w:val="00C658DD"/>
    <w:rsid w:val="00C659C7"/>
    <w:rsid w:val="00C735C0"/>
    <w:rsid w:val="00C85CB9"/>
    <w:rsid w:val="00C86B56"/>
    <w:rsid w:val="00C877D4"/>
    <w:rsid w:val="00C934D7"/>
    <w:rsid w:val="00C972F7"/>
    <w:rsid w:val="00C97D66"/>
    <w:rsid w:val="00CA0E00"/>
    <w:rsid w:val="00CA454E"/>
    <w:rsid w:val="00CA6E43"/>
    <w:rsid w:val="00CA7458"/>
    <w:rsid w:val="00CB0F48"/>
    <w:rsid w:val="00CB27EC"/>
    <w:rsid w:val="00CB2A6F"/>
    <w:rsid w:val="00CB3E33"/>
    <w:rsid w:val="00CB51D7"/>
    <w:rsid w:val="00CB637F"/>
    <w:rsid w:val="00CC0A17"/>
    <w:rsid w:val="00CC5D1A"/>
    <w:rsid w:val="00CD00AE"/>
    <w:rsid w:val="00CE3853"/>
    <w:rsid w:val="00CE725C"/>
    <w:rsid w:val="00CF0625"/>
    <w:rsid w:val="00CF0896"/>
    <w:rsid w:val="00CF2707"/>
    <w:rsid w:val="00CF2EE3"/>
    <w:rsid w:val="00D048DF"/>
    <w:rsid w:val="00D10FF7"/>
    <w:rsid w:val="00D111D1"/>
    <w:rsid w:val="00D15C5B"/>
    <w:rsid w:val="00D21D08"/>
    <w:rsid w:val="00D2454E"/>
    <w:rsid w:val="00D2662D"/>
    <w:rsid w:val="00D30506"/>
    <w:rsid w:val="00D427C4"/>
    <w:rsid w:val="00D42DCA"/>
    <w:rsid w:val="00D42FF3"/>
    <w:rsid w:val="00D43CA3"/>
    <w:rsid w:val="00D43DD8"/>
    <w:rsid w:val="00D46B2A"/>
    <w:rsid w:val="00D5792A"/>
    <w:rsid w:val="00D60C7D"/>
    <w:rsid w:val="00D60F78"/>
    <w:rsid w:val="00D64772"/>
    <w:rsid w:val="00D735D6"/>
    <w:rsid w:val="00D83942"/>
    <w:rsid w:val="00D9118C"/>
    <w:rsid w:val="00D91784"/>
    <w:rsid w:val="00D92C26"/>
    <w:rsid w:val="00D97AF5"/>
    <w:rsid w:val="00D97E2C"/>
    <w:rsid w:val="00DA37F3"/>
    <w:rsid w:val="00DA4A0E"/>
    <w:rsid w:val="00DC004C"/>
    <w:rsid w:val="00DC1577"/>
    <w:rsid w:val="00DC1F83"/>
    <w:rsid w:val="00DD5AE1"/>
    <w:rsid w:val="00DD6C5A"/>
    <w:rsid w:val="00DE247D"/>
    <w:rsid w:val="00DE61E0"/>
    <w:rsid w:val="00DE7503"/>
    <w:rsid w:val="00DE77F8"/>
    <w:rsid w:val="00DF0E6B"/>
    <w:rsid w:val="00DF60CF"/>
    <w:rsid w:val="00DF6B39"/>
    <w:rsid w:val="00E04E26"/>
    <w:rsid w:val="00E05577"/>
    <w:rsid w:val="00E103E6"/>
    <w:rsid w:val="00E154B3"/>
    <w:rsid w:val="00E1653A"/>
    <w:rsid w:val="00E17FED"/>
    <w:rsid w:val="00E30C32"/>
    <w:rsid w:val="00E350D3"/>
    <w:rsid w:val="00E37056"/>
    <w:rsid w:val="00E42989"/>
    <w:rsid w:val="00E43053"/>
    <w:rsid w:val="00E44E12"/>
    <w:rsid w:val="00E50DB0"/>
    <w:rsid w:val="00E531C5"/>
    <w:rsid w:val="00E612FC"/>
    <w:rsid w:val="00E62CFF"/>
    <w:rsid w:val="00E64D1B"/>
    <w:rsid w:val="00E70361"/>
    <w:rsid w:val="00E81863"/>
    <w:rsid w:val="00E9205F"/>
    <w:rsid w:val="00E92645"/>
    <w:rsid w:val="00E92907"/>
    <w:rsid w:val="00E95BF3"/>
    <w:rsid w:val="00EA343E"/>
    <w:rsid w:val="00EA6340"/>
    <w:rsid w:val="00EA6E85"/>
    <w:rsid w:val="00EA7B60"/>
    <w:rsid w:val="00EB1D80"/>
    <w:rsid w:val="00EB497E"/>
    <w:rsid w:val="00EB6F03"/>
    <w:rsid w:val="00EB7886"/>
    <w:rsid w:val="00EC0F25"/>
    <w:rsid w:val="00EC7591"/>
    <w:rsid w:val="00ED29E6"/>
    <w:rsid w:val="00ED5BD0"/>
    <w:rsid w:val="00EE0895"/>
    <w:rsid w:val="00EF00EB"/>
    <w:rsid w:val="00EF621D"/>
    <w:rsid w:val="00F07BB3"/>
    <w:rsid w:val="00F07FC2"/>
    <w:rsid w:val="00F15323"/>
    <w:rsid w:val="00F202EB"/>
    <w:rsid w:val="00F2059F"/>
    <w:rsid w:val="00F276AE"/>
    <w:rsid w:val="00F33295"/>
    <w:rsid w:val="00F471AA"/>
    <w:rsid w:val="00F53BD4"/>
    <w:rsid w:val="00F5660F"/>
    <w:rsid w:val="00F6310C"/>
    <w:rsid w:val="00F702A8"/>
    <w:rsid w:val="00F70784"/>
    <w:rsid w:val="00F73A5A"/>
    <w:rsid w:val="00F76148"/>
    <w:rsid w:val="00F82D4C"/>
    <w:rsid w:val="00F83DE1"/>
    <w:rsid w:val="00FA7659"/>
    <w:rsid w:val="00FB0FE9"/>
    <w:rsid w:val="00FB22B0"/>
    <w:rsid w:val="00FB3665"/>
    <w:rsid w:val="00FB6555"/>
    <w:rsid w:val="00FC251A"/>
    <w:rsid w:val="00FC5B62"/>
    <w:rsid w:val="00FD03C2"/>
    <w:rsid w:val="00FD12FB"/>
    <w:rsid w:val="00FE0482"/>
    <w:rsid w:val="00FE71B8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1E9AA"/>
  <w15:docId w15:val="{A7AFDDEE-4853-46A3-A9E0-23000C33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6D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CBA"/>
    <w:pPr>
      <w:keepNext/>
      <w:spacing w:after="0" w:line="240" w:lineRule="auto"/>
      <w:jc w:val="right"/>
      <w:outlineLvl w:val="0"/>
    </w:pPr>
    <w:rPr>
      <w:rFonts w:ascii="Arial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304CBA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2537D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537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4F15A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F15AF"/>
    <w:rPr>
      <w:sz w:val="20"/>
      <w:szCs w:val="20"/>
    </w:rPr>
  </w:style>
  <w:style w:type="character" w:styleId="Odwoanieprzypisukocowego">
    <w:name w:val="endnote reference"/>
    <w:uiPriority w:val="99"/>
    <w:semiHidden/>
    <w:rsid w:val="004F15A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049"/>
  </w:style>
  <w:style w:type="paragraph" w:styleId="Stopka">
    <w:name w:val="footer"/>
    <w:basedOn w:val="Normalny"/>
    <w:link w:val="StopkaZnak"/>
    <w:uiPriority w:val="99"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049"/>
  </w:style>
  <w:style w:type="paragraph" w:styleId="Tekstpodstawowy">
    <w:name w:val="Body Text"/>
    <w:basedOn w:val="Normalny"/>
    <w:link w:val="TekstpodstawowyZnak"/>
    <w:uiPriority w:val="99"/>
    <w:semiHidden/>
    <w:rsid w:val="00DE77F8"/>
    <w:pPr>
      <w:spacing w:after="120" w:line="360" w:lineRule="atLeast"/>
      <w:jc w:val="both"/>
    </w:pPr>
    <w:rPr>
      <w:rFonts w:ascii="Helv" w:hAnsi="Helv" w:cs="Helv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DE77F8"/>
    <w:rPr>
      <w:rFonts w:ascii="Helv" w:hAnsi="Helv" w:cs="Helv"/>
      <w:snapToGrid w:val="0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F1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F1962"/>
    <w:rPr>
      <w:rFonts w:ascii="Segoe UI" w:hAnsi="Segoe UI" w:cs="Segoe UI"/>
      <w:sz w:val="18"/>
      <w:szCs w:val="18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6740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7408B"/>
    <w:rPr>
      <w:sz w:val="16"/>
      <w:szCs w:val="16"/>
      <w:lang w:eastAsia="en-US"/>
    </w:rPr>
  </w:style>
  <w:style w:type="character" w:customStyle="1" w:styleId="Teksttreci">
    <w:name w:val="Tekst treści_"/>
    <w:basedOn w:val="Domylnaczcionkaakapitu"/>
    <w:link w:val="Teksttreci0"/>
    <w:uiPriority w:val="99"/>
    <w:rsid w:val="0044236A"/>
    <w:rPr>
      <w:rFonts w:ascii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4236A"/>
    <w:pPr>
      <w:widowControl w:val="0"/>
      <w:shd w:val="clear" w:color="auto" w:fill="FFFFFF"/>
      <w:spacing w:after="0"/>
      <w:jc w:val="both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3420</Words>
  <Characters>20525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Wilk</dc:creator>
  <cp:lastModifiedBy>Łukasz Wieczorek</cp:lastModifiedBy>
  <cp:revision>5</cp:revision>
  <cp:lastPrinted>2019-12-09T13:54:00Z</cp:lastPrinted>
  <dcterms:created xsi:type="dcterms:W3CDTF">2023-07-25T06:08:00Z</dcterms:created>
  <dcterms:modified xsi:type="dcterms:W3CDTF">2023-08-01T11:06:00Z</dcterms:modified>
</cp:coreProperties>
</file>