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F3E59" w14:textId="7231AFE2" w:rsidR="00B726FA" w:rsidRPr="00304CBA" w:rsidRDefault="00B726FA" w:rsidP="007D1739">
      <w:pPr>
        <w:pStyle w:val="Nagwek1"/>
        <w:ind w:right="-709" w:firstLine="6"/>
        <w:rPr>
          <w:rFonts w:ascii="Times New Roman" w:hAnsi="Times New Roman" w:cs="Times New Roman"/>
          <w:snapToGrid w:val="0"/>
        </w:rPr>
      </w:pPr>
      <w:r w:rsidRPr="00304CBA">
        <w:rPr>
          <w:rFonts w:ascii="Times New Roman" w:hAnsi="Times New Roman" w:cs="Times New Roman"/>
        </w:rPr>
        <w:t xml:space="preserve">Załącznik </w:t>
      </w:r>
      <w:r w:rsidRPr="00304CBA">
        <w:rPr>
          <w:rFonts w:ascii="Times New Roman" w:hAnsi="Times New Roman" w:cs="Times New Roman"/>
          <w:snapToGrid w:val="0"/>
        </w:rPr>
        <w:t xml:space="preserve">do </w:t>
      </w:r>
      <w:r w:rsidR="003B6AE7">
        <w:rPr>
          <w:rFonts w:ascii="Times New Roman" w:hAnsi="Times New Roman" w:cs="Times New Roman"/>
          <w:snapToGrid w:val="0"/>
        </w:rPr>
        <w:t xml:space="preserve">zarządzenia Nr </w:t>
      </w:r>
      <w:r w:rsidR="0002234E">
        <w:rPr>
          <w:rFonts w:ascii="Times New Roman" w:hAnsi="Times New Roman" w:cs="Times New Roman"/>
          <w:snapToGrid w:val="0"/>
        </w:rPr>
        <w:t>654/2023/P</w:t>
      </w:r>
    </w:p>
    <w:p w14:paraId="6237CBD3" w14:textId="77777777" w:rsidR="00B726FA" w:rsidRPr="00304CBA" w:rsidRDefault="00B726FA" w:rsidP="007D1739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14:paraId="11934249" w14:textId="27BB2D2C" w:rsidR="00B726FA" w:rsidRDefault="003B6AE7" w:rsidP="007D1739">
      <w:pPr>
        <w:spacing w:after="48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z dnia </w:t>
      </w:r>
      <w:r w:rsidR="0002234E">
        <w:rPr>
          <w:rFonts w:ascii="Times New Roman" w:hAnsi="Times New Roman" w:cs="Times New Roman"/>
          <w:b/>
          <w:bCs/>
          <w:snapToGrid w:val="0"/>
          <w:sz w:val="20"/>
          <w:szCs w:val="20"/>
        </w:rPr>
        <w:t>01.08.</w:t>
      </w:r>
      <w:bookmarkStart w:id="0" w:name="_GoBack"/>
      <w:bookmarkEnd w:id="0"/>
      <w:r w:rsidR="00B726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202</w:t>
      </w:r>
      <w:r w:rsidR="005479CF">
        <w:rPr>
          <w:rFonts w:ascii="Times New Roman" w:hAnsi="Times New Roman" w:cs="Times New Roman"/>
          <w:b/>
          <w:bCs/>
          <w:snapToGrid w:val="0"/>
          <w:sz w:val="20"/>
          <w:szCs w:val="20"/>
        </w:rPr>
        <w:t>3</w:t>
      </w:r>
      <w:r w:rsidR="00B726FA"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r.</w:t>
      </w:r>
    </w:p>
    <w:p w14:paraId="59629BD2" w14:textId="77777777" w:rsidR="00B726FA" w:rsidRPr="00304CBA" w:rsidRDefault="00B726FA" w:rsidP="007D1739">
      <w:pPr>
        <w:spacing w:before="120"/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3700B50F" w14:textId="77777777" w:rsidR="00B726FA" w:rsidRDefault="00B726FA" w:rsidP="007D1739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BA">
        <w:rPr>
          <w:rFonts w:ascii="Times New Roman" w:hAnsi="Times New Roman" w:cs="Times New Roman"/>
          <w:b/>
          <w:bCs/>
          <w:sz w:val="24"/>
          <w:szCs w:val="24"/>
        </w:rPr>
        <w:t xml:space="preserve">nieruchomości przeznaczonej do sprzedaży w trybie przetargu ustnego 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04CBA">
        <w:rPr>
          <w:rFonts w:ascii="Times New Roman" w:hAnsi="Times New Roman" w:cs="Times New Roman"/>
          <w:b/>
          <w:bCs/>
          <w:sz w:val="24"/>
          <w:szCs w:val="24"/>
        </w:rPr>
        <w:t>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B726FA" w:rsidRPr="001E185F" w14:paraId="2E907F2F" w14:textId="77777777">
        <w:tc>
          <w:tcPr>
            <w:tcW w:w="2552" w:type="dxa"/>
          </w:tcPr>
          <w:p w14:paraId="312EDE43" w14:textId="77777777" w:rsidR="00B726FA" w:rsidRPr="001E185F" w:rsidRDefault="00B726FA" w:rsidP="00F912CB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14:paraId="6E1173B3" w14:textId="77777777" w:rsidR="00B726FA" w:rsidRPr="001E185F" w:rsidRDefault="00B726FA" w:rsidP="008500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Poznań, </w:t>
            </w:r>
            <w:r w:rsidR="00850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Unii Lubelskiej 2</w:t>
            </w:r>
          </w:p>
        </w:tc>
      </w:tr>
      <w:tr w:rsidR="00B726FA" w:rsidRPr="001E185F" w14:paraId="36D2C810" w14:textId="77777777">
        <w:tc>
          <w:tcPr>
            <w:tcW w:w="2552" w:type="dxa"/>
          </w:tcPr>
          <w:p w14:paraId="786BE9F0" w14:textId="77777777" w:rsidR="00B726FA" w:rsidRPr="001E185F" w:rsidRDefault="00B726FA" w:rsidP="00F912CB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14:paraId="5EFAA169" w14:textId="77777777" w:rsidR="00B726FA" w:rsidRPr="00065AD9" w:rsidRDefault="00B726FA" w:rsidP="00DC1F83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obręb Żegrze arkusz 15 działka 1</w:t>
            </w:r>
            <w:r w:rsidR="0054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850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(Bp, RIVa) pow. </w:t>
            </w:r>
            <w:r w:rsidR="00850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8.000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PO2P/00105640/5.</w:t>
            </w:r>
          </w:p>
          <w:p w14:paraId="500F117C" w14:textId="517C1A2C" w:rsidR="00322FB6" w:rsidRDefault="00322FB6" w:rsidP="00322FB6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Według księg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wieczyst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ej nr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PO2P/00105640/5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D37BC" w:rsidRPr="00065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właściciel Miasto Poznań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1EA1CE" w14:textId="77777777" w:rsidR="00322FB6" w:rsidRDefault="00322FB6" w:rsidP="00322FB6">
            <w:pPr>
              <w:spacing w:after="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Dziale I-O księgi wieczystej</w:t>
            </w:r>
            <w:r w:rsidRPr="003858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nr </w:t>
            </w:r>
            <w:r w:rsidRPr="003858C9">
              <w:rPr>
                <w:rFonts w:ascii="Times New Roman" w:hAnsi="Times New Roman" w:cs="Times New Roman"/>
                <w:bCs/>
                <w:sz w:val="20"/>
                <w:szCs w:val="20"/>
              </w:rPr>
              <w:t>PO2P/00105640/5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wpisana jest wzmianka:</w:t>
            </w:r>
          </w:p>
          <w:p w14:paraId="4B323AEB" w14:textId="77777777" w:rsidR="00322FB6" w:rsidRPr="009B1F24" w:rsidRDefault="00322FB6" w:rsidP="00322FB6">
            <w:pPr>
              <w:spacing w:after="4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B1F2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Dz.KW./PO2P/11866/23/1 z dnia 9.05.2023 r.</w:t>
            </w:r>
            <w:r w:rsidRPr="009B1F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- </w:t>
            </w:r>
            <w:r w:rsidRPr="009B1F2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sprostowanie oznaczenia/obszaru nieruchomości.</w:t>
            </w:r>
            <w:r w:rsidRPr="009B1F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610B368A" w14:textId="77777777" w:rsidR="00322FB6" w:rsidRDefault="00322FB6" w:rsidP="00322FB6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Ww. wzmianka dotyczy uwidocznienia dokonanego podziału działki 13 na działki: </w:t>
            </w:r>
            <w:r w:rsidRPr="006C29C4">
              <w:rPr>
                <w:rFonts w:ascii="Times New Roman" w:hAnsi="Times New Roman" w:cs="Times New Roman"/>
                <w:sz w:val="20"/>
                <w:szCs w:val="20"/>
              </w:rPr>
              <w:t>13/1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6C29C4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383EED" w14:textId="77777777" w:rsidR="00B726FA" w:rsidRPr="006F308F" w:rsidRDefault="00322FB6" w:rsidP="00322FB6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Działy III i IV </w:t>
            </w:r>
            <w:r w:rsidRPr="003858C9">
              <w:rPr>
                <w:rFonts w:ascii="Times New Roman" w:hAnsi="Times New Roman" w:cs="Times New Roman"/>
                <w:bCs/>
                <w:sz w:val="20"/>
                <w:szCs w:val="20"/>
              </w:rPr>
              <w:t>KW PO2P/00105640/5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wykazują żadnych obciążeń.</w:t>
            </w:r>
          </w:p>
        </w:tc>
      </w:tr>
      <w:tr w:rsidR="00B726FA" w:rsidRPr="001E185F" w14:paraId="60DD290C" w14:textId="77777777">
        <w:tc>
          <w:tcPr>
            <w:tcW w:w="2552" w:type="dxa"/>
          </w:tcPr>
          <w:p w14:paraId="4F51EFF8" w14:textId="77777777" w:rsidR="00B726FA" w:rsidRPr="0067408B" w:rsidRDefault="00B726FA" w:rsidP="00E05577">
            <w:pPr>
              <w:pStyle w:val="Akapitzlist"/>
              <w:tabs>
                <w:tab w:val="left" w:pos="147"/>
              </w:tabs>
              <w:spacing w:after="0" w:line="360" w:lineRule="auto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14:paraId="156FD4FD" w14:textId="77777777" w:rsidR="00E5353D" w:rsidRPr="00101A6D" w:rsidRDefault="00E5353D" w:rsidP="00F36E70">
            <w:pPr>
              <w:pStyle w:val="Akapitzlist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położona w południowej części Poznania, w strefie pośredniej miasta, przy skrzyżowaniu ulicy Unii Lubelskiej z </w:t>
            </w:r>
            <w:r w:rsidRPr="00F36E70">
              <w:rPr>
                <w:rFonts w:ascii="Times New Roman" w:hAnsi="Times New Roman" w:cs="Times New Roman"/>
                <w:sz w:val="20"/>
                <w:szCs w:val="20"/>
              </w:rPr>
              <w:t>ulicą</w:t>
            </w:r>
            <w:r w:rsidR="00F36E70" w:rsidRPr="00F36E70">
              <w:rPr>
                <w:rFonts w:ascii="Times New Roman" w:hAnsi="Times New Roman" w:cs="Times New Roman"/>
                <w:sz w:val="20"/>
                <w:szCs w:val="20"/>
              </w:rPr>
              <w:t xml:space="preserve"> Heleny Tadeuszak;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AA3DB" w14:textId="77777777" w:rsidR="00F36E70" w:rsidRPr="00F85909" w:rsidRDefault="00F36E70" w:rsidP="00F36E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909">
              <w:rPr>
                <w:rFonts w:ascii="Times New Roman" w:hAnsi="Times New Roman" w:cs="Times New Roman"/>
                <w:sz w:val="20"/>
                <w:szCs w:val="20"/>
              </w:rPr>
              <w:t>ukształtowanie terenu na przeważającym obszarze płaskie, częściowo (przy wschodniej</w:t>
            </w:r>
            <w:r w:rsidR="00374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85909">
              <w:rPr>
                <w:rFonts w:ascii="Times New Roman" w:hAnsi="Times New Roman" w:cs="Times New Roman"/>
                <w:sz w:val="20"/>
                <w:szCs w:val="20"/>
              </w:rPr>
              <w:t>i południowej granicy) nachylone w kierunku zachodnim, wzdłuż południowej i częściowo wzdłuż wschodniej granicy znajdują się skarpy;</w:t>
            </w:r>
          </w:p>
          <w:p w14:paraId="107D005F" w14:textId="6CA3A1F1" w:rsidR="00E5353D" w:rsidRPr="00F36E70" w:rsidRDefault="00E5353D" w:rsidP="00F36E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9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niezabudowana, </w:t>
            </w:r>
            <w:r w:rsidR="00F36E70" w:rsidRPr="00F85909">
              <w:rPr>
                <w:rFonts w:ascii="Times New Roman" w:hAnsi="Times New Roman" w:cs="Times New Roman"/>
                <w:sz w:val="20"/>
                <w:szCs w:val="20"/>
              </w:rPr>
              <w:t xml:space="preserve">kształt regularny, zbliżony do prostokąta, </w:t>
            </w:r>
            <w:r w:rsidRPr="00F859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porośnięta roślinnością</w:t>
            </w:r>
            <w:r w:rsidRPr="00F36E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trawiastą, krzewami i drzewami pochodzącymi z samosiewu, we wschodniej części nieruchomości znajdują się pozostałości po ogrodzeniu (betonowe słupki z poprowadzonym drutem kolczastym)</w:t>
            </w:r>
            <w:r w:rsidR="006D37B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;</w:t>
            </w:r>
            <w:r w:rsidRPr="00F36E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teren zaniedbany i miejscowo zaśmiecony (m.in. gruz, butelki, puszki), na nieruchomości znajdują się ścieżki,</w:t>
            </w:r>
            <w:r w:rsidR="00DC1F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płyty betonowe (w większości pod gruntem), leżący słup betonowy,</w:t>
            </w:r>
            <w:r w:rsidRPr="00F36E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nieruchomość w niewielkiej części rozjeżdżona,</w:t>
            </w:r>
            <w:r w:rsidR="00DC1F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6E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 </w:t>
            </w:r>
            <w:r w:rsidR="00DC1F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części zachodniej (miejscowo)</w:t>
            </w:r>
            <w:r w:rsidR="0037418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</w:r>
            <w:r w:rsidR="00DC1F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DC1FEA" w:rsidRPr="00F36E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części </w:t>
            </w:r>
            <w:r w:rsidRPr="00F36E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południowej nieruchomości nasypana jest ziemia;</w:t>
            </w:r>
          </w:p>
          <w:p w14:paraId="26840113" w14:textId="77777777" w:rsidR="00E5353D" w:rsidRPr="00101A6D" w:rsidRDefault="00E5353D" w:rsidP="00682F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91" w:hanging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nie ma bezpośredniego dostępu do drogi publicznej;</w:t>
            </w:r>
          </w:p>
          <w:p w14:paraId="3129F119" w14:textId="5C889548" w:rsidR="00E5353D" w:rsidRPr="00101A6D" w:rsidRDefault="00E5353D" w:rsidP="00682F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91" w:hanging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dostęp do drogi publicznej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tj. ul. Unii Lubelskiej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poprzez działkę 5/14 (część ul. Heleny Tadeuszak) stanowiącą drog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wewnętrzną, będącą w administracji ZDM;</w:t>
            </w:r>
          </w:p>
          <w:p w14:paraId="31131297" w14:textId="7ED3D95F" w:rsidR="00E5353D" w:rsidRDefault="00E5353D" w:rsidP="00E5353D">
            <w:pPr>
              <w:pStyle w:val="Akapitzlist"/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ziałka 5/14: częściowo utwardzona płytami betonowymi, tłuczniem i wylewką betonową,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na c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zęści 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nasypana jest ziemia tworząca skarpę (pozostałość 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po pracach związanych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br/>
              <w:t>z udrożnieniem i utwardzeniem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działki 5/14)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, na działce rosną pojedyncze drzewa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znajduje się tymczasowe ogrodzenie (budowlane – przesuwane)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65201">
              <w:rPr>
                <w:rFonts w:ascii="Times New Roman" w:hAnsi="Times New Roman" w:cs="Times New Roman"/>
                <w:sz w:val="20"/>
                <w:szCs w:val="20"/>
              </w:rPr>
              <w:t xml:space="preserve">znak drogowy,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dwa słupy drewniane z zamontowanymi kamerami, 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 granicy z działką 5/15 wkopana pionowo, stalowa rura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BD01C6" w14:textId="157F437A" w:rsidR="00E5353D" w:rsidRDefault="00E5353D" w:rsidP="00E5353D">
            <w:pPr>
              <w:pStyle w:val="Akapitzlist"/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5/14 o pow. 616 </w:t>
            </w:r>
            <w:r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101A6D"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 xml:space="preserve"> </w:t>
            </w:r>
            <w:r w:rsidRPr="000C40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obję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ta jest umową dzierżawy Nr UZ.U.299.2022 z dnia 24.10.2022 r. zawartą 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ze Spółką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BPI WAGROWSKA sp. z o.o.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 czas określony</w:t>
            </w:r>
            <w:r w:rsidR="006D37B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tj. do dnia 15.01.2024 r.</w:t>
            </w:r>
            <w:r w:rsidR="006D37B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w celu budowy drogi dojazdowej, którą dzierżawca wykorzystywać będzie dla potrzeb dojazdu do placu budowy na nieruchomości sąsiedniej;</w:t>
            </w:r>
          </w:p>
          <w:p w14:paraId="44F9D761" w14:textId="4E4C6407" w:rsidR="00E5353D" w:rsidRPr="00101A6D" w:rsidRDefault="00E5353D" w:rsidP="00E5353D">
            <w:pPr>
              <w:pStyle w:val="Akapitzlist"/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Ponadto działka 5/14 objęta jest umową Nr IRI.4711.25.2021 z dnia 9.03.2022 r.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zawartą ze Spółk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Agrobex sp. z o.o.</w:t>
            </w:r>
            <w:r w:rsidR="006D37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ustalającą szczegółowe warunki realizacji inwestycji drogowej polegającej na budowie drogi oznaczonej w obowiązującym planie miejscowym symbolem 1KDW na odcinku od ul. Unii Lubelskiej do końca działki inwestora (działka 5/15);</w:t>
            </w:r>
          </w:p>
          <w:p w14:paraId="3FC884E5" w14:textId="77777777" w:rsidR="00DC1FEA" w:rsidRDefault="00DC1FEA" w:rsidP="00DC1FE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nieruchomości znajdują się podziemne elementy infrastruktury technicznej, w tym m.in.:</w:t>
            </w:r>
          </w:p>
          <w:p w14:paraId="0A9F2B2C" w14:textId="63A65009" w:rsidR="00DC1FEA" w:rsidRDefault="00DC1FEA" w:rsidP="00E1511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komora ciepłownicza wraz z siecią ciepłowniczą</w:t>
            </w:r>
            <w:r w:rsidR="00A077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747F2A1" w14:textId="77777777" w:rsidR="00DC1FEA" w:rsidRDefault="00DC1FEA" w:rsidP="00E1511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sieć elektroenergetyczna eND;</w:t>
            </w:r>
          </w:p>
          <w:p w14:paraId="6569D79A" w14:textId="682C45B2" w:rsidR="00E5353D" w:rsidRPr="00E1511B" w:rsidRDefault="00E5353D" w:rsidP="00E151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najbliższe otoczenie nieruchomości stanowią niezabudowane i niezagospodarowane działki gruntu, tereny na których trwają prace budowlane związane z budową nowych budynków mieszkalnych</w:t>
            </w:r>
            <w:r w:rsidR="004B3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1B">
              <w:rPr>
                <w:rFonts w:ascii="Times New Roman" w:hAnsi="Times New Roman" w:cs="Times New Roman"/>
                <w:sz w:val="20"/>
                <w:szCs w:val="20"/>
              </w:rPr>
              <w:t>wielorodzinnych, obiekty usługowe, produkcyjne i magazynowe, ulice: Hetmańska (jedna</w:t>
            </w:r>
            <w:r w:rsidR="004B3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1B">
              <w:rPr>
                <w:rFonts w:ascii="Times New Roman" w:hAnsi="Times New Roman" w:cs="Times New Roman"/>
                <w:sz w:val="20"/>
                <w:szCs w:val="20"/>
              </w:rPr>
              <w:t>z głównych arterii komunikacyjnych miasta), zmodernizowana Unii Lubelskiej wraz</w:t>
            </w:r>
            <w:r w:rsidR="004B3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1B">
              <w:rPr>
                <w:rFonts w:ascii="Times New Roman" w:hAnsi="Times New Roman" w:cs="Times New Roman"/>
                <w:sz w:val="20"/>
                <w:szCs w:val="20"/>
              </w:rPr>
              <w:t>z pętlą tramwajową oraz rondo Żegrze;</w:t>
            </w:r>
          </w:p>
          <w:p w14:paraId="28812602" w14:textId="77777777" w:rsidR="00B726FA" w:rsidRPr="00E1511B" w:rsidRDefault="00E5353D" w:rsidP="004474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dalsze otoczenie tworzy zabudowa mieszkaniowa wielorodzinna starsza wykonana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w technologii z tzw. wielkiej płyty oraz nowa zabudowa mieszkaniowa wielorodzinna, podstawowe obiekty użyteczności publicznej, Zakład Poprawczy, obiekty usługowo-handlowe, obiekty produkcyjno-magazynowe, tereny zieleni miejskiej oraz tereny niezabudowane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9BE640" w14:textId="77777777" w:rsidR="00A077CB" w:rsidRPr="00447433" w:rsidRDefault="00A077CB" w:rsidP="00E1511B">
            <w:pPr>
              <w:pStyle w:val="Akapitzlist"/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</w:tr>
      <w:tr w:rsidR="00B726FA" w:rsidRPr="001E185F" w14:paraId="7F66A705" w14:textId="77777777">
        <w:tc>
          <w:tcPr>
            <w:tcW w:w="2552" w:type="dxa"/>
          </w:tcPr>
          <w:p w14:paraId="0AE05394" w14:textId="5B8D6B02" w:rsidR="00B726FA" w:rsidRPr="001E185F" w:rsidRDefault="00E1511B" w:rsidP="00B172AF">
            <w:pPr>
              <w:pStyle w:val="Akapitzlist"/>
              <w:spacing w:before="60"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B726FA" w:rsidRPr="00ED23ED">
              <w:rPr>
                <w:rFonts w:ascii="Times New Roman" w:hAnsi="Times New Roman" w:cs="Times New Roman"/>
                <w:sz w:val="20"/>
                <w:szCs w:val="20"/>
              </w:rPr>
              <w:t>Przeznaczenie nieruchomości</w:t>
            </w:r>
            <w:r w:rsidR="00B726FA" w:rsidRPr="00ED23ED">
              <w:rPr>
                <w:rFonts w:ascii="Times New Roman" w:hAnsi="Times New Roman" w:cs="Times New Roman"/>
                <w:sz w:val="20"/>
                <w:szCs w:val="20"/>
              </w:rPr>
              <w:br/>
              <w:t>i sposób</w:t>
            </w:r>
            <w:r w:rsidR="00B17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6FA"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7938" w:type="dxa"/>
          </w:tcPr>
          <w:p w14:paraId="5AF30A7D" w14:textId="77777777" w:rsidR="00B726FA" w:rsidRPr="00DC1F83" w:rsidRDefault="00B726FA" w:rsidP="00DC1F8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„w rejonie ul. Unii Lubelskiej”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>w Poznaniu, zatwierdzonym uchwałą Nr XI/156/VIII/2019 Rady Miasta Poznania z dnia 14 maja 2019 r. (Dz. Urz. Woj. Wlkp. Rocznik 2019, poz. 5226 z dnia 28 maja 2019 r.)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przedmiotowa nieruchomość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znajduje się na obszarze oznaczonym symbolem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5MW/U – tereny zabudowy mieszkaniowej wielor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odzinnej lub zabudowy usługowej.</w:t>
            </w:r>
          </w:p>
          <w:p w14:paraId="38E64051" w14:textId="77777777" w:rsidR="00B726FA" w:rsidRDefault="00B726FA" w:rsidP="00E0557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9CF">
              <w:rPr>
                <w:rFonts w:ascii="Times New Roman" w:hAnsi="Times New Roman" w:cs="Times New Roman"/>
                <w:sz w:val="20"/>
                <w:szCs w:val="20"/>
              </w:rPr>
              <w:t>Powyższe potwierdził Wydział Urbanistyki i Architektury Urzędu Miasta Poznania w piśmie</w:t>
            </w:r>
            <w:r w:rsidRPr="005479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nr </w:t>
            </w:r>
            <w:r w:rsidR="005479CF" w:rsidRPr="005479CF">
              <w:rPr>
                <w:rFonts w:ascii="Times New Roman" w:hAnsi="Times New Roman" w:cs="Times New Roman"/>
                <w:sz w:val="20"/>
                <w:szCs w:val="20"/>
              </w:rPr>
              <w:t>UA-IV.6724.844.2023 z dnia 7 czerwca 2023 r.</w:t>
            </w:r>
          </w:p>
          <w:p w14:paraId="743E3445" w14:textId="77777777" w:rsidR="0079155D" w:rsidRPr="0079155D" w:rsidRDefault="0079155D" w:rsidP="00EB3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55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Miejski</w:t>
            </w:r>
            <w:r w:rsidRPr="0079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Konserwator Zabytków</w:t>
            </w:r>
            <w:r w:rsidRPr="0079155D">
              <w:rPr>
                <w:rFonts w:ascii="Times New Roman" w:hAnsi="Times New Roman" w:cs="Times New Roman"/>
                <w:sz w:val="20"/>
                <w:szCs w:val="20"/>
              </w:rPr>
              <w:t xml:space="preserve"> w piśmie nr MKZ-XII.4125.124.2023.BD z dnia 2 czerwca 2023 r. dotyczącym nieruchomości położonych w Poznaniu przy ul. Unii Lubelskiej – obr. Żegrze ark. 15 działk</w:t>
            </w:r>
            <w:r w:rsidR="00BE72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91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55D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79155D">
              <w:rPr>
                <w:rFonts w:ascii="Times New Roman" w:hAnsi="Times New Roman" w:cs="Times New Roman"/>
                <w:sz w:val="20"/>
                <w:szCs w:val="20"/>
              </w:rPr>
              <w:t xml:space="preserve"> poinformował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m.in.,</w:t>
            </w:r>
            <w:r w:rsidRPr="0079155D">
              <w:rPr>
                <w:rFonts w:ascii="Times New Roman" w:hAnsi="Times New Roman" w:cs="Times New Roman"/>
                <w:sz w:val="20"/>
                <w:szCs w:val="20"/>
              </w:rPr>
              <w:t xml:space="preserve"> że: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A68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EB3A68">
              <w:rPr>
                <w:rFonts w:ascii="Times New Roman" w:hAnsi="Times New Roman" w:cs="Times New Roman"/>
                <w:i/>
                <w:sz w:val="20"/>
                <w:szCs w:val="20"/>
              </w:rPr>
              <w:t>opiniuje pozytywnie sprzedaż działek miejskich położonych przy ul. Unii Lubelskiej</w:t>
            </w:r>
            <w:r w:rsidR="00EB3A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B3A68" w:rsidRPr="00EB3A6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3A0123">
              <w:rPr>
                <w:rFonts w:ascii="Times New Roman" w:hAnsi="Times New Roman" w:cs="Times New Roman"/>
                <w:sz w:val="20"/>
                <w:szCs w:val="20"/>
              </w:rPr>
              <w:t xml:space="preserve"> oraz, że: </w:t>
            </w:r>
          </w:p>
          <w:p w14:paraId="11683AE6" w14:textId="77777777" w:rsidR="000C018E" w:rsidRPr="000C018E" w:rsidRDefault="000C018E" w:rsidP="00374182">
            <w:pPr>
              <w:pStyle w:val="Akapitzlist"/>
              <w:numPr>
                <w:ilvl w:val="0"/>
                <w:numId w:val="10"/>
              </w:numPr>
              <w:tabs>
                <w:tab w:val="left" w:pos="7658"/>
              </w:tabs>
              <w:suppressAutoHyphens/>
              <w:autoSpaceDE w:val="0"/>
              <w:autoSpaceDN w:val="0"/>
              <w:adjustRightInd w:val="0"/>
              <w:spacing w:after="120" w:line="276" w:lineRule="auto"/>
              <w:ind w:left="287" w:right="6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01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</w:t>
            </w:r>
            <w:r w:rsidRPr="000C018E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0C01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działce 13/1 </w:t>
            </w:r>
            <w:r w:rsidRPr="000C018E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0C01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znajduje się zewidencjonowane stanowisko archeologiczne Poznań-Nowe Miasto stan. 360, na obszarze AZP 53-28/109, rozpoznane jako ślad osadniczy</w:t>
            </w:r>
            <w:r w:rsidR="00567E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C018E">
              <w:rPr>
                <w:rFonts w:ascii="Times New Roman" w:hAnsi="Times New Roman" w:cs="Times New Roman"/>
                <w:i/>
                <w:sz w:val="20"/>
                <w:szCs w:val="20"/>
              </w:rPr>
              <w:t>z epoki kamienia. W związku z powyższym Miejski Konserwator Zabytków informuje, że podczas wszelkich robót ziemnych na terenie stanowiska należy prowadzić badania archeologiczne. Na prace archeologiczne Inwestor zobligowany jest uzyskać pozwolenie, na podstawie art. 36 ust. 1 pkt. 5 Ustawy z dnia 23 lipca 2003 roku o ochronie zabytków i opiece nad zabytkami (Dz. U.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C018E">
              <w:rPr>
                <w:rFonts w:ascii="Times New Roman" w:hAnsi="Times New Roman" w:cs="Times New Roman"/>
                <w:i/>
                <w:sz w:val="20"/>
                <w:szCs w:val="20"/>
              </w:rPr>
              <w:t>z 2022 r., poz. 840). W celu uzyskania pozwolenia należy złożyć wniosek, zgodnie z § 9 Rozporządzenia Ministra Kultury i Dziedzictwa Narodowego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z 2021 r., poz. 81).</w:t>
            </w:r>
          </w:p>
          <w:p w14:paraId="66A83888" w14:textId="77777777" w:rsidR="0079155D" w:rsidRPr="000C018E" w:rsidRDefault="0079155D" w:rsidP="00374182">
            <w:pPr>
              <w:pStyle w:val="Akapitzlist"/>
              <w:numPr>
                <w:ilvl w:val="0"/>
                <w:numId w:val="10"/>
              </w:numPr>
              <w:tabs>
                <w:tab w:val="left" w:pos="7658"/>
              </w:tabs>
              <w:suppressAutoHyphens/>
              <w:autoSpaceDE w:val="0"/>
              <w:autoSpaceDN w:val="0"/>
              <w:adjustRightInd w:val="0"/>
              <w:spacing w:after="120" w:line="276" w:lineRule="auto"/>
              <w:ind w:left="287" w:right="6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01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przedmiotowym terenie nie występują </w:t>
            </w:r>
            <w:r w:rsidR="000C018E">
              <w:rPr>
                <w:rFonts w:ascii="Times New Roman" w:hAnsi="Times New Roman" w:cs="Times New Roman"/>
                <w:i/>
                <w:sz w:val="20"/>
                <w:szCs w:val="20"/>
              </w:rPr>
              <w:t>inne</w:t>
            </w:r>
            <w:r w:rsidRPr="000C01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zabytki wpisane do rejestru zabytków ruchomych, nieruchomych czy Gminnej Ewidencji Zabytków.</w:t>
            </w:r>
          </w:p>
          <w:p w14:paraId="5E8DB556" w14:textId="77777777" w:rsidR="0079155D" w:rsidRPr="00622D85" w:rsidRDefault="0079155D" w:rsidP="00374182">
            <w:pPr>
              <w:pStyle w:val="Akapitzlist"/>
              <w:numPr>
                <w:ilvl w:val="0"/>
                <w:numId w:val="10"/>
              </w:numPr>
              <w:tabs>
                <w:tab w:val="left" w:pos="7658"/>
              </w:tabs>
              <w:suppressAutoHyphens/>
              <w:autoSpaceDE w:val="0"/>
              <w:autoSpaceDN w:val="0"/>
              <w:adjustRightInd w:val="0"/>
              <w:spacing w:before="120" w:after="120" w:line="276" w:lineRule="auto"/>
              <w:ind w:left="287" w:right="6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Jednocześnie informujemy, że w razie przypadkowego odkrycia obiektów archeologicznych lub obiektów, co do których istnieje przypuszczenie, że są zabytkami, należy zabezpieczyć znalezisko i zgłosić ten fakt do Biura Miejskiego Konserwatora Zabytków w Poznaniu zgodnie z art. 32, 33 ustawy.</w:t>
            </w:r>
          </w:p>
          <w:p w14:paraId="7D728EB6" w14:textId="77777777" w:rsidR="0079155D" w:rsidRPr="00622D85" w:rsidRDefault="0079155D" w:rsidP="00374182">
            <w:pPr>
              <w:pStyle w:val="Akapitzlist"/>
              <w:numPr>
                <w:ilvl w:val="0"/>
                <w:numId w:val="10"/>
              </w:numPr>
              <w:tabs>
                <w:tab w:val="left" w:pos="7658"/>
              </w:tabs>
              <w:suppressAutoHyphens/>
              <w:autoSpaceDE w:val="0"/>
              <w:autoSpaceDN w:val="0"/>
              <w:adjustRightInd w:val="0"/>
              <w:spacing w:before="120" w:after="120" w:line="276" w:lineRule="auto"/>
              <w:ind w:left="287" w:right="6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Ponadto Miejsk</w:t>
            </w:r>
            <w:r w:rsidR="00EB3A6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Konserwator Zabytków wskazuje, że prace w pobliżu drzew należy wykonywać w odpowiedniej odległości, z ostrożnością, tak aby nie uszkodzić pni, koron oraz systemu korzeniowego. </w:t>
            </w:r>
          </w:p>
          <w:p w14:paraId="2ED9E097" w14:textId="77777777" w:rsidR="00B726FA" w:rsidRPr="00845AED" w:rsidRDefault="00B726FA" w:rsidP="00374182">
            <w:pPr>
              <w:pStyle w:val="Tekstpodstawowy"/>
              <w:tabs>
                <w:tab w:val="left" w:pos="7658"/>
              </w:tabs>
              <w:spacing w:before="6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45AE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Tekst i rysunek planu miejscowego obejmującego ten teren są dostępne na stronie internetowej: www.mpu.pl.</w:t>
            </w:r>
          </w:p>
          <w:p w14:paraId="7789E016" w14:textId="77777777" w:rsidR="00B726FA" w:rsidRPr="001E185F" w:rsidRDefault="00B726FA" w:rsidP="00374182">
            <w:pPr>
              <w:tabs>
                <w:tab w:val="left" w:pos="7658"/>
              </w:tabs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Integralną częścią mpzp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rejonie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Unii Lubelskiej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w Poznaniu jest rysunek planu, zatem konieczne jest łączne czytanie części tekstowej i graficznej planu, co da kompletną informację o możliwościach zagospodarowania nieruchomości i ewentualnych ograniczeniach.</w:t>
            </w:r>
          </w:p>
        </w:tc>
      </w:tr>
      <w:tr w:rsidR="00B726FA" w:rsidRPr="001E185F" w14:paraId="47E9BE3D" w14:textId="77777777">
        <w:trPr>
          <w:trHeight w:val="381"/>
        </w:trPr>
        <w:tc>
          <w:tcPr>
            <w:tcW w:w="2552" w:type="dxa"/>
          </w:tcPr>
          <w:p w14:paraId="202274E9" w14:textId="77777777" w:rsidR="00B726FA" w:rsidRPr="001E185F" w:rsidRDefault="00B726FA" w:rsidP="00EB3A68">
            <w:pPr>
              <w:pStyle w:val="Akapitzlist"/>
              <w:numPr>
                <w:ilvl w:val="0"/>
                <w:numId w:val="10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Forma i tryb zbycia</w:t>
            </w:r>
          </w:p>
        </w:tc>
        <w:tc>
          <w:tcPr>
            <w:tcW w:w="7938" w:type="dxa"/>
          </w:tcPr>
          <w:p w14:paraId="64EBDF7D" w14:textId="77777777" w:rsidR="00B726FA" w:rsidRPr="001E185F" w:rsidRDefault="00B726FA" w:rsidP="00E0557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726FA" w:rsidRPr="001E185F" w14:paraId="41920BA7" w14:textId="77777777">
        <w:tc>
          <w:tcPr>
            <w:tcW w:w="2552" w:type="dxa"/>
          </w:tcPr>
          <w:p w14:paraId="6D33FF5A" w14:textId="77777777" w:rsidR="00B726FA" w:rsidRPr="001E185F" w:rsidRDefault="00B726FA" w:rsidP="00567E0F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7938" w:type="dxa"/>
          </w:tcPr>
          <w:p w14:paraId="7ED80DB0" w14:textId="057AA7FE" w:rsidR="00B726FA" w:rsidRPr="009E3223" w:rsidRDefault="001A4A1F" w:rsidP="00567E0F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</w:t>
            </w:r>
            <w:r w:rsidR="00ED23ED"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  <w:r w:rsidR="00B726FA"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 </w:t>
            </w:r>
            <w:r w:rsidR="00ED23ED"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00</w:t>
            </w:r>
            <w:r w:rsidR="00B726FA"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0 000,- zł (słownie złotych: </w:t>
            </w:r>
            <w:r w:rsidR="00ED23ED"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dwadzieścia</w:t>
            </w:r>
            <w:r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ED23ED"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trzy</w:t>
            </w:r>
            <w:r w:rsidR="00B726FA"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milion</w:t>
            </w:r>
            <w:r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 w:rsidR="00B726FA" w:rsidRPr="009E32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 – w tym 23% podatku VAT.</w:t>
            </w:r>
          </w:p>
        </w:tc>
      </w:tr>
      <w:tr w:rsidR="00B726FA" w:rsidRPr="001E185F" w14:paraId="46F5DEB2" w14:textId="77777777">
        <w:tc>
          <w:tcPr>
            <w:tcW w:w="2552" w:type="dxa"/>
          </w:tcPr>
          <w:p w14:paraId="1AD5E31B" w14:textId="77777777" w:rsidR="00B726FA" w:rsidRPr="001E185F" w:rsidRDefault="00B726FA" w:rsidP="00EB3A68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14:paraId="1A7649B2" w14:textId="77777777" w:rsidR="00B726FA" w:rsidRPr="001E185F" w:rsidRDefault="00B726FA" w:rsidP="00E055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B726FA" w:rsidRPr="001E185F" w14:paraId="3F554D04" w14:textId="77777777">
        <w:tc>
          <w:tcPr>
            <w:tcW w:w="2552" w:type="dxa"/>
            <w:tcBorders>
              <w:bottom w:val="double" w:sz="4" w:space="0" w:color="auto"/>
            </w:tcBorders>
          </w:tcPr>
          <w:p w14:paraId="616D32DF" w14:textId="77777777" w:rsidR="00B726FA" w:rsidRPr="001E185F" w:rsidRDefault="00B726FA" w:rsidP="00EB3A68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14:paraId="3545778B" w14:textId="4D8B6515" w:rsidR="00622D85" w:rsidRPr="00622D85" w:rsidRDefault="00622D85" w:rsidP="009E3223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się termin 6 tygodni, licząc od dnia wywieszenia wykazu do złożenia wniosku przez osoby, którym przysługuje pierwszeństwo w nabyciu nieruchomości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na podstawie art. 34 ust. 1 pkt 1 i 2 ustawy z dnia 21 sierpnia 1997 r. o gospodarce nieruchomościami. </w:t>
            </w:r>
          </w:p>
          <w:p w14:paraId="4507E3DE" w14:textId="77777777" w:rsidR="00B726FA" w:rsidRPr="00622D85" w:rsidRDefault="00622D85" w:rsidP="00622D85">
            <w:pPr>
              <w:tabs>
                <w:tab w:val="num" w:pos="720"/>
              </w:tabs>
              <w:spacing w:after="0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Powyżej wspomniane osoby korzystają z pierwszeństwa w nabyciu nieruchomości, jeżeli złożą oświadczenie, że wyrażają zgodę na cenę ustaloną w sposób określony w ustawie (zgodnie z art. 34 ust. 5 ustawy z dnia 21 sierpnia 1997 r. o gospodarce nieruchomościami)</w:t>
            </w:r>
            <w:r w:rsidR="00B726FA" w:rsidRPr="00622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BD835A" w14:textId="77777777" w:rsidR="00B726FA" w:rsidRPr="001E185F" w:rsidRDefault="00B726FA" w:rsidP="00F912CB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14:paraId="33650D61" w14:textId="77777777" w:rsidR="00B726FA" w:rsidRPr="002568AD" w:rsidRDefault="00B726FA" w:rsidP="00F912CB">
            <w:pPr>
              <w:pStyle w:val="Akapitzlist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ustawy z dnia 12 stycznia 1991 r. o podatkach i </w:t>
            </w:r>
            <w:r w:rsidR="00EC09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opłatach lokalnych (Dz. U. z 2023 r. poz. 70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)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 w przypadku użytków rolnych obowiązek podatkowy w podatku rolnym wynikający</w:t>
            </w:r>
            <w:r w:rsidR="007D063A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br/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z ustawy z dnia 15 listopada 1984 r. o podatku rolnym (Dz. U. z 2020 r. poz. 333).</w:t>
            </w:r>
          </w:p>
          <w:p w14:paraId="46BF1B7A" w14:textId="77777777" w:rsidR="00B726FA" w:rsidRDefault="00B726FA" w:rsidP="00F912CB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Kwestię wyłączenia gruntów z produkcji rolniczej lub leśnej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 xml:space="preserve"> z dnia 3 lutego 1995 r. o ochronie gruntów rolnych i leśnych (Dz. U. z 20</w:t>
            </w:r>
            <w:r w:rsidR="00EC09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EC0900">
              <w:rPr>
                <w:rFonts w:ascii="Times New Roman" w:hAnsi="Times New Roman" w:cs="Times New Roman"/>
                <w:sz w:val="20"/>
                <w:szCs w:val="20"/>
              </w:rPr>
              <w:t>2409</w:t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C8DFDF9" w14:textId="77777777" w:rsidR="00B726FA" w:rsidRPr="001E185F" w:rsidRDefault="00B726FA" w:rsidP="00F912C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14:paraId="5E550D73" w14:textId="77777777" w:rsidR="00B726FA" w:rsidRPr="001E185F" w:rsidRDefault="00B726FA" w:rsidP="00F912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przeznaczeniu terenu sporządzonej przez Wydział Urbanistyki i Architektury Urzędu Miasta Poznania;</w:t>
            </w:r>
          </w:p>
          <w:p w14:paraId="7FF1E65D" w14:textId="77777777" w:rsidR="00B726FA" w:rsidRPr="001E185F" w:rsidRDefault="00B726FA" w:rsidP="00F912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braku) 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ą poszczególni gestorzy sieci przesyłowych;</w:t>
            </w:r>
          </w:p>
          <w:p w14:paraId="7E1F8C12" w14:textId="77777777" w:rsidR="00B726FA" w:rsidRDefault="00B726FA" w:rsidP="009E3223">
            <w:pPr>
              <w:pStyle w:val="Akapitzlist"/>
              <w:numPr>
                <w:ilvl w:val="0"/>
                <w:numId w:val="2"/>
              </w:numPr>
              <w:spacing w:after="6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Zarząd Dróg Miejskich.</w:t>
            </w:r>
          </w:p>
          <w:p w14:paraId="1B4D8C59" w14:textId="77777777" w:rsidR="00622D85" w:rsidRPr="00622D85" w:rsidRDefault="00622D85" w:rsidP="00F912CB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</w:t>
            </w: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usunięcia drzew i krzewów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terenu nieruchomości regulują przepisy ustawy</w:t>
            </w:r>
            <w:r w:rsidR="007D06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dnia 16 kwietnia 2004 r. o ochronie przyrody (Dz. U. z 2022 r. poz. 916 ze zm.).</w:t>
            </w:r>
          </w:p>
          <w:p w14:paraId="090DE4EA" w14:textId="77777777" w:rsidR="00622D85" w:rsidRPr="00622D85" w:rsidRDefault="00622D85" w:rsidP="00F912CB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</w:t>
            </w: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własności urządzeń podziemnych 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reguluje art. 49 Kodeksu cywilnego 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>(Dz. U.</w:t>
            </w:r>
            <w:r w:rsidR="007D06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>z 2022 r. poz. 1360 ze zm.)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kwestię ustanowienia służebności przesyłu na rzecz gestorów sieci regulują art. 305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305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Kodeksu cywilnego.</w:t>
            </w:r>
          </w:p>
          <w:p w14:paraId="7513896C" w14:textId="78D6E5BA" w:rsidR="009B06EE" w:rsidRDefault="009B06EE" w:rsidP="00AD48D7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Spółka Akcyjna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pismem nr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DW/IBM/1257/63742/2023</w:t>
            </w:r>
            <w:r w:rsidR="00AD48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dnia 4 lipca 2023 r.,  dotyczącym nieruchomości położonych w Poznaniu przy ul. Unii Lubelskiej – obr. Żegrze ark. 15 działki: 13/1 i </w:t>
            </w:r>
            <w:r w:rsidRPr="00AD48D7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poinformowała, że: (…)</w:t>
            </w:r>
          </w:p>
          <w:p w14:paraId="098BD8B8" w14:textId="77777777" w:rsidR="009B06EE" w:rsidRPr="00AD48D7" w:rsidRDefault="009B06EE" w:rsidP="00BE728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ind w:left="71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8D7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(…)</w:t>
            </w:r>
          </w:p>
          <w:p w14:paraId="5505AE49" w14:textId="77777777" w:rsidR="009B06EE" w:rsidRPr="009B06EE" w:rsidRDefault="009B06EE" w:rsidP="00E0072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40" w:lineRule="auto"/>
              <w:ind w:left="573" w:hanging="142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9B06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Informacja dotycząca działki nr geod. 13/2, ark. 15, obręb Żegrze.</w:t>
            </w:r>
          </w:p>
          <w:p w14:paraId="55FBFD23" w14:textId="77777777" w:rsidR="009B06EE" w:rsidRPr="009B06EE" w:rsidRDefault="00AD48D7" w:rsidP="004F299F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D48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D063A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1.</w:t>
            </w:r>
            <w:r w:rsidR="009B06EE"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W ul. Unii Lubelskiej, na wysokości ww. nieruchomości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D48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="009B06EE"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zlokalizowane jest następujące uzbrojenie:</w:t>
            </w:r>
          </w:p>
          <w:p w14:paraId="3F2B00A8" w14:textId="77777777" w:rsidR="009B06EE" w:rsidRPr="009B06EE" w:rsidRDefault="009B06EE" w:rsidP="004F299F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a) sieć wodociągowa o średnicy 315 mm z rur PEHD w ul. Unii Lubelskiej (sieć czynna, stanowiąca własność PIM Poznań, eksploatowana przez Aquanet S.A.),</w:t>
            </w:r>
          </w:p>
          <w:p w14:paraId="6FC4F7CF" w14:textId="77777777" w:rsidR="009B06EE" w:rsidRPr="009B06EE" w:rsidRDefault="009B06EE" w:rsidP="004F299F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b) sieć kanalizacji sanitarnej o średnicy 600mm z rur wipro w ul. Unii Lubelskiej (sieć czynna, stanowiąca własność Aquanet S.A.) </w:t>
            </w:r>
          </w:p>
          <w:p w14:paraId="7263A4AD" w14:textId="77777777" w:rsidR="009B06EE" w:rsidRPr="00AD48D7" w:rsidRDefault="00AD48D7" w:rsidP="004F299F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D48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D063A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06EE"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Na terenie ww. nieruchomości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D48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="009B06EE"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brak uzbrojenia wodociągowego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 w:rsidR="009B06EE"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 kanalizacji sanitarnej będącego własnością i w eksploatacji Aquanet S.A.</w:t>
            </w:r>
          </w:p>
          <w:p w14:paraId="73B17103" w14:textId="77777777" w:rsidR="009B06EE" w:rsidRPr="009B06EE" w:rsidRDefault="00AD48D7" w:rsidP="00E00720">
            <w:pPr>
              <w:autoSpaceDE w:val="0"/>
              <w:autoSpaceDN w:val="0"/>
              <w:adjustRightInd w:val="0"/>
              <w:spacing w:after="60"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D48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D063A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06EE"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Na terenie sąsiednich nieruchomości brak uzbrojenia wodociągowego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 w:rsidR="009B06EE"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 kanalizacji sanitarnej, które ograniczałyby możliwości zagospodarowania przedmiotowej działki.</w:t>
            </w:r>
          </w:p>
          <w:p w14:paraId="79497D24" w14:textId="77777777" w:rsidR="009B06EE" w:rsidRDefault="009B06EE" w:rsidP="004F299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ind w:left="716" w:hanging="284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Pozostałe informacje:</w:t>
            </w:r>
          </w:p>
          <w:p w14:paraId="1352D46D" w14:textId="77777777" w:rsidR="00B726FA" w:rsidRDefault="009B06EE" w:rsidP="00E00720">
            <w:pPr>
              <w:pStyle w:val="Akapitzlist"/>
              <w:spacing w:after="120" w:line="240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Możliwość przyłączenia przedmiotowych nieruchomości do sieci wodociągowej</w:t>
            </w:r>
            <w:r w:rsidR="004F299F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 kanalizacji sanitarnej zostanie określona w formie opinii, na wniosek inwestora, po podaniu przez niego zapotrzebowania wody i ilości odprowadzanych ścieków oraz rodzaju zabudowy, przedstawionej na planie zagospodarowani</w:t>
            </w:r>
            <w:r w:rsidRPr="009B06EE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a</w:t>
            </w:r>
            <w:r w:rsidR="00B726FA" w:rsidRPr="009B06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D48D7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14:paraId="6BAC274C" w14:textId="77777777" w:rsidR="00E00720" w:rsidRPr="00622D85" w:rsidRDefault="00E00720" w:rsidP="00E00720">
            <w:pPr>
              <w:pStyle w:val="Akapitzlist"/>
              <w:spacing w:after="120" w:line="240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66C764F" w14:textId="69AC72EC" w:rsidR="002E43E9" w:rsidRPr="00C600A2" w:rsidRDefault="002E43E9" w:rsidP="00E00720">
            <w:pPr>
              <w:pStyle w:val="Akapitzlist"/>
              <w:numPr>
                <w:ilvl w:val="0"/>
                <w:numId w:val="4"/>
              </w:numPr>
              <w:spacing w:before="12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Aquanet Retencja 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>pismem nr DW/WO/56530/2023</w:t>
            </w:r>
            <w:r w:rsidRPr="00C600A2">
              <w:rPr>
                <w:rFonts w:ascii="TimesNewRoman" w:hAnsi="TimesNewRoman" w:cs="TimesNewRoman"/>
                <w:lang w:eastAsia="pl-PL"/>
              </w:rPr>
              <w:t xml:space="preserve"> 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 w:rsidR="00DE5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14 czerwca 2023 r. dotyczącym nieruchomości położonych w Poznaniu przy ul. Unii Lubelskiej – obr. Żegrze ark. 15 działki: 13/1 i </w:t>
            </w:r>
            <w:r w:rsidRPr="00DE54BD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 poinformowała, że: (…)</w:t>
            </w:r>
          </w:p>
          <w:p w14:paraId="4A039D86" w14:textId="77777777" w:rsidR="002E43E9" w:rsidRPr="00C600A2" w:rsidRDefault="002E43E9" w:rsidP="00DE54B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5" w:hanging="284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Odnośnie istniejącego uzbrojenia na terenie nieruchomości (działek nr 13/1 i 13/2)</w:t>
            </w:r>
          </w:p>
          <w:p w14:paraId="07BEFBF1" w14:textId="77777777" w:rsidR="002E43E9" w:rsidRPr="00C600A2" w:rsidRDefault="002E43E9" w:rsidP="00531268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Przez teren wnioskowanej nieruchomości </w:t>
            </w:r>
            <w:r w:rsidRPr="00DE54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nie przebiega sieć kanalizacji deszczowej będąca w ewidencji Gestora sieci kanalizacji deszczowej na terenie m. Poznania.</w:t>
            </w:r>
          </w:p>
          <w:p w14:paraId="44D4135C" w14:textId="77777777" w:rsidR="002E43E9" w:rsidRPr="00C600A2" w:rsidRDefault="002E43E9" w:rsidP="0053126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5" w:hanging="284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Odnośnie istniejącego uzbrojenia na wysokości przedmiotowej nieruchomości (działek nr 13/1 i 13/2 )</w:t>
            </w:r>
          </w:p>
          <w:p w14:paraId="16F77CDA" w14:textId="77777777" w:rsidR="002E43E9" w:rsidRPr="00C600A2" w:rsidRDefault="002E43E9" w:rsidP="00375C7E">
            <w:pPr>
              <w:autoSpaceDE w:val="0"/>
              <w:autoSpaceDN w:val="0"/>
              <w:adjustRightInd w:val="0"/>
              <w:spacing w:after="0" w:line="240" w:lineRule="auto"/>
              <w:ind w:left="714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Na wysokości ww. nieruchomości </w:t>
            </w:r>
            <w:r w:rsidRPr="00DE54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zlokalizowana jest:</w:t>
            </w:r>
          </w:p>
          <w:p w14:paraId="2F7D752A" w14:textId="77777777" w:rsidR="002E43E9" w:rsidRDefault="002E43E9" w:rsidP="00DE54B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998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E54B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na terenie działki nr geod. 5/10 sieć kanalizacji deszczowej o średnicy 1000 mm</w:t>
            </w:r>
            <w:r w:rsidR="00075C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 w:rsidRPr="00DE54B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z rur żelbetowych w ul. Unii Lubelskiej (od ronda Żegrze), która znajduje się</w:t>
            </w:r>
            <w:r w:rsidR="00075C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 w:rsidRPr="00DE54B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 ewidencji Gestora sieci kanalizacji deszczowej na terenie m. Poznania wraz</w:t>
            </w:r>
            <w:r w:rsidR="00075C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 w:rsidRPr="00DE54B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z siecią odgałęźną o średnicy 315 mm z rur żelbetowych w kierunku ul. Hetmańskiej (od ronda Żegrze), które są czynne i użytkowane;</w:t>
            </w:r>
          </w:p>
          <w:p w14:paraId="7B04880C" w14:textId="77777777" w:rsidR="002E43E9" w:rsidRPr="00DE54BD" w:rsidRDefault="002E43E9" w:rsidP="00DE54B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ind w:left="998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E54B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na terenie działek nr geod. 5/10 i 5/12 sieć kanalizacji deszczowej o średnicy 1000 mm z rur wipro w ul. Hetmańskiej (od ronda Żegrze), która znajduje się</w:t>
            </w:r>
            <w:r w:rsidR="00075C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 w:rsidRPr="00DE54B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 ewidencji Gestora sieci kanalizacji deszczowej na terenie m. Poznania, która jest czynna i użytkowana</w:t>
            </w:r>
            <w:r w:rsidRPr="00DE54BD">
              <w:rPr>
                <w:rFonts w:ascii="TimesNewRoman" w:hAnsi="TimesNewRoman" w:cs="TimesNewRoman"/>
                <w:i/>
                <w:lang w:eastAsia="pl-PL"/>
              </w:rPr>
              <w:t>.</w:t>
            </w:r>
          </w:p>
          <w:p w14:paraId="77E4329C" w14:textId="77777777" w:rsidR="002E43E9" w:rsidRPr="00C600A2" w:rsidRDefault="002E43E9" w:rsidP="00DE54B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5" w:hanging="284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Pozostałe informacje</w:t>
            </w:r>
          </w:p>
          <w:p w14:paraId="08768D6D" w14:textId="77777777" w:rsidR="00B726FA" w:rsidRDefault="002E43E9" w:rsidP="00DE54BD">
            <w:pPr>
              <w:pStyle w:val="Akapitzlist"/>
              <w:spacing w:after="0" w:line="240" w:lineRule="auto"/>
              <w:ind w:left="7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Możliwość przyłączenia nieruchomości do sieci kanalizacji deszczowej zostanie określona w formie opinii, na wniosek inwestora, po podaniu przez niego </w:t>
            </w: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zapotrzebowania ilości odprowadzanych wód opadowych i roztopowych oraz rodzaju zabudowy, przedstawionej na planie zagospodarowania przedmiotowych działek.</w:t>
            </w:r>
            <w:r w:rsidR="00DE54B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DE54BD" w:rsidRPr="00DE54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</w:p>
          <w:p w14:paraId="471C40B9" w14:textId="77777777" w:rsidR="00DE54BD" w:rsidRPr="00CD6DC1" w:rsidRDefault="00DE54BD" w:rsidP="00DE54BD">
            <w:pPr>
              <w:pStyle w:val="Akapitzlist"/>
              <w:spacing w:after="0" w:line="240" w:lineRule="auto"/>
              <w:ind w:left="716" w:hanging="142"/>
              <w:contextualSpacing w:val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</w:pPr>
          </w:p>
          <w:p w14:paraId="21EBE6E7" w14:textId="17C1A5B2" w:rsidR="00622D85" w:rsidRPr="00A57380" w:rsidRDefault="00622D85" w:rsidP="00C8381C">
            <w:pPr>
              <w:pStyle w:val="Akapitzlist"/>
              <w:numPr>
                <w:ilvl w:val="0"/>
                <w:numId w:val="4"/>
              </w:numPr>
              <w:spacing w:after="18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7380">
              <w:rPr>
                <w:rFonts w:ascii="Times New Roman" w:hAnsi="Times New Roman" w:cs="Times New Roman"/>
                <w:b/>
                <w:sz w:val="20"/>
                <w:szCs w:val="20"/>
              </w:rPr>
              <w:t>Enea Operator Sp. z o.o.</w:t>
            </w:r>
            <w:r w:rsidRPr="00A57380">
              <w:rPr>
                <w:rFonts w:ascii="Times New Roman" w:hAnsi="Times New Roman" w:cs="Times New Roman"/>
                <w:sz w:val="20"/>
                <w:szCs w:val="20"/>
              </w:rPr>
              <w:t xml:space="preserve"> w piśmie nr </w:t>
            </w:r>
            <w:r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>OD5/MU1/K/2023/160</w:t>
            </w:r>
            <w:r w:rsidRPr="00A57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dnia 18 maja 2023 r. </w:t>
            </w:r>
            <w:r w:rsidRPr="00A57380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13/1 i </w:t>
            </w:r>
            <w:r w:rsidRPr="00A57380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A5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>poinformowała m.in., że</w:t>
            </w:r>
            <w:r w:rsidRPr="00A5738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>(…)</w:t>
            </w:r>
            <w:r w:rsidR="00E00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73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pobliżu przedmiotowych nieruchomości nie znajduje się infrastruktura elektroenergetyczna ograniczająca możliwość zabudowy / korzystania z ww. działek. </w:t>
            </w:r>
            <w:r w:rsidRPr="00C8381C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14:paraId="720602C2" w14:textId="77777777" w:rsidR="002117E3" w:rsidRPr="00E00720" w:rsidRDefault="002117E3" w:rsidP="00A57380">
            <w:pPr>
              <w:pStyle w:val="Akapitzlist"/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sz w:val="20"/>
                <w:szCs w:val="20"/>
              </w:rPr>
              <w:t>Ponadto w uzupełnieniu ww. stanowiska Enea Operator Sp. z o.o.</w:t>
            </w:r>
            <w:r w:rsidRPr="00A57380">
              <w:rPr>
                <w:rFonts w:ascii="Times New Roman" w:hAnsi="Times New Roman" w:cs="Times New Roman"/>
                <w:sz w:val="20"/>
                <w:szCs w:val="20"/>
              </w:rPr>
              <w:t xml:space="preserve"> w piśmie </w:t>
            </w:r>
            <w:r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tym samym </w:t>
            </w:r>
            <w:r w:rsidR="00A57380"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>numerze</w:t>
            </w:r>
            <w:r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dnia 12 lipca 2023 r. </w:t>
            </w:r>
            <w:r w:rsidR="00A57380"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>doprecyzowała</w:t>
            </w:r>
            <w:r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że </w:t>
            </w:r>
            <w:r w:rsidR="00A57380" w:rsidRPr="00A573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(…)  </w:t>
            </w:r>
            <w:r w:rsidR="00A57380" w:rsidRPr="00E0072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zlokalizowana infrastruktura na mapie zasadniczej</w:t>
            </w:r>
            <w:r w:rsidR="00A57380" w:rsidRPr="00E00720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</w:t>
            </w:r>
            <w:r w:rsidR="00A57380" w:rsidRPr="00E0072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oznaczona jako sieć eND (dz. nr 13/2) nie stanowi własności Enea operator.</w:t>
            </w:r>
          </w:p>
          <w:p w14:paraId="6BA4BA52" w14:textId="0DF3B048" w:rsidR="00622D85" w:rsidRPr="00375C7E" w:rsidRDefault="00622D85" w:rsidP="00622D85">
            <w:pPr>
              <w:spacing w:before="60" w:after="120"/>
              <w:ind w:left="430" w:right="6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Zgodnie ze stanowiskiem </w:t>
            </w:r>
            <w:r w:rsidR="005A26E3" w:rsidRPr="00375C7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A26E3">
              <w:rPr>
                <w:rFonts w:ascii="Times New Roman" w:hAnsi="Times New Roman" w:cs="Times New Roman"/>
                <w:b/>
                <w:sz w:val="20"/>
                <w:szCs w:val="20"/>
              </w:rPr>
              <w:t>nea</w:t>
            </w:r>
            <w:r w:rsidR="005A26E3" w:rsidRPr="00375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5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</w:t>
            </w:r>
            <w:r w:rsidR="005A26E3" w:rsidRPr="00375C7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A26E3">
              <w:rPr>
                <w:rFonts w:ascii="Times New Roman" w:hAnsi="Times New Roman" w:cs="Times New Roman"/>
                <w:b/>
                <w:sz w:val="20"/>
                <w:szCs w:val="20"/>
              </w:rPr>
              <w:t>nea</w:t>
            </w:r>
            <w:r w:rsidR="005A26E3" w:rsidRPr="00375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5C7E">
              <w:rPr>
                <w:rFonts w:ascii="Times New Roman" w:hAnsi="Times New Roman" w:cs="Times New Roman"/>
                <w:b/>
                <w:sz w:val="20"/>
                <w:szCs w:val="20"/>
              </w:rPr>
              <w:t>Operator sp. z o.o. bez posiadania takiej wiedzy mogłoby wprowadzić w błąd potencjalnego nabywcę.</w:t>
            </w:r>
          </w:p>
          <w:p w14:paraId="298CC0B8" w14:textId="58BE769F" w:rsidR="00622D85" w:rsidRPr="009E3223" w:rsidRDefault="00622D85" w:rsidP="000B27E6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Enea</w:t>
            </w:r>
            <w:r w:rsidRPr="00622D85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Oświetlenie sp. z o.o.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w piśmie nr WEA23E002428 z dnia 15 maja 2023 r. 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13/1 i </w:t>
            </w:r>
            <w:r w:rsidRPr="00CD6DC1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poinformowała, że </w:t>
            </w:r>
            <w:r w:rsidRPr="00CD6DC1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ww. nieruchomościach ani w pobliżu niniejszych działek </w:t>
            </w:r>
            <w:r w:rsidRPr="00CD6DC1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nie posiada żadnej infrastruktury.</w:t>
            </w:r>
          </w:p>
          <w:p w14:paraId="17CA2019" w14:textId="77777777" w:rsidR="009E3223" w:rsidRPr="00622D85" w:rsidRDefault="009E3223" w:rsidP="009E3223">
            <w:pPr>
              <w:pStyle w:val="Akapitzlist"/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</w:p>
          <w:p w14:paraId="403E1CF9" w14:textId="77777777" w:rsidR="00622D85" w:rsidRPr="00374182" w:rsidRDefault="00622D85" w:rsidP="003741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3741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Polska Spółka Gazownictwa sp. z o.o. </w:t>
            </w:r>
            <w:r w:rsidRPr="00374182">
              <w:rPr>
                <w:rFonts w:ascii="Times New Roman" w:hAnsi="Times New Roman" w:cs="Times New Roman"/>
                <w:b/>
                <w:sz w:val="20"/>
                <w:szCs w:val="20"/>
              </w:rPr>
              <w:t>Oddział Zakład Gazowniczy w Poznaniu</w:t>
            </w:r>
            <w:r w:rsidR="00E00720" w:rsidRPr="0037418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74182">
              <w:rPr>
                <w:rFonts w:ascii="Times New Roman" w:hAnsi="Times New Roman" w:cs="Times New Roman"/>
                <w:sz w:val="20"/>
                <w:szCs w:val="20"/>
              </w:rPr>
              <w:t>w piśmie</w:t>
            </w:r>
            <w:r w:rsidR="000B27E6" w:rsidRPr="003741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182">
              <w:rPr>
                <w:rFonts w:ascii="Times New Roman" w:hAnsi="Times New Roman" w:cs="Times New Roman"/>
                <w:sz w:val="20"/>
                <w:szCs w:val="20"/>
              </w:rPr>
              <w:t xml:space="preserve">nr PSGPO.ZMSM.763.6140.107362.23 z dnia 6 maja 2023 r. dotyczącym nieruchomości położonych w Poznaniu przy ul. Unii Lubelskiej – obr. Żegrze ark. 15 działki: 13/1 i </w:t>
            </w:r>
            <w:r w:rsidRPr="00374182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374182">
              <w:rPr>
                <w:rFonts w:ascii="Times New Roman" w:hAnsi="Times New Roman" w:cs="Times New Roman"/>
                <w:sz w:val="20"/>
                <w:szCs w:val="20"/>
              </w:rPr>
              <w:t xml:space="preserve"> poinformowała, że: (…)</w:t>
            </w:r>
            <w:r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przedmiotowych działkach </w:t>
            </w:r>
            <w:r w:rsidRPr="00374182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nie posiada jakiejkolwiek infrastruktury gazowej. </w:t>
            </w:r>
          </w:p>
          <w:p w14:paraId="29EA57A5" w14:textId="77777777" w:rsidR="00622D85" w:rsidRPr="00374182" w:rsidRDefault="00622D85" w:rsidP="00374182">
            <w:pPr>
              <w:spacing w:after="0"/>
              <w:ind w:left="28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>Jednocześnie informujemy, że w ul.</w:t>
            </w:r>
            <w:r w:rsidR="00861D98"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Unii Lubelskiej w Poznaniu zlokalizowany jest gazociąg średniego ciśnienia dn 180 PE, z którego istnieje potencjalna możliwość zasilania w paliwo gazowe ww. nieruchomości. </w:t>
            </w:r>
          </w:p>
          <w:p w14:paraId="1E3130F5" w14:textId="028CF23D" w:rsidR="00622D85" w:rsidRPr="00374182" w:rsidRDefault="00374182" w:rsidP="00374182">
            <w:pPr>
              <w:spacing w:after="120"/>
              <w:ind w:left="287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622D85"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sprawie szczegółowych warunków przyłączenia do sieci gazowej należy wystąpić</w:t>
            </w:r>
            <w:r w:rsidR="005A26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22D85"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5A26E3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622D85"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>wnioskiem do Polskiej Spółki Gazownictwa sp. z o.o., Oddział Zakład Gazowniczy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622D85"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Poznaniu, ul. Za Groblą 8, Dział Obsługi Klienta – Sekcja Przyłączania </w:t>
            </w:r>
            <w:r w:rsidR="00622D85" w:rsidRPr="00374182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622D85" w:rsidRPr="0037418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602FDC93" w14:textId="77777777" w:rsidR="00622D85" w:rsidRPr="00367462" w:rsidRDefault="00622D85" w:rsidP="00C8381C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Veolia Energia Poznań S.A. </w:t>
            </w:r>
            <w:r w:rsidRPr="0036746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67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7462">
              <w:rPr>
                <w:rFonts w:ascii="Times New Roman" w:hAnsi="Times New Roman" w:cs="Times New Roman"/>
                <w:sz w:val="20"/>
                <w:szCs w:val="20"/>
              </w:rPr>
              <w:t xml:space="preserve">piśmie nr </w:t>
            </w:r>
            <w:r w:rsidR="00225965" w:rsidRPr="00367462">
              <w:rPr>
                <w:rFonts w:ascii="Times New Roman" w:hAnsi="Times New Roman" w:cs="Times New Roman"/>
                <w:sz w:val="20"/>
                <w:szCs w:val="20"/>
              </w:rPr>
              <w:t>KE/T/</w:t>
            </w:r>
            <w:r w:rsidRPr="00367462">
              <w:rPr>
                <w:rFonts w:ascii="Times New Roman" w:hAnsi="Times New Roman" w:cs="Times New Roman"/>
                <w:sz w:val="20"/>
                <w:szCs w:val="20"/>
              </w:rPr>
              <w:t>DCH-2.6-</w:t>
            </w:r>
            <w:r w:rsidR="009B06EE" w:rsidRPr="00367462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225965" w:rsidRPr="00367462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  <w:r w:rsidRPr="00367462">
              <w:rPr>
                <w:rFonts w:ascii="Times New Roman" w:hAnsi="Times New Roman" w:cs="Times New Roman"/>
                <w:sz w:val="20"/>
                <w:szCs w:val="20"/>
              </w:rPr>
              <w:t xml:space="preserve">/2023 </w:t>
            </w:r>
            <w:r w:rsidRPr="00C8381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z dnia </w:t>
            </w:r>
            <w:r w:rsidR="00225965" w:rsidRPr="00C8381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 lipca</w:t>
            </w:r>
            <w:r w:rsidRPr="00C8381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2023</w:t>
            </w:r>
            <w:r w:rsidR="00C8381C" w:rsidRPr="00C8381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381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r.</w:t>
            </w:r>
            <w:r w:rsidRPr="00367462">
              <w:rPr>
                <w:rFonts w:ascii="Times New Roman" w:hAnsi="Times New Roman" w:cs="Times New Roman"/>
                <w:sz w:val="20"/>
                <w:szCs w:val="20"/>
              </w:rPr>
              <w:t xml:space="preserve"> dotyczącym nieruchomości położonych w Poznaniu przy ul. Unii Lubelskiej – obr. Żegrze ark. 15 działki: 13/1 i </w:t>
            </w:r>
            <w:r w:rsidRPr="00367462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367462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że: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67462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</w:t>
            </w:r>
            <w:r w:rsidR="00225965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działce </w:t>
            </w:r>
            <w:r w:rsidR="00225965" w:rsidRPr="00B57EE7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B57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5965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13/2 </w:t>
            </w:r>
            <w:r w:rsidR="00225965" w:rsidRPr="00B57EE7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225965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zlokalizowana jest 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kanałowa sieć cieplna 2xD</w:t>
            </w:r>
            <w:r w:rsidR="007950B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500 i część komory ciep</w:t>
            </w:r>
            <w:r w:rsidR="00960563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lnej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BD2B08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ściana zewnętrzna komory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  <w:p w14:paraId="272DEEBC" w14:textId="77777777" w:rsidR="00622D85" w:rsidRPr="00367462" w:rsidRDefault="00622D85" w:rsidP="00C8381C">
            <w:pPr>
              <w:pStyle w:val="Akapitzlist"/>
              <w:spacing w:after="6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Wyżej wymieniona infrastruktura techniczna stanowi naszą własność, znajduje się</w:t>
            </w:r>
            <w:r w:rsidR="0036746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w ewidencji środków trwałych Veolia Energia Poznań S.A. oraz jest czynna i użytkowana. Nie prowadzimy żadnych prac zmierzających do przełożenia bądź likwidacji któregokolwiek</w:t>
            </w:r>
            <w:r w:rsidR="00B57E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z jej elementów.</w:t>
            </w:r>
            <w:r w:rsidR="00BD2B08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2B08" w:rsidRPr="00367462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14:paraId="282C7B63" w14:textId="77777777" w:rsidR="00622D85" w:rsidRPr="00367462" w:rsidRDefault="00622D85" w:rsidP="00BD2B08">
            <w:pPr>
              <w:pStyle w:val="Akapitzlist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Na wyżej wymienionych nieruchomościach występują ograniczenia w zabudowie</w:t>
            </w:r>
            <w:r w:rsidR="0036746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zagospodarowaniu terenu. Należy zachować pas eksploatacyjny wynoszący 4,5 m od zewnętrznej ściany kanału lub płaszcza zewnętrznego rury preizolowanej, a ściana budynku/budowli musi być odporna na działanie nośnika ciepła o temperaturze wynoszącej 125℃ i ciśnieniu wynoszącym 1,6MPa. Ponadto na kanale sieci cieplnej i </w:t>
            </w:r>
            <w:r w:rsidR="00367462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pasie eksploatacyjnym 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nie można wykonywać nasadzeń drzew </w:t>
            </w:r>
            <w:r w:rsidR="00367462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krzewów oraz projektować małej architektury.</w:t>
            </w:r>
            <w:r w:rsidR="00367462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Wszystkie chodniki, ścieżki rowerowe i drogi dojazdowe przebiegające nad kanałem cieplnym i preizolowaną siecią </w:t>
            </w:r>
            <w:r w:rsidR="00367462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="00367462"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ieplną muszą być wykonane z materiałów łatwo demontowalnych, a projekt dróg dojazdowych powinien uwzględniać wzmocnienie konstrukcji kanału do przewidywanych obciążeń od ruchu kołowego.</w:t>
            </w:r>
          </w:p>
          <w:p w14:paraId="4D865DAE" w14:textId="77777777" w:rsidR="00622D85" w:rsidRPr="00BE4AA9" w:rsidRDefault="00367462" w:rsidP="00BD2B08">
            <w:pPr>
              <w:pStyle w:val="Akapitzlist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BE4A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I</w:t>
            </w:r>
            <w:r w:rsidR="00622D85" w:rsidRPr="00BE4A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stnieje możliwość</w:t>
            </w:r>
            <w:r w:rsidR="00BD2B08" w:rsidRPr="00BE4A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,</w:t>
            </w:r>
            <w:r w:rsidR="00622D85" w:rsidRPr="00BE4A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na koszt inwestora, przełożenia infrastruktury technicznej. W tym przypadku inwestor musi wystąpić do naszej spółki z wnioskiem o wydanie warunków technicznych na przełożenie infrastruktury technicznej. Dokumentacja projektowa musi być wykonana zgodnie z „Wytycznymi do projektowania sieci i węzłów cieplnych” i uzgodniona przez nasze służby techniczne, a termin realizacji uzgodniony z naszymi służbami eksploatacyjnymi.</w:t>
            </w:r>
          </w:p>
          <w:p w14:paraId="36C4B873" w14:textId="77777777" w:rsidR="00C8381C" w:rsidRDefault="00622D85" w:rsidP="00BE4AA9">
            <w:pPr>
              <w:pStyle w:val="Akapitzlist"/>
              <w:spacing w:after="6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462">
              <w:rPr>
                <w:rFonts w:ascii="Times New Roman" w:hAnsi="Times New Roman" w:cs="Times New Roman"/>
                <w:i/>
                <w:sz w:val="20"/>
                <w:szCs w:val="20"/>
              </w:rPr>
              <w:t>Wyżej wymieniona nieruchomość posiada dostęp do miejskiej sieci cieplnej. W przypadku chęci podłączenia, należy wystąpić z wnioskiem o przyłączenie do BOK.</w:t>
            </w:r>
          </w:p>
          <w:p w14:paraId="33E4DE42" w14:textId="77777777" w:rsidR="00622D85" w:rsidRDefault="00D9024A" w:rsidP="00BE4AA9">
            <w:pPr>
              <w:pStyle w:val="Akapitzlist"/>
              <w:spacing w:after="6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</w:t>
            </w:r>
          </w:p>
          <w:p w14:paraId="6E2F5294" w14:textId="77777777" w:rsidR="00622D85" w:rsidRPr="00386F99" w:rsidRDefault="002E43E9" w:rsidP="00F912CB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E43E9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Netia S.A. </w:t>
            </w:r>
            <w:r w:rsidRPr="002E43E9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w piśmie z dnia 12 czerwca 2023 r. </w:t>
            </w:r>
            <w:r w:rsidRPr="002E43E9">
              <w:rPr>
                <w:rFonts w:ascii="Times New Roman" w:hAnsi="Times New Roman" w:cs="Times New Roman"/>
                <w:sz w:val="20"/>
                <w:szCs w:val="20"/>
              </w:rPr>
              <w:t>dotyczącym nieruchomości położonych</w:t>
            </w:r>
            <w:r w:rsidR="009D47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3E9">
              <w:rPr>
                <w:rFonts w:ascii="Times New Roman" w:hAnsi="Times New Roman" w:cs="Times New Roman"/>
                <w:sz w:val="20"/>
                <w:szCs w:val="20"/>
              </w:rPr>
              <w:t xml:space="preserve">w Poznaniu przy ul. Unii Lubelskiej – obr. Żegrze ark. 15 działki: 13/1 i </w:t>
            </w:r>
            <w:r w:rsidRPr="00B013F6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2E4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3E9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poinformowała, że (…) </w:t>
            </w:r>
            <w:r w:rsidRPr="002E43E9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nie posiada swojej sieci na w/w nieruchomościach.</w:t>
            </w:r>
          </w:p>
          <w:p w14:paraId="287FF858" w14:textId="77777777" w:rsidR="00BE4AA9" w:rsidRPr="00BE4AA9" w:rsidRDefault="00BE4AA9" w:rsidP="00BE4A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</w:pPr>
            <w:r w:rsidRPr="0028632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Netia S.A.</w:t>
            </w:r>
            <w:r w:rsidR="005A26E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,</w:t>
            </w:r>
            <w:r w:rsidRPr="0028632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działając w imieniu firmy TOWERLINK POLAND Sp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.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z o.o.</w:t>
            </w:r>
            <w:r w:rsidRPr="0028632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(dawniej POLKOMTEL Infrastruktura sp. z o.o.)</w:t>
            </w:r>
            <w:r w:rsidR="005A26E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,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pismem nr NTTG-508-2547/23 z dnia 21 maja 2023 r. </w:t>
            </w:r>
            <w:r w:rsidRPr="002863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dotyczącym nieruchomości położonych w Poznaniu przy ul. Unii Lubelskiej – obr. Żegrze ark. 15 działki: </w:t>
            </w:r>
            <w:r w:rsidRPr="00BE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13/1</w:t>
            </w:r>
            <w:r w:rsidRPr="002863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r w:rsidRPr="00BE4A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13/2</w:t>
            </w:r>
            <w:r w:rsidRPr="002863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poinformowała, że: (…)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E4AA9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Na działce 13/2 nie występuje infrastruktura firmy TOWERLINK POLAND Sp. z o.o.</w:t>
            </w:r>
          </w:p>
          <w:p w14:paraId="5067161E" w14:textId="77777777" w:rsidR="00BE4AA9" w:rsidRPr="00286327" w:rsidRDefault="00BE4AA9" w:rsidP="00BE4AA9">
            <w:pPr>
              <w:spacing w:after="0"/>
              <w:ind w:left="315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</w:pPr>
            <w:r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Powyższe uzgodnienie podlega aktualizacji po 12 miesiącach od daty jego wydania.</w:t>
            </w:r>
          </w:p>
          <w:p w14:paraId="1DC8680C" w14:textId="77777777" w:rsidR="00BE4AA9" w:rsidRPr="00286327" w:rsidRDefault="00BE4AA9" w:rsidP="00BE4AA9">
            <w:pPr>
              <w:spacing w:after="120"/>
              <w:ind w:left="318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</w:pPr>
            <w:r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W związku z dynamicznym rozwojem świadczonych usług i rozbudową własnej infrastruktury teletechnicznej, TOWERLINK POLAND Sp. z o.o. zastrzega sobie prawo zmiany w/w postanowień.</w:t>
            </w:r>
          </w:p>
          <w:p w14:paraId="2C4C6476" w14:textId="7435C8C0" w:rsidR="00622D85" w:rsidRPr="00375C7E" w:rsidRDefault="00622D85" w:rsidP="00E82B82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C7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Orange Polska S.A.</w:t>
            </w:r>
            <w:r w:rsidRPr="00375C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w piśmie nr TTDSILU/KU.215-2305300031 z dnia 5 czerwca 2023 r. </w:t>
            </w:r>
            <w:r w:rsidRPr="00375C7E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13/1 i </w:t>
            </w:r>
            <w:r w:rsidRPr="00375C7E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375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poinformowała, że </w:t>
            </w:r>
            <w:r w:rsidR="00375C7E"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 ww. nieruchomości</w:t>
            </w:r>
            <w:r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950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nie </w:t>
            </w:r>
            <w:r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posiada</w:t>
            </w:r>
            <w:r w:rsidR="00375C7E"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E0072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(…) </w:t>
            </w:r>
            <w:r w:rsidR="00375C7E"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zaewidencjonowanej</w:t>
            </w:r>
            <w:r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sieci tele</w:t>
            </w:r>
            <w:r w:rsidR="00375C7E"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technicznej</w:t>
            </w:r>
            <w:r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  <w:p w14:paraId="09B6BD04" w14:textId="77777777" w:rsidR="00622D85" w:rsidRPr="00622D85" w:rsidRDefault="00622D85" w:rsidP="0002188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Fiberhost S.A.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w piśmie nr WTINEA-8427 z dnia 22 maja 2023 r. 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13/1 i </w:t>
            </w:r>
            <w:r w:rsidRPr="0002188E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poinformowała, że (…) 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na wskazanym obszarze nie posiada infrastruktury t</w:t>
            </w:r>
            <w:r w:rsidR="007950B7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elet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echnicznej.</w:t>
            </w:r>
          </w:p>
          <w:p w14:paraId="427DF421" w14:textId="77777777" w:rsidR="00622D85" w:rsidRDefault="00622D85" w:rsidP="00622D85">
            <w:pPr>
              <w:pStyle w:val="Akapitzlist"/>
              <w:spacing w:after="12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rzy natrafieniu w trakcie wizji lokalnej dokonywanej przez projektanta lub podczas robót ziemnych, na urządzenia</w:t>
            </w: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 xml:space="preserve">Fiberhost S.A. nie naniesione na podkład mapowy, należy je zabezpieczyć i powiadomić Fiberhost S.A. 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 xml:space="preserve"> w celu ustalenia trybu dalszego postępowania.</w:t>
            </w:r>
          </w:p>
          <w:p w14:paraId="750B803C" w14:textId="77777777" w:rsidR="00622D85" w:rsidRPr="00622D85" w:rsidRDefault="00622D85" w:rsidP="00FF3DD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Zarząd Dróg Miejskich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 piśmie nr ZDM-IT.081.116.2023.AR1.</w:t>
            </w:r>
            <w:r w:rsidR="000E2E0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4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z dnia </w:t>
            </w:r>
            <w:r w:rsidR="000E2E0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29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czerwca 2023 r. </w:t>
            </w:r>
            <w:r w:rsidR="00FF3DD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dotyczącym 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nieruchomości położonych w Poznaniu przy ul. Unii Lubelskiej – obr. Żegrze ark. 15 działki: 13/1 i </w:t>
            </w:r>
            <w:r w:rsidRPr="00FF3DD8">
              <w:rPr>
                <w:rFonts w:ascii="Times New Roman" w:hAnsi="Times New Roman" w:cs="Times New Roman"/>
                <w:b/>
                <w:sz w:val="20"/>
                <w:szCs w:val="20"/>
              </w:rPr>
              <w:t>13/2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poinformował m.in., że </w:t>
            </w:r>
            <w:r w:rsidRPr="00FF3DD8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dz. nr 13/1 i 13/2 obręb Żegrze, ark. 15 objęte są obowiązującym mpzp „w rejonie ulicy Unii Lubelskiej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”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w Poznaniu (uchwała Rady Miasta Poznania nr Xl/156/VI11/2019 z dnia 14.05.2019, opublikowana 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br/>
              <w:t>w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Dz.Urz.Woj.WIkp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.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Rocznik 2019, poz. 5226 z dnia 28.05.2019, zgodnie z którym zlokalizowana jest na terenie oznaczonym symbolem 5MW/U (tereny zabudowy mieszkaniowej wielorodzinnej lub usługowej). </w:t>
            </w:r>
          </w:p>
          <w:p w14:paraId="55436D5D" w14:textId="77777777" w:rsidR="00622D85" w:rsidRPr="00622D85" w:rsidRDefault="00622D85" w:rsidP="00FF3DD8">
            <w:pPr>
              <w:pStyle w:val="Akapitzlist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W/w plan miejscowy ustala w §12, pkt. 14 „dostęp dla samochodów do przyległych dróg publicznych z wyjątkiem 1KD-G, 2KD-G i 1KD-Z, lub do dróg publicznych poprzez drogi wewnętrzne”. </w:t>
            </w:r>
          </w:p>
          <w:p w14:paraId="16C77476" w14:textId="77777777" w:rsidR="00622D85" w:rsidRPr="00622D85" w:rsidRDefault="00622D85" w:rsidP="00075CD3">
            <w:pPr>
              <w:pStyle w:val="Akapitzlist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Przedmiotowe nieruchomości posiadają dostęp do drogi publicznej ul. Wagrowskiej poprzez dz. nr 5/14 z obrębu Żegrze, ark. mapy 15, dz. nr 46/4 obręb Żegrze, ark. mapy 13</w:t>
            </w:r>
            <w:r w:rsidR="000E2E01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, </w:t>
            </w:r>
            <w:r w:rsidR="000E2E01" w:rsidRPr="00FF3DD8"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</w:rPr>
              <w:t>(…)</w:t>
            </w:r>
            <w:r w:rsidR="000E2E01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dz.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</w:t>
            </w:r>
            <w:r w:rsidR="000E2E01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nr 15/2 i dz. nr 15/6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i do drogi publicznej ul. Unii Lubelskiej poprzez nieruchomość z obrębu Żegrze ark. mapy 15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,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dz. nr 5/14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</w:t>
            </w:r>
            <w:r w:rsidR="000E2E01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- stanowiącą drogę wewnętrzną znajdującą się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br/>
            </w:r>
            <w:r w:rsidR="000E2E01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w administracji Zarządu Dróg Miejskich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. W związku z zapisami pkt.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1 zjazdy na teren Inwestora winny być z ul. Heleny Tadeuszak (1KDW)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,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jednak ostateczna ich lokalizacja zostanie zatwierdz</w:t>
            </w:r>
            <w:r w:rsidR="000E2E01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ona przez </w:t>
            </w:r>
            <w:r w:rsidR="00FF3DD8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t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ut. Zarząd po przedstawieniu przez Inwestora planu zagospodarowania terenu. </w:t>
            </w:r>
          </w:p>
          <w:p w14:paraId="7CCB8704" w14:textId="77777777" w:rsidR="00622D85" w:rsidRPr="00622D85" w:rsidRDefault="00622D85" w:rsidP="00075CD3">
            <w:pPr>
              <w:pStyle w:val="Akapitzlist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Przedmiotowe nieruchomości są zbędne na cele drogowe. </w:t>
            </w:r>
          </w:p>
          <w:p w14:paraId="27078E7A" w14:textId="77777777" w:rsidR="007950B7" w:rsidRDefault="00622D85" w:rsidP="007950B7">
            <w:pPr>
              <w:pStyle w:val="Akapitzlist"/>
              <w:spacing w:after="12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Na przedmiotowych nieruchomościach nie znajdują się elementy infrastruktury oświetlenia drogowego wchodzące w skład sieci oświetlenia drogowego stanowiące majątek tut. Zarządu. </w:t>
            </w:r>
            <w:r w:rsidR="000E2E01" w:rsidRPr="00075CD3"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</w:rPr>
              <w:t>(…)</w:t>
            </w:r>
          </w:p>
          <w:p w14:paraId="67F1B90E" w14:textId="77777777" w:rsidR="007B30E5" w:rsidRPr="00E00720" w:rsidRDefault="00DC67F7" w:rsidP="00E00720">
            <w:pPr>
              <w:pStyle w:val="Teksttreci0"/>
              <w:shd w:val="clear" w:color="auto" w:fill="auto"/>
              <w:ind w:left="315"/>
              <w:rPr>
                <w:i/>
              </w:rPr>
            </w:pPr>
            <w:r w:rsidRPr="007D583F">
              <w:rPr>
                <w:noProof/>
                <w:spacing w:val="-2"/>
              </w:rPr>
              <w:t>W zupełnieniu ww.</w:t>
            </w:r>
            <w:r w:rsidRPr="007D583F">
              <w:t xml:space="preserve"> informacji </w:t>
            </w:r>
            <w:r w:rsidRPr="007D583F">
              <w:rPr>
                <w:b/>
                <w:color w:val="000000"/>
                <w:spacing w:val="-2"/>
              </w:rPr>
              <w:t xml:space="preserve">Zarząd Dróg Miejskich </w:t>
            </w:r>
            <w:r w:rsidRPr="007D583F">
              <w:rPr>
                <w:color w:val="000000"/>
                <w:spacing w:val="-2"/>
              </w:rPr>
              <w:t>w piśmie nr ZDM-IT.081.116.2023.AR1.5 z dnia 14 lipca 2023 r. poinformował, że</w:t>
            </w:r>
            <w:r>
              <w:rPr>
                <w:color w:val="000000"/>
                <w:spacing w:val="-2"/>
              </w:rPr>
              <w:t xml:space="preserve"> (…) </w:t>
            </w:r>
            <w:r w:rsidRPr="007D583F">
              <w:rPr>
                <w:rStyle w:val="Teksttreci"/>
                <w:i/>
                <w:color w:val="000000"/>
              </w:rPr>
              <w:t>w związku z zawartą Umową nr IRI.4711.25.2021</w:t>
            </w:r>
            <w:r w:rsidR="00E00720">
              <w:rPr>
                <w:rStyle w:val="Teksttreci"/>
                <w:i/>
                <w:color w:val="000000"/>
              </w:rPr>
              <w:t xml:space="preserve"> </w:t>
            </w:r>
            <w:r w:rsidRPr="007D583F">
              <w:rPr>
                <w:rStyle w:val="Teksttreci"/>
                <w:i/>
                <w:color w:val="000000"/>
              </w:rPr>
              <w:t>z 9 marca 2022 r., pomiędzy Miastem Poznań a Agrobex Spółką z o.o., w zakresie budowy nieistniejącego odcinka ul. H. Tadeuszak (dz. 5/14), Inwestor po nabyciu nieruchomości winien wystąpić do ZDM o określenie docelowej obsługi komunikacyjnej z załączeniem PZT terenu Inwestora i określeniem generowanego ruchu kołowego. Inwestor winien partycypować w kosztach projektowania i realizacji budowy ul. H. Tadeuszak, (1KD-W) w myśl art. 35 ustawy</w:t>
            </w:r>
            <w:r w:rsidR="00E00720">
              <w:rPr>
                <w:rStyle w:val="Teksttreci"/>
                <w:i/>
                <w:color w:val="000000"/>
              </w:rPr>
              <w:t xml:space="preserve"> </w:t>
            </w:r>
            <w:r w:rsidRPr="007D583F">
              <w:rPr>
                <w:rStyle w:val="Teksttreci"/>
                <w:i/>
                <w:color w:val="000000"/>
              </w:rPr>
              <w:t>o drogach publicznych (Dz.U.2023.0.645 t.j.) i wystąpić do Sp. z o.o. Agrobex o zawarcie porozumienia współfinansowania i realizacji odcinka ul. Heleny Tadeuszak, z włączeniem do ul. Unii Lubelskiej.</w:t>
            </w:r>
          </w:p>
        </w:tc>
      </w:tr>
    </w:tbl>
    <w:p w14:paraId="467860C1" w14:textId="77777777" w:rsidR="00B726FA" w:rsidRPr="007D1739" w:rsidRDefault="00B726FA" w:rsidP="001B3408"/>
    <w:sectPr w:rsidR="00B726FA" w:rsidRPr="007D1739" w:rsidSect="00E17FED">
      <w:footerReference w:type="default" r:id="rId7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A0DC1C" w16cid:durableId="286A16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5E316" w14:textId="77777777" w:rsidR="00C51B0C" w:rsidRDefault="00C51B0C" w:rsidP="004F15AF">
      <w:pPr>
        <w:spacing w:after="0" w:line="240" w:lineRule="auto"/>
      </w:pPr>
      <w:r>
        <w:separator/>
      </w:r>
    </w:p>
  </w:endnote>
  <w:endnote w:type="continuationSeparator" w:id="0">
    <w:p w14:paraId="4887F2C4" w14:textId="77777777" w:rsidR="00C51B0C" w:rsidRDefault="00C51B0C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A00E" w14:textId="5523E252" w:rsidR="00B726FA" w:rsidRPr="00576FE2" w:rsidRDefault="0052145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76FE2">
      <w:rPr>
        <w:rFonts w:ascii="Times New Roman" w:hAnsi="Times New Roman" w:cs="Times New Roman"/>
        <w:sz w:val="20"/>
        <w:szCs w:val="20"/>
      </w:rPr>
      <w:fldChar w:fldCharType="begin"/>
    </w:r>
    <w:r w:rsidR="00B726FA" w:rsidRPr="00576FE2">
      <w:rPr>
        <w:rFonts w:ascii="Times New Roman" w:hAnsi="Times New Roman" w:cs="Times New Roman"/>
        <w:sz w:val="20"/>
        <w:szCs w:val="20"/>
      </w:rPr>
      <w:instrText>PAGE   \* MERGEFORMAT</w:instrText>
    </w:r>
    <w:r w:rsidRPr="00576FE2">
      <w:rPr>
        <w:rFonts w:ascii="Times New Roman" w:hAnsi="Times New Roman" w:cs="Times New Roman"/>
        <w:sz w:val="20"/>
        <w:szCs w:val="20"/>
      </w:rPr>
      <w:fldChar w:fldCharType="separate"/>
    </w:r>
    <w:r w:rsidR="0002234E">
      <w:rPr>
        <w:rFonts w:ascii="Times New Roman" w:hAnsi="Times New Roman" w:cs="Times New Roman"/>
        <w:noProof/>
        <w:sz w:val="20"/>
        <w:szCs w:val="20"/>
      </w:rPr>
      <w:t>1</w:t>
    </w:r>
    <w:r w:rsidRPr="00576FE2">
      <w:rPr>
        <w:rFonts w:ascii="Times New Roman" w:hAnsi="Times New Roman" w:cs="Times New Roman"/>
        <w:sz w:val="20"/>
        <w:szCs w:val="20"/>
      </w:rPr>
      <w:fldChar w:fldCharType="end"/>
    </w:r>
    <w:r w:rsidR="00B726FA">
      <w:rPr>
        <w:rFonts w:ascii="Times New Roman" w:hAnsi="Times New Roman" w:cs="Times New Roman"/>
        <w:sz w:val="20"/>
        <w:szCs w:val="20"/>
      </w:rPr>
      <w:t>/</w:t>
    </w:r>
    <w:r w:rsidR="00374182">
      <w:rPr>
        <w:rFonts w:ascii="Times New Roman" w:hAnsi="Times New Roman" w:cs="Times New Roman"/>
        <w:sz w:val="20"/>
        <w:szCs w:val="20"/>
      </w:rPr>
      <w:t>5</w:t>
    </w:r>
  </w:p>
  <w:p w14:paraId="48571E3D" w14:textId="77777777" w:rsidR="00B726FA" w:rsidRDefault="00B72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6BB65" w14:textId="77777777" w:rsidR="00C51B0C" w:rsidRDefault="00C51B0C" w:rsidP="004F15AF">
      <w:pPr>
        <w:spacing w:after="0" w:line="240" w:lineRule="auto"/>
      </w:pPr>
      <w:r>
        <w:separator/>
      </w:r>
    </w:p>
  </w:footnote>
  <w:footnote w:type="continuationSeparator" w:id="0">
    <w:p w14:paraId="671534D9" w14:textId="77777777" w:rsidR="00C51B0C" w:rsidRDefault="00C51B0C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07D5"/>
    <w:multiLevelType w:val="hybridMultilevel"/>
    <w:tmpl w:val="6AE2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67312"/>
    <w:multiLevelType w:val="hybridMultilevel"/>
    <w:tmpl w:val="B132593C"/>
    <w:lvl w:ilvl="0" w:tplc="0415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F529C"/>
    <w:multiLevelType w:val="hybridMultilevel"/>
    <w:tmpl w:val="2F36875E"/>
    <w:lvl w:ilvl="0" w:tplc="8B7815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553AE"/>
    <w:multiLevelType w:val="hybridMultilevel"/>
    <w:tmpl w:val="F1561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241CC8"/>
    <w:multiLevelType w:val="hybridMultilevel"/>
    <w:tmpl w:val="C25E10C6"/>
    <w:lvl w:ilvl="0" w:tplc="0415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3D66E6"/>
    <w:multiLevelType w:val="hybridMultilevel"/>
    <w:tmpl w:val="A3C0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9" w15:restartNumberingAfterBreak="0">
    <w:nsid w:val="2F017B28"/>
    <w:multiLevelType w:val="hybridMultilevel"/>
    <w:tmpl w:val="F962DEC8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0" w15:restartNumberingAfterBreak="0">
    <w:nsid w:val="3BE04C25"/>
    <w:multiLevelType w:val="hybridMultilevel"/>
    <w:tmpl w:val="D5B63062"/>
    <w:lvl w:ilvl="0" w:tplc="88A0F7EA">
      <w:start w:val="1"/>
      <w:numFmt w:val="bullet"/>
      <w:lvlText w:val=""/>
      <w:lvlJc w:val="left"/>
      <w:pPr>
        <w:ind w:left="1009" w:hanging="360"/>
      </w:pPr>
      <w:rPr>
        <w:rFonts w:ascii="Wingdings" w:hAnsi="Wingdings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015AAF"/>
    <w:multiLevelType w:val="hybridMultilevel"/>
    <w:tmpl w:val="D1FAE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80887"/>
    <w:multiLevelType w:val="hybridMultilevel"/>
    <w:tmpl w:val="EA1E2E94"/>
    <w:lvl w:ilvl="0" w:tplc="3AE4B410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3" w15:restartNumberingAfterBreak="0">
    <w:nsid w:val="5B094482"/>
    <w:multiLevelType w:val="hybridMultilevel"/>
    <w:tmpl w:val="C940505C"/>
    <w:lvl w:ilvl="0" w:tplc="3AE4B41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3623655"/>
    <w:multiLevelType w:val="hybridMultilevel"/>
    <w:tmpl w:val="0F0A3424"/>
    <w:lvl w:ilvl="0" w:tplc="B8A400F6">
      <w:start w:val="1"/>
      <w:numFmt w:val="decimal"/>
      <w:lvlText w:val="%1."/>
      <w:lvlJc w:val="left"/>
      <w:pPr>
        <w:ind w:left="121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6" w:hanging="360"/>
      </w:pPr>
    </w:lvl>
    <w:lvl w:ilvl="2" w:tplc="0415001B" w:tentative="1">
      <w:start w:val="1"/>
      <w:numFmt w:val="lowerRoman"/>
      <w:lvlText w:val="%3."/>
      <w:lvlJc w:val="right"/>
      <w:pPr>
        <w:ind w:left="2656" w:hanging="180"/>
      </w:pPr>
    </w:lvl>
    <w:lvl w:ilvl="3" w:tplc="0415000F" w:tentative="1">
      <w:start w:val="1"/>
      <w:numFmt w:val="decimal"/>
      <w:lvlText w:val="%4."/>
      <w:lvlJc w:val="left"/>
      <w:pPr>
        <w:ind w:left="3376" w:hanging="360"/>
      </w:pPr>
    </w:lvl>
    <w:lvl w:ilvl="4" w:tplc="04150019" w:tentative="1">
      <w:start w:val="1"/>
      <w:numFmt w:val="lowerLetter"/>
      <w:lvlText w:val="%5."/>
      <w:lvlJc w:val="left"/>
      <w:pPr>
        <w:ind w:left="4096" w:hanging="360"/>
      </w:pPr>
    </w:lvl>
    <w:lvl w:ilvl="5" w:tplc="0415001B" w:tentative="1">
      <w:start w:val="1"/>
      <w:numFmt w:val="lowerRoman"/>
      <w:lvlText w:val="%6."/>
      <w:lvlJc w:val="right"/>
      <w:pPr>
        <w:ind w:left="4816" w:hanging="180"/>
      </w:pPr>
    </w:lvl>
    <w:lvl w:ilvl="6" w:tplc="0415000F" w:tentative="1">
      <w:start w:val="1"/>
      <w:numFmt w:val="decimal"/>
      <w:lvlText w:val="%7."/>
      <w:lvlJc w:val="left"/>
      <w:pPr>
        <w:ind w:left="5536" w:hanging="360"/>
      </w:pPr>
    </w:lvl>
    <w:lvl w:ilvl="7" w:tplc="04150019" w:tentative="1">
      <w:start w:val="1"/>
      <w:numFmt w:val="lowerLetter"/>
      <w:lvlText w:val="%8."/>
      <w:lvlJc w:val="left"/>
      <w:pPr>
        <w:ind w:left="6256" w:hanging="360"/>
      </w:pPr>
    </w:lvl>
    <w:lvl w:ilvl="8" w:tplc="0415001B" w:tentative="1">
      <w:start w:val="1"/>
      <w:numFmt w:val="lowerRoman"/>
      <w:lvlText w:val="%9."/>
      <w:lvlJc w:val="right"/>
      <w:pPr>
        <w:ind w:left="6976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5"/>
  </w:num>
  <w:num w:numId="12">
    <w:abstractNumId w:val="0"/>
  </w:num>
  <w:num w:numId="13">
    <w:abstractNumId w:val="13"/>
  </w:num>
  <w:num w:numId="14">
    <w:abstractNumId w:val="12"/>
  </w:num>
  <w:num w:numId="15">
    <w:abstractNumId w:val="1"/>
  </w:num>
  <w:num w:numId="16">
    <w:abstractNumId w:val="3"/>
  </w:num>
  <w:num w:numId="17">
    <w:abstractNumId w:val="6"/>
  </w:num>
  <w:num w:numId="18">
    <w:abstractNumId w:val="10"/>
  </w:num>
  <w:num w:numId="1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306"/>
    <w:rsid w:val="00003BA5"/>
    <w:rsid w:val="00006420"/>
    <w:rsid w:val="00007A84"/>
    <w:rsid w:val="00014675"/>
    <w:rsid w:val="0002188E"/>
    <w:rsid w:val="0002234E"/>
    <w:rsid w:val="0002246B"/>
    <w:rsid w:val="00035877"/>
    <w:rsid w:val="000367A1"/>
    <w:rsid w:val="000375F3"/>
    <w:rsid w:val="00041A16"/>
    <w:rsid w:val="00042C8D"/>
    <w:rsid w:val="00052D32"/>
    <w:rsid w:val="000546D4"/>
    <w:rsid w:val="00060A71"/>
    <w:rsid w:val="000631C2"/>
    <w:rsid w:val="00065AD9"/>
    <w:rsid w:val="000668BA"/>
    <w:rsid w:val="00067938"/>
    <w:rsid w:val="00071A53"/>
    <w:rsid w:val="00075CD3"/>
    <w:rsid w:val="00082049"/>
    <w:rsid w:val="000860F9"/>
    <w:rsid w:val="00093BF4"/>
    <w:rsid w:val="000B27E6"/>
    <w:rsid w:val="000B52B6"/>
    <w:rsid w:val="000B58ED"/>
    <w:rsid w:val="000B6789"/>
    <w:rsid w:val="000C018E"/>
    <w:rsid w:val="000C3B35"/>
    <w:rsid w:val="000C3B79"/>
    <w:rsid w:val="000C3B8E"/>
    <w:rsid w:val="000C492E"/>
    <w:rsid w:val="000C794C"/>
    <w:rsid w:val="000D0B5D"/>
    <w:rsid w:val="000D2A7E"/>
    <w:rsid w:val="000D4C89"/>
    <w:rsid w:val="000D512C"/>
    <w:rsid w:val="000D75F1"/>
    <w:rsid w:val="000E2E01"/>
    <w:rsid w:val="00114CC6"/>
    <w:rsid w:val="0011714A"/>
    <w:rsid w:val="00117691"/>
    <w:rsid w:val="0012203E"/>
    <w:rsid w:val="00122FC6"/>
    <w:rsid w:val="00130597"/>
    <w:rsid w:val="0015063D"/>
    <w:rsid w:val="00156E76"/>
    <w:rsid w:val="001802D0"/>
    <w:rsid w:val="00182887"/>
    <w:rsid w:val="0018414F"/>
    <w:rsid w:val="001851F5"/>
    <w:rsid w:val="001969F7"/>
    <w:rsid w:val="001A4A1F"/>
    <w:rsid w:val="001B11EE"/>
    <w:rsid w:val="001B3408"/>
    <w:rsid w:val="001B4BBA"/>
    <w:rsid w:val="001C4B4D"/>
    <w:rsid w:val="001C7B50"/>
    <w:rsid w:val="001E185F"/>
    <w:rsid w:val="001E1D0E"/>
    <w:rsid w:val="001E416E"/>
    <w:rsid w:val="001F7289"/>
    <w:rsid w:val="002024DE"/>
    <w:rsid w:val="00205CA0"/>
    <w:rsid w:val="00205CA5"/>
    <w:rsid w:val="002117E3"/>
    <w:rsid w:val="002132EC"/>
    <w:rsid w:val="0021627C"/>
    <w:rsid w:val="00222C22"/>
    <w:rsid w:val="002239C5"/>
    <w:rsid w:val="002246F7"/>
    <w:rsid w:val="00225965"/>
    <w:rsid w:val="002351EA"/>
    <w:rsid w:val="0024611A"/>
    <w:rsid w:val="00251488"/>
    <w:rsid w:val="002537D9"/>
    <w:rsid w:val="002552EB"/>
    <w:rsid w:val="0025595F"/>
    <w:rsid w:val="002568AD"/>
    <w:rsid w:val="0025760D"/>
    <w:rsid w:val="0026348F"/>
    <w:rsid w:val="00270F65"/>
    <w:rsid w:val="00274EE3"/>
    <w:rsid w:val="0028654D"/>
    <w:rsid w:val="00291A27"/>
    <w:rsid w:val="00297DC9"/>
    <w:rsid w:val="002A5CBA"/>
    <w:rsid w:val="002A7F34"/>
    <w:rsid w:val="002B34BA"/>
    <w:rsid w:val="002B3856"/>
    <w:rsid w:val="002B5A55"/>
    <w:rsid w:val="002C296A"/>
    <w:rsid w:val="002D0CA5"/>
    <w:rsid w:val="002E43E9"/>
    <w:rsid w:val="002E6D38"/>
    <w:rsid w:val="002F3DD3"/>
    <w:rsid w:val="00303B4E"/>
    <w:rsid w:val="003044CB"/>
    <w:rsid w:val="00304CBA"/>
    <w:rsid w:val="00307068"/>
    <w:rsid w:val="0030797B"/>
    <w:rsid w:val="0031022F"/>
    <w:rsid w:val="00317615"/>
    <w:rsid w:val="00322FB6"/>
    <w:rsid w:val="00326F10"/>
    <w:rsid w:val="003279E9"/>
    <w:rsid w:val="003370CD"/>
    <w:rsid w:val="00340191"/>
    <w:rsid w:val="00344FE5"/>
    <w:rsid w:val="003462B5"/>
    <w:rsid w:val="00352E9E"/>
    <w:rsid w:val="00360C6A"/>
    <w:rsid w:val="0036590C"/>
    <w:rsid w:val="00367462"/>
    <w:rsid w:val="00371B23"/>
    <w:rsid w:val="00373EC2"/>
    <w:rsid w:val="00374182"/>
    <w:rsid w:val="00375C7E"/>
    <w:rsid w:val="00386F99"/>
    <w:rsid w:val="00394BFE"/>
    <w:rsid w:val="003971FA"/>
    <w:rsid w:val="0039724C"/>
    <w:rsid w:val="00397794"/>
    <w:rsid w:val="003A0123"/>
    <w:rsid w:val="003A2219"/>
    <w:rsid w:val="003A3210"/>
    <w:rsid w:val="003A4C69"/>
    <w:rsid w:val="003B536B"/>
    <w:rsid w:val="003B55B8"/>
    <w:rsid w:val="003B6AE7"/>
    <w:rsid w:val="003C5FA1"/>
    <w:rsid w:val="003C7C4E"/>
    <w:rsid w:val="003D09AA"/>
    <w:rsid w:val="003D465D"/>
    <w:rsid w:val="003D54B2"/>
    <w:rsid w:val="003D5DF3"/>
    <w:rsid w:val="003E1D09"/>
    <w:rsid w:val="003F1745"/>
    <w:rsid w:val="00402055"/>
    <w:rsid w:val="00406976"/>
    <w:rsid w:val="00413F03"/>
    <w:rsid w:val="0041459C"/>
    <w:rsid w:val="00416DB1"/>
    <w:rsid w:val="0043328B"/>
    <w:rsid w:val="004443EC"/>
    <w:rsid w:val="00447433"/>
    <w:rsid w:val="004530FF"/>
    <w:rsid w:val="004601BE"/>
    <w:rsid w:val="00464A23"/>
    <w:rsid w:val="00473D05"/>
    <w:rsid w:val="00487B57"/>
    <w:rsid w:val="00492B10"/>
    <w:rsid w:val="00492B19"/>
    <w:rsid w:val="00497A83"/>
    <w:rsid w:val="004A2029"/>
    <w:rsid w:val="004A46D9"/>
    <w:rsid w:val="004A4B5D"/>
    <w:rsid w:val="004A678B"/>
    <w:rsid w:val="004B2D89"/>
    <w:rsid w:val="004B30BC"/>
    <w:rsid w:val="004B324D"/>
    <w:rsid w:val="004B682D"/>
    <w:rsid w:val="004D179F"/>
    <w:rsid w:val="004D7322"/>
    <w:rsid w:val="004E1EAB"/>
    <w:rsid w:val="004E4DAF"/>
    <w:rsid w:val="004E6056"/>
    <w:rsid w:val="004E731D"/>
    <w:rsid w:val="004F08F5"/>
    <w:rsid w:val="004F0C3C"/>
    <w:rsid w:val="004F15AF"/>
    <w:rsid w:val="004F299F"/>
    <w:rsid w:val="004F5BCE"/>
    <w:rsid w:val="004F6065"/>
    <w:rsid w:val="004F732A"/>
    <w:rsid w:val="00504857"/>
    <w:rsid w:val="00512779"/>
    <w:rsid w:val="005129DC"/>
    <w:rsid w:val="005131D8"/>
    <w:rsid w:val="00513C75"/>
    <w:rsid w:val="00514166"/>
    <w:rsid w:val="005168D6"/>
    <w:rsid w:val="00521263"/>
    <w:rsid w:val="00521458"/>
    <w:rsid w:val="00527BDD"/>
    <w:rsid w:val="00531268"/>
    <w:rsid w:val="00532566"/>
    <w:rsid w:val="00536ECE"/>
    <w:rsid w:val="005418D3"/>
    <w:rsid w:val="0054565E"/>
    <w:rsid w:val="005479CF"/>
    <w:rsid w:val="00554112"/>
    <w:rsid w:val="00554647"/>
    <w:rsid w:val="00555046"/>
    <w:rsid w:val="005558A2"/>
    <w:rsid w:val="00561ED2"/>
    <w:rsid w:val="0056270D"/>
    <w:rsid w:val="00567E0F"/>
    <w:rsid w:val="00576FE2"/>
    <w:rsid w:val="005853B0"/>
    <w:rsid w:val="0058543A"/>
    <w:rsid w:val="005A10EB"/>
    <w:rsid w:val="005A26E3"/>
    <w:rsid w:val="005B6AC6"/>
    <w:rsid w:val="005B7061"/>
    <w:rsid w:val="005C02F8"/>
    <w:rsid w:val="005C1716"/>
    <w:rsid w:val="005E79CE"/>
    <w:rsid w:val="006043C4"/>
    <w:rsid w:val="00605BA8"/>
    <w:rsid w:val="0061106B"/>
    <w:rsid w:val="00613229"/>
    <w:rsid w:val="00621DAC"/>
    <w:rsid w:val="00622D85"/>
    <w:rsid w:val="006236FF"/>
    <w:rsid w:val="0063198E"/>
    <w:rsid w:val="00633527"/>
    <w:rsid w:val="00641B44"/>
    <w:rsid w:val="00653766"/>
    <w:rsid w:val="00655716"/>
    <w:rsid w:val="00655991"/>
    <w:rsid w:val="006603EF"/>
    <w:rsid w:val="00665201"/>
    <w:rsid w:val="006700C5"/>
    <w:rsid w:val="00670BC8"/>
    <w:rsid w:val="00671CAA"/>
    <w:rsid w:val="00672533"/>
    <w:rsid w:val="0067408B"/>
    <w:rsid w:val="006754B3"/>
    <w:rsid w:val="006810AB"/>
    <w:rsid w:val="00681DFB"/>
    <w:rsid w:val="00682F04"/>
    <w:rsid w:val="00693BF5"/>
    <w:rsid w:val="00694501"/>
    <w:rsid w:val="006C1AC9"/>
    <w:rsid w:val="006C29C4"/>
    <w:rsid w:val="006C5B29"/>
    <w:rsid w:val="006D37BC"/>
    <w:rsid w:val="006D403F"/>
    <w:rsid w:val="006E0C51"/>
    <w:rsid w:val="006E16F4"/>
    <w:rsid w:val="006F02D6"/>
    <w:rsid w:val="006F1962"/>
    <w:rsid w:val="006F308F"/>
    <w:rsid w:val="006F366E"/>
    <w:rsid w:val="006F42A8"/>
    <w:rsid w:val="007033FD"/>
    <w:rsid w:val="00707D70"/>
    <w:rsid w:val="00713591"/>
    <w:rsid w:val="00715C94"/>
    <w:rsid w:val="00724D87"/>
    <w:rsid w:val="00725BC6"/>
    <w:rsid w:val="0072641B"/>
    <w:rsid w:val="007300CB"/>
    <w:rsid w:val="00735C87"/>
    <w:rsid w:val="00735F79"/>
    <w:rsid w:val="007421B1"/>
    <w:rsid w:val="007422B6"/>
    <w:rsid w:val="007553D7"/>
    <w:rsid w:val="00764554"/>
    <w:rsid w:val="007655BF"/>
    <w:rsid w:val="007676DF"/>
    <w:rsid w:val="00770780"/>
    <w:rsid w:val="0077134F"/>
    <w:rsid w:val="007722DC"/>
    <w:rsid w:val="0077364D"/>
    <w:rsid w:val="00774277"/>
    <w:rsid w:val="00786B25"/>
    <w:rsid w:val="0079155D"/>
    <w:rsid w:val="007950B7"/>
    <w:rsid w:val="00797A7F"/>
    <w:rsid w:val="00797DDD"/>
    <w:rsid w:val="00797E16"/>
    <w:rsid w:val="007A08F3"/>
    <w:rsid w:val="007A205C"/>
    <w:rsid w:val="007A3629"/>
    <w:rsid w:val="007B1ADA"/>
    <w:rsid w:val="007B30E5"/>
    <w:rsid w:val="007C70D3"/>
    <w:rsid w:val="007D063A"/>
    <w:rsid w:val="007D1739"/>
    <w:rsid w:val="007D303E"/>
    <w:rsid w:val="007E57DB"/>
    <w:rsid w:val="007F3126"/>
    <w:rsid w:val="007F4A8F"/>
    <w:rsid w:val="008002FE"/>
    <w:rsid w:val="00802694"/>
    <w:rsid w:val="0080390A"/>
    <w:rsid w:val="00806B81"/>
    <w:rsid w:val="008107ED"/>
    <w:rsid w:val="008242A2"/>
    <w:rsid w:val="00830885"/>
    <w:rsid w:val="008333E8"/>
    <w:rsid w:val="00835C4F"/>
    <w:rsid w:val="00841997"/>
    <w:rsid w:val="00842660"/>
    <w:rsid w:val="00844BE4"/>
    <w:rsid w:val="00845AED"/>
    <w:rsid w:val="008500ED"/>
    <w:rsid w:val="00856925"/>
    <w:rsid w:val="00861D98"/>
    <w:rsid w:val="00875D96"/>
    <w:rsid w:val="00880382"/>
    <w:rsid w:val="0088060A"/>
    <w:rsid w:val="008909EE"/>
    <w:rsid w:val="0089119E"/>
    <w:rsid w:val="008927F3"/>
    <w:rsid w:val="00892AC2"/>
    <w:rsid w:val="008A2013"/>
    <w:rsid w:val="008D001F"/>
    <w:rsid w:val="008D5BFC"/>
    <w:rsid w:val="008E652F"/>
    <w:rsid w:val="008F4EB9"/>
    <w:rsid w:val="008F71D3"/>
    <w:rsid w:val="00904F51"/>
    <w:rsid w:val="009166EC"/>
    <w:rsid w:val="00924993"/>
    <w:rsid w:val="00926112"/>
    <w:rsid w:val="00926DA7"/>
    <w:rsid w:val="009301C2"/>
    <w:rsid w:val="00942701"/>
    <w:rsid w:val="00944119"/>
    <w:rsid w:val="00946940"/>
    <w:rsid w:val="00952067"/>
    <w:rsid w:val="009534AA"/>
    <w:rsid w:val="00960563"/>
    <w:rsid w:val="00962541"/>
    <w:rsid w:val="00977BB3"/>
    <w:rsid w:val="0098783A"/>
    <w:rsid w:val="0099267B"/>
    <w:rsid w:val="009B06EE"/>
    <w:rsid w:val="009D47D2"/>
    <w:rsid w:val="009D551F"/>
    <w:rsid w:val="009D7083"/>
    <w:rsid w:val="009E1D62"/>
    <w:rsid w:val="009E3223"/>
    <w:rsid w:val="009E7DD1"/>
    <w:rsid w:val="009F2C42"/>
    <w:rsid w:val="009F76D1"/>
    <w:rsid w:val="00A0213F"/>
    <w:rsid w:val="00A02D8E"/>
    <w:rsid w:val="00A06541"/>
    <w:rsid w:val="00A077CB"/>
    <w:rsid w:val="00A15416"/>
    <w:rsid w:val="00A156F3"/>
    <w:rsid w:val="00A22B51"/>
    <w:rsid w:val="00A27156"/>
    <w:rsid w:val="00A30B6B"/>
    <w:rsid w:val="00A30F64"/>
    <w:rsid w:val="00A32EFA"/>
    <w:rsid w:val="00A43F14"/>
    <w:rsid w:val="00A50945"/>
    <w:rsid w:val="00A51321"/>
    <w:rsid w:val="00A51C8D"/>
    <w:rsid w:val="00A52A0B"/>
    <w:rsid w:val="00A5423A"/>
    <w:rsid w:val="00A548D1"/>
    <w:rsid w:val="00A57380"/>
    <w:rsid w:val="00A61BD4"/>
    <w:rsid w:val="00A6468B"/>
    <w:rsid w:val="00A6744E"/>
    <w:rsid w:val="00A71486"/>
    <w:rsid w:val="00A719C1"/>
    <w:rsid w:val="00A77E67"/>
    <w:rsid w:val="00A81D0E"/>
    <w:rsid w:val="00A91EEE"/>
    <w:rsid w:val="00A93EDB"/>
    <w:rsid w:val="00A93FC8"/>
    <w:rsid w:val="00AA0738"/>
    <w:rsid w:val="00AA3697"/>
    <w:rsid w:val="00AA3869"/>
    <w:rsid w:val="00AB0AE9"/>
    <w:rsid w:val="00AB12AB"/>
    <w:rsid w:val="00AB2632"/>
    <w:rsid w:val="00AB34FB"/>
    <w:rsid w:val="00AB4348"/>
    <w:rsid w:val="00AC3AC2"/>
    <w:rsid w:val="00AC3C7E"/>
    <w:rsid w:val="00AC6A3A"/>
    <w:rsid w:val="00AD2CDE"/>
    <w:rsid w:val="00AD48D7"/>
    <w:rsid w:val="00AD6F12"/>
    <w:rsid w:val="00AE46C6"/>
    <w:rsid w:val="00AE5F67"/>
    <w:rsid w:val="00AE750A"/>
    <w:rsid w:val="00AF0F91"/>
    <w:rsid w:val="00AF0FAB"/>
    <w:rsid w:val="00AF49A1"/>
    <w:rsid w:val="00AF55EB"/>
    <w:rsid w:val="00B009B5"/>
    <w:rsid w:val="00B013F6"/>
    <w:rsid w:val="00B03570"/>
    <w:rsid w:val="00B172AF"/>
    <w:rsid w:val="00B26841"/>
    <w:rsid w:val="00B42DD5"/>
    <w:rsid w:val="00B5071E"/>
    <w:rsid w:val="00B54E1A"/>
    <w:rsid w:val="00B555B6"/>
    <w:rsid w:val="00B56127"/>
    <w:rsid w:val="00B57EE7"/>
    <w:rsid w:val="00B619DA"/>
    <w:rsid w:val="00B628C3"/>
    <w:rsid w:val="00B63E5B"/>
    <w:rsid w:val="00B726FA"/>
    <w:rsid w:val="00B74075"/>
    <w:rsid w:val="00B74157"/>
    <w:rsid w:val="00B76D08"/>
    <w:rsid w:val="00B7721F"/>
    <w:rsid w:val="00B81216"/>
    <w:rsid w:val="00B845EB"/>
    <w:rsid w:val="00B90B08"/>
    <w:rsid w:val="00B921E0"/>
    <w:rsid w:val="00B95894"/>
    <w:rsid w:val="00BA679D"/>
    <w:rsid w:val="00BB7E99"/>
    <w:rsid w:val="00BC04A9"/>
    <w:rsid w:val="00BC1770"/>
    <w:rsid w:val="00BC57A5"/>
    <w:rsid w:val="00BC7C2B"/>
    <w:rsid w:val="00BD2B08"/>
    <w:rsid w:val="00BD5CFF"/>
    <w:rsid w:val="00BE2A63"/>
    <w:rsid w:val="00BE3227"/>
    <w:rsid w:val="00BE48BC"/>
    <w:rsid w:val="00BE4AA9"/>
    <w:rsid w:val="00BE7283"/>
    <w:rsid w:val="00BF640B"/>
    <w:rsid w:val="00C16E41"/>
    <w:rsid w:val="00C22306"/>
    <w:rsid w:val="00C268AF"/>
    <w:rsid w:val="00C26DB7"/>
    <w:rsid w:val="00C31508"/>
    <w:rsid w:val="00C36085"/>
    <w:rsid w:val="00C36582"/>
    <w:rsid w:val="00C3733D"/>
    <w:rsid w:val="00C4331A"/>
    <w:rsid w:val="00C449B6"/>
    <w:rsid w:val="00C4573E"/>
    <w:rsid w:val="00C51AC4"/>
    <w:rsid w:val="00C51B0C"/>
    <w:rsid w:val="00C61CC9"/>
    <w:rsid w:val="00C658DD"/>
    <w:rsid w:val="00C73035"/>
    <w:rsid w:val="00C735C0"/>
    <w:rsid w:val="00C8381C"/>
    <w:rsid w:val="00C85CB9"/>
    <w:rsid w:val="00C86B56"/>
    <w:rsid w:val="00C877D4"/>
    <w:rsid w:val="00C934D7"/>
    <w:rsid w:val="00C972F7"/>
    <w:rsid w:val="00C97D66"/>
    <w:rsid w:val="00CA0E00"/>
    <w:rsid w:val="00CA2ECC"/>
    <w:rsid w:val="00CA6E43"/>
    <w:rsid w:val="00CB0F48"/>
    <w:rsid w:val="00CB27EC"/>
    <w:rsid w:val="00CB2A6F"/>
    <w:rsid w:val="00CB3E33"/>
    <w:rsid w:val="00CB51D7"/>
    <w:rsid w:val="00CB637F"/>
    <w:rsid w:val="00CC0A17"/>
    <w:rsid w:val="00CD00AE"/>
    <w:rsid w:val="00CD6DC1"/>
    <w:rsid w:val="00CE3853"/>
    <w:rsid w:val="00CE725C"/>
    <w:rsid w:val="00CF0625"/>
    <w:rsid w:val="00CF2707"/>
    <w:rsid w:val="00CF2EE3"/>
    <w:rsid w:val="00D10FF7"/>
    <w:rsid w:val="00D111D1"/>
    <w:rsid w:val="00D15C5B"/>
    <w:rsid w:val="00D21D08"/>
    <w:rsid w:val="00D2454E"/>
    <w:rsid w:val="00D2662D"/>
    <w:rsid w:val="00D30506"/>
    <w:rsid w:val="00D427C4"/>
    <w:rsid w:val="00D42DCA"/>
    <w:rsid w:val="00D42FF3"/>
    <w:rsid w:val="00D43DD8"/>
    <w:rsid w:val="00D5792A"/>
    <w:rsid w:val="00D60C7D"/>
    <w:rsid w:val="00D60F78"/>
    <w:rsid w:val="00D64772"/>
    <w:rsid w:val="00D735D6"/>
    <w:rsid w:val="00D74537"/>
    <w:rsid w:val="00D9024A"/>
    <w:rsid w:val="00D9118C"/>
    <w:rsid w:val="00D92C26"/>
    <w:rsid w:val="00D97AF5"/>
    <w:rsid w:val="00DA4A0E"/>
    <w:rsid w:val="00DA4C60"/>
    <w:rsid w:val="00DA6F52"/>
    <w:rsid w:val="00DC1577"/>
    <w:rsid w:val="00DC1F83"/>
    <w:rsid w:val="00DC1FEA"/>
    <w:rsid w:val="00DC67F7"/>
    <w:rsid w:val="00DD6C5A"/>
    <w:rsid w:val="00DE247D"/>
    <w:rsid w:val="00DE54BD"/>
    <w:rsid w:val="00DE61E0"/>
    <w:rsid w:val="00DE7503"/>
    <w:rsid w:val="00DE77F8"/>
    <w:rsid w:val="00DF072E"/>
    <w:rsid w:val="00DF0E6B"/>
    <w:rsid w:val="00DF6B39"/>
    <w:rsid w:val="00E00720"/>
    <w:rsid w:val="00E04E26"/>
    <w:rsid w:val="00E05577"/>
    <w:rsid w:val="00E103E6"/>
    <w:rsid w:val="00E11B43"/>
    <w:rsid w:val="00E1511B"/>
    <w:rsid w:val="00E154B3"/>
    <w:rsid w:val="00E1653A"/>
    <w:rsid w:val="00E17FED"/>
    <w:rsid w:val="00E30C32"/>
    <w:rsid w:val="00E320CF"/>
    <w:rsid w:val="00E350D3"/>
    <w:rsid w:val="00E37056"/>
    <w:rsid w:val="00E42989"/>
    <w:rsid w:val="00E43053"/>
    <w:rsid w:val="00E44E12"/>
    <w:rsid w:val="00E50DB0"/>
    <w:rsid w:val="00E531C5"/>
    <w:rsid w:val="00E5353D"/>
    <w:rsid w:val="00E612FC"/>
    <w:rsid w:val="00E62CFF"/>
    <w:rsid w:val="00E64D1B"/>
    <w:rsid w:val="00E70361"/>
    <w:rsid w:val="00E81863"/>
    <w:rsid w:val="00E9205F"/>
    <w:rsid w:val="00E92645"/>
    <w:rsid w:val="00E92907"/>
    <w:rsid w:val="00E95BF3"/>
    <w:rsid w:val="00EA343E"/>
    <w:rsid w:val="00EA7B60"/>
    <w:rsid w:val="00EB1D80"/>
    <w:rsid w:val="00EB3A68"/>
    <w:rsid w:val="00EB497E"/>
    <w:rsid w:val="00EB6F03"/>
    <w:rsid w:val="00EB7886"/>
    <w:rsid w:val="00EC0900"/>
    <w:rsid w:val="00EC0F25"/>
    <w:rsid w:val="00EC7591"/>
    <w:rsid w:val="00ED23ED"/>
    <w:rsid w:val="00ED29E6"/>
    <w:rsid w:val="00ED5BD0"/>
    <w:rsid w:val="00EE0895"/>
    <w:rsid w:val="00EF621D"/>
    <w:rsid w:val="00F07BB3"/>
    <w:rsid w:val="00F07FC2"/>
    <w:rsid w:val="00F202EB"/>
    <w:rsid w:val="00F2059F"/>
    <w:rsid w:val="00F33295"/>
    <w:rsid w:val="00F36E70"/>
    <w:rsid w:val="00F471AA"/>
    <w:rsid w:val="00F53BD4"/>
    <w:rsid w:val="00F56300"/>
    <w:rsid w:val="00F5660F"/>
    <w:rsid w:val="00F702A8"/>
    <w:rsid w:val="00F70784"/>
    <w:rsid w:val="00F73A5A"/>
    <w:rsid w:val="00F76148"/>
    <w:rsid w:val="00F85909"/>
    <w:rsid w:val="00F912CB"/>
    <w:rsid w:val="00FA7659"/>
    <w:rsid w:val="00FB0FE9"/>
    <w:rsid w:val="00FB22B0"/>
    <w:rsid w:val="00FB3665"/>
    <w:rsid w:val="00FB6555"/>
    <w:rsid w:val="00FC251A"/>
    <w:rsid w:val="00FC5B62"/>
    <w:rsid w:val="00FD03C2"/>
    <w:rsid w:val="00FD12FB"/>
    <w:rsid w:val="00FE0482"/>
    <w:rsid w:val="00FF1F5C"/>
    <w:rsid w:val="00FF35B2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725E8"/>
  <w15:docId w15:val="{BCB103A2-E265-402D-ACE0-08FA70F4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6740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7408B"/>
    <w:rPr>
      <w:sz w:val="16"/>
      <w:szCs w:val="16"/>
      <w:lang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DC67F7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C67F7"/>
    <w:pPr>
      <w:widowControl w:val="0"/>
      <w:shd w:val="clear" w:color="auto" w:fill="FFFFFF"/>
      <w:spacing w:after="0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7BC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7BC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2940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Wilk</dc:creator>
  <cp:lastModifiedBy>Łukasz Wieczorek</cp:lastModifiedBy>
  <cp:revision>6</cp:revision>
  <cp:lastPrinted>2019-12-09T13:54:00Z</cp:lastPrinted>
  <dcterms:created xsi:type="dcterms:W3CDTF">2023-07-25T07:29:00Z</dcterms:created>
  <dcterms:modified xsi:type="dcterms:W3CDTF">2023-08-01T11:20:00Z</dcterms:modified>
</cp:coreProperties>
</file>