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779C">
          <w:t>623/2023/P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779C">
        <w:rPr>
          <w:b/>
          <w:sz w:val="28"/>
        </w:rPr>
        <w:fldChar w:fldCharType="separate"/>
      </w:r>
      <w:r w:rsidR="0044779C">
        <w:rPr>
          <w:b/>
          <w:sz w:val="28"/>
        </w:rPr>
        <w:t>19 lipca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779C">
              <w:rPr>
                <w:b/>
                <w:sz w:val="24"/>
                <w:szCs w:val="24"/>
              </w:rPr>
              <w:fldChar w:fldCharType="separate"/>
            </w:r>
            <w:r w:rsidR="0044779C">
              <w:rPr>
                <w:b/>
                <w:sz w:val="24"/>
                <w:szCs w:val="24"/>
              </w:rPr>
              <w:t>ustalenia zasad nabywania na prawach wyłączności zastrzeżonych miejsc postojowych, tzw. kopert, w obszarze stref płatnego parkowania.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779C" w:rsidP="0044779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4779C">
        <w:rPr>
          <w:color w:val="000000"/>
          <w:sz w:val="24"/>
        </w:rPr>
        <w:t xml:space="preserve">Na podstawie </w:t>
      </w:r>
      <w:r w:rsidRPr="0044779C">
        <w:rPr>
          <w:color w:val="000000"/>
          <w:sz w:val="24"/>
          <w:szCs w:val="24"/>
        </w:rPr>
        <w:t>art. 40 ust. 8, art. 13 ust. 1 pkt 1, art. 13b ust. 6 pkt 2 ustawy z dnia 21 marca 1985 r. o drogach publicznych (Dz. U. z 2023, poz. 645), art. 18 ust. 2 pkt 8 ustawy z dnia 8</w:t>
      </w:r>
      <w:r w:rsidR="005809CF">
        <w:rPr>
          <w:color w:val="000000"/>
          <w:sz w:val="24"/>
          <w:szCs w:val="24"/>
        </w:rPr>
        <w:t> </w:t>
      </w:r>
      <w:r w:rsidRPr="0044779C">
        <w:rPr>
          <w:color w:val="000000"/>
          <w:sz w:val="24"/>
          <w:szCs w:val="24"/>
        </w:rPr>
        <w:t xml:space="preserve">marca 1990 r. o samorządzie gminnym (t.j. Dz. U. z 2023 r. poz. 40) dla kopert usytuowanych na drogach publicznych znajdujących się w obszarze stref płatnego parkowania określonych uchwałą Nr XXVIII/497/VIII/2020 z dnia 19 maja 2020 r. Rady Miasta Poznania w sprawie ustalenia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 (ze zm.) </w:t>
      </w:r>
      <w:r w:rsidRPr="0044779C">
        <w:rPr>
          <w:color w:val="000000"/>
          <w:sz w:val="24"/>
        </w:rPr>
        <w:t>zarządza się, co następuje:</w:t>
      </w:r>
    </w:p>
    <w:p w:rsidR="0044779C" w:rsidRDefault="0044779C" w:rsidP="0044779C">
      <w:pPr>
        <w:spacing w:line="360" w:lineRule="auto"/>
        <w:jc w:val="both"/>
        <w:rPr>
          <w:sz w:val="24"/>
        </w:rPr>
      </w:pPr>
    </w:p>
    <w:p w:rsidR="0044779C" w:rsidRDefault="0044779C" w:rsidP="00447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779C" w:rsidRDefault="0044779C" w:rsidP="0044779C">
      <w:pPr>
        <w:keepNext/>
        <w:spacing w:line="360" w:lineRule="auto"/>
        <w:rPr>
          <w:color w:val="000000"/>
          <w:sz w:val="24"/>
        </w:rPr>
      </w:pP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779C">
        <w:rPr>
          <w:color w:val="000000"/>
          <w:sz w:val="24"/>
          <w:szCs w:val="24"/>
        </w:rPr>
        <w:t>1. Osoby fizyczne i podmioty prawne mogą występować z wnioskiem o zgodę na używanie zastrzeżonego miejsca postojowego (koperty) na ulicach objętych strefami płatnego parkowania.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2. Za używanie koperty pobierana jest opłata w wysokości określonej w uchwale Rady Miasta Poznania w sprawie ustalenia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3. Wskazana we wniosku o używanie koperty lokalizacja musi spełniać następujące warunki: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lastRenderedPageBreak/>
        <w:t>1) winna być usytuowana w pobliżu miejsca zamieszkania wnioskodawcy lub prowadzenia przez wnioskodawcę działalności określonej w dokumentach rejestrowych tego podmiotu;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2) winna być wyznaczona w ramach ogólnodostępnych miejsc postojowych;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3) winna znajdować się na utwardzonej nawierzchni umożliwiającej trwałe oznakowanie miejsca.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4. Liczba kopert jest limitowana i nie może przekroczyć 10% ogólnodostępnych miejsc postojowych w danym obszarze.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5. Minimalny czas używania koperty wynosi 6 miesięcy a maksymalny czas 12 miesięcy, wyrażony w pełnych miesiącach. Po tym okresie istnieje możliwość złożenia ponownego wniosku, o którym mowa w § 1 ust 1, na zasadach określonych w ust. 8.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6. W celu wydania przez Zarząd Dróg Miejskich w Poznaniu wstępnej zgody na używanie koperty wnioskodawca musi złożyć wniosek na formularzu sporządzonym przez Zarząd Dróg Miejskich zawierający: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1) imię i nazwisko, PESEL oraz adres osoby fizycznej albo nazwę podmiotu prowadzącego działalność, jej NIP lub KRS, adres siedziby;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2) zwymiarowany plan sytuacyjny na podkładzie aktualnej mapy zasadniczej w skali 1:500 z naniesioną propozycją lokalizacji koperty;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3) dokument poświadczający prawo do lokalu, przy którym ma zostać zlokalizowana koperta;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4) planowany okres używania koperty;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5) w przypadku ustanowienia pełnomocnika oryginał lub poświadczony odpis pełnomocnictwa wraz z dowodem uiszczenia opłaty skarbowej (o ile istnieje konieczność jej pobrania).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7. Uzyskanie wstępnej zgody na używanie koperty jest podstawą do opracowania przez wnioskodawcę projektu czasowej organizacji ruchu uwzględniającej uwagi zawarte</w:t>
      </w:r>
      <w:r w:rsidRPr="0044779C">
        <w:rPr>
          <w:color w:val="FF0000"/>
          <w:sz w:val="24"/>
          <w:szCs w:val="24"/>
        </w:rPr>
        <w:t xml:space="preserve"> </w:t>
      </w:r>
      <w:r w:rsidRPr="0044779C">
        <w:rPr>
          <w:color w:val="000000"/>
          <w:sz w:val="24"/>
          <w:szCs w:val="24"/>
        </w:rPr>
        <w:t>w ww. zgodzie oraz do uzyskania zatwierdzenia tego projektu przez Miejskiego Inżyniera Ruchu.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 xml:space="preserve">8. Czas obowiązywania czasowej organizacji ruchu musi odpowiadać okresowi, na jaki wnioskodawca planuje używanie koperty, z zastrzeżeniem ust. 5. W celu używania koperty należy przedstawić w Wydziale Parkowania Zarządu Dróg Miejskich: 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1) wstępną zgodę na używanie zastrzeżonego miejsca postojowego;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2) kopię projektu czasowej organizacji ruchu wraz zatwierdzeniem Miejskiego Inżyniera Ruchu.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lastRenderedPageBreak/>
        <w:t>9. Po dokonaniu weryfikacji dokumentów oraz zapłacie za kopertę za cały okres, za jaki wnioskodawca planuje używanie koperty, Zarząd Dróg Miejskich wyda identyfikator parkingowy, nadając jednocześnie numer ewidencyjny koperty.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10. Dopiero po otrzymaniu identyfikatora parkingowego koperty wnioskodawca może zlecić wykonanie oznakowania koperty specjalistycznej firmie drogowej, zgodnie z</w:t>
      </w:r>
      <w:r w:rsidR="005809CF">
        <w:rPr>
          <w:color w:val="000000"/>
          <w:sz w:val="24"/>
          <w:szCs w:val="24"/>
        </w:rPr>
        <w:t> </w:t>
      </w:r>
      <w:r w:rsidRPr="0044779C">
        <w:rPr>
          <w:color w:val="000000"/>
          <w:sz w:val="24"/>
          <w:szCs w:val="24"/>
        </w:rPr>
        <w:t>zatwierdzonym projektem oraz wytycznymi do oznakowania pionowego, poziomego oraz urządzeń bezpieczeństwa ruchu stosowanymi przez Zarząd Dróg Miejskich. Numer ewidencyjny koperty musi być umieszczony na oznakowaniu poziomym.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11. Upływ terminu ważności zatwierdzenia projektu czasowej organizacji ruchu jest równoznaczny z obowiązkiem likwidacji oznakowania pionowego i poziomego koperty.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12.</w:t>
      </w:r>
      <w:r w:rsidRPr="0044779C">
        <w:rPr>
          <w:color w:val="FF0000"/>
          <w:sz w:val="24"/>
          <w:szCs w:val="24"/>
        </w:rPr>
        <w:t xml:space="preserve"> </w:t>
      </w:r>
      <w:r w:rsidRPr="0044779C">
        <w:rPr>
          <w:color w:val="000000"/>
          <w:sz w:val="24"/>
          <w:szCs w:val="24"/>
        </w:rPr>
        <w:t>Jeśli wnioskodawca chce kontynuować używanie koperty, na 90 dni przed upływem terminu obowiązywania czasowej organizacji ruchu musi ponownie złożyć wniosek, o</w:t>
      </w:r>
      <w:r w:rsidR="005809CF">
        <w:rPr>
          <w:color w:val="000000"/>
          <w:sz w:val="24"/>
          <w:szCs w:val="24"/>
        </w:rPr>
        <w:t> </w:t>
      </w:r>
      <w:r w:rsidRPr="0044779C">
        <w:rPr>
          <w:color w:val="000000"/>
          <w:sz w:val="24"/>
          <w:szCs w:val="24"/>
        </w:rPr>
        <w:t>którym mowa w ust. 1, aby Zarząd Dróg Miejskich przedłużył wstępną zgodę na używanie miejsca, a Miejski Inżynier Ruchu przedłużył obowiązywanie czasowej organizacji ruchu.  Pozostałe zapisy zarządzenia dotyczące przedłużenia okresu używania koperty stosuje się odpowiednio.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13. W przypadku kontynuowania używania koperty na podstawie obowiązującej czasowej organizacji ruchu stosuje się procedurę uproszczoną, z zastrzeżeniem, że termin obowiązywania czasowej organizacji ruchu nie może być krótszy niż 6 miesięcy.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14. Wnioskodawca nie może: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1) oddawać koperty w posiadanie innym podmiotom;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2) wykorzystywać koperty w celu innym niż parkowanie pojazdów samochodowych;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3) zamontować na niej lub w jej otoczeniu urządzenia blokującego możliwość parkowania;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4) zamontować w jej obrębie lub na zaparkowanym samochodzie reklamy.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15. Oznakowanie poziome i pionowe koperty oraz jej likwidację wykonuje na swój koszt wnioskodawca.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16. Upływ terminu ważności zatwierdzenia projektu czasowej organizacji ruchu jest równoznaczny z obowiązkiem likwidacji oznakowania pionowego i poziomego koperty do dnia jej obowiązywania.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17. Jeśli wnioskodawca zrezygnuje z koperty, to dokonuje przywrócenia pasa drogowego do stanu sprzed zajęcia wraz z likwidacją oznakowania najpóźniej w ostatnim dniu obowiązywania czasowej organizacji ruchu. W przypadku rezygnacji przed terminem obowiązywania czasowej organizacji ruchu wnioskodawca zobowiązany jest uzyskać i</w:t>
      </w:r>
      <w:r w:rsidR="005809CF">
        <w:rPr>
          <w:color w:val="000000"/>
          <w:sz w:val="24"/>
          <w:szCs w:val="24"/>
        </w:rPr>
        <w:t> </w:t>
      </w:r>
      <w:r w:rsidRPr="0044779C">
        <w:rPr>
          <w:color w:val="000000"/>
          <w:sz w:val="24"/>
          <w:szCs w:val="24"/>
        </w:rPr>
        <w:t>przedstawić zmianę zatwierdzenia czasowej organizacji ruchu, w tym terminu, a</w:t>
      </w:r>
      <w:r w:rsidR="005809CF">
        <w:rPr>
          <w:color w:val="000000"/>
          <w:sz w:val="24"/>
          <w:szCs w:val="24"/>
        </w:rPr>
        <w:t> </w:t>
      </w:r>
      <w:r w:rsidRPr="0044779C">
        <w:rPr>
          <w:color w:val="000000"/>
          <w:sz w:val="24"/>
          <w:szCs w:val="24"/>
        </w:rPr>
        <w:t>następnie złożyć ją w Zarządzie Dróg Miejskich. O gotowości odbioru przywrócenia pasa drogowego wnioskodawca musi powiadomić pisemnie Zarząd Dróg Miejskich najpóźniej w ostatnim dniu obowiązywania czasowej organizacji ruchu.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18. Utrzymanie koperty w należytym stanie stanowi obowiązek wnioskodawcy. Do prac utrzymaniowych, oprócz estetycznego stanu oznakowania poziomego i pionowego, należy naprawa nawierzchni, utrzymanie czystości oraz jej odśnieżanie.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19. Wytyczne dotyczące technologii oznakowania oraz warunki przywrócenia pasa drogowego drogi publicznej zostały zamieszczone na stronie internetowej Zarządu Dróg Miejskich.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20. Zarząd Dróg Miejskich zastrzega możliwość cofnięcia w trybie niezwłocznym zgody na używanie koperty w przypadku stwierdzenia, że koperta wykonana jest niezgodnie z</w:t>
      </w:r>
      <w:r w:rsidR="005809CF">
        <w:rPr>
          <w:color w:val="000000"/>
          <w:sz w:val="24"/>
          <w:szCs w:val="24"/>
        </w:rPr>
        <w:t> </w:t>
      </w:r>
      <w:r w:rsidRPr="0044779C">
        <w:rPr>
          <w:color w:val="000000"/>
          <w:sz w:val="24"/>
          <w:szCs w:val="24"/>
        </w:rPr>
        <w:t>czasową organizacją ruchu lub wykorzystywana jest na inny cel niż określony w</w:t>
      </w:r>
      <w:r w:rsidR="005809CF">
        <w:rPr>
          <w:color w:val="000000"/>
          <w:sz w:val="24"/>
          <w:szCs w:val="24"/>
        </w:rPr>
        <w:t> </w:t>
      </w:r>
      <w:r w:rsidRPr="0044779C">
        <w:rPr>
          <w:color w:val="000000"/>
          <w:sz w:val="24"/>
          <w:szCs w:val="24"/>
        </w:rPr>
        <w:t>zezwoleniu bądź w inny sposób wnioskodawca narusza przepisy zarządzenia. W takiej sytuacji Zarząd Dróg Miejskich naliczy opłatę za parkowanie wraz z opłatą dodatkową zgodnie z uchwałą Rady Miasta Poznania w sprawie ustalenia strefy płatnego parkowania, śródmiejskiej strefy płatnego parkowania, stawek opłat za parkowanie pojazdów samochodowych na drogach publicznych w strefie płatnego parkowania oraz śródmiejskiej strefie płatnego parkowania, wysokości opłat dodatkowych oraz sposobu ich pobierania.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21. Zajęcie koperty przez samochody innych osób lub podmiotów prawnych nie upoważnia wnioskodawcy do wysuwania z tego tytułu roszczeń w stosunku do Zarządu Dróg Miejskich.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22. Używanie koperty nie może stanowić podstawy do uzyskania decyzji o warunkach zabudowy i zagospodarowania terenu, zgodnie z § 18 rozporządzenia Ministra Infrastruktury z dnia 12 kwietnia 2002 r. w sprawie warunków technicznych, jakim powinny odpowiadać budynki jak i ich usytuowanie (t.j. Dz. U. z 2019 r. poz. 1065), tym samym nie może wliczać się do liczby miejsc postojowych koniecznych do jej wydania.</w:t>
      </w:r>
    </w:p>
    <w:p w:rsidR="0044779C" w:rsidRDefault="0044779C" w:rsidP="0044779C">
      <w:pPr>
        <w:spacing w:line="360" w:lineRule="auto"/>
        <w:jc w:val="both"/>
        <w:rPr>
          <w:color w:val="000000"/>
          <w:sz w:val="24"/>
        </w:rPr>
      </w:pPr>
    </w:p>
    <w:p w:rsidR="0044779C" w:rsidRDefault="0044779C" w:rsidP="0044779C">
      <w:pPr>
        <w:spacing w:line="360" w:lineRule="auto"/>
        <w:jc w:val="both"/>
        <w:rPr>
          <w:color w:val="000000"/>
          <w:sz w:val="24"/>
        </w:rPr>
      </w:pPr>
    </w:p>
    <w:p w:rsidR="0044779C" w:rsidRDefault="0044779C" w:rsidP="00447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779C" w:rsidRDefault="0044779C" w:rsidP="0044779C">
      <w:pPr>
        <w:keepNext/>
        <w:spacing w:line="360" w:lineRule="auto"/>
        <w:rPr>
          <w:color w:val="000000"/>
          <w:sz w:val="24"/>
        </w:rPr>
      </w:pP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779C">
        <w:rPr>
          <w:color w:val="000000"/>
          <w:sz w:val="24"/>
          <w:szCs w:val="24"/>
        </w:rPr>
        <w:t xml:space="preserve">1. Dla kopert, które utworzono przed 2022 r. i funkcjonują na podstawie stałej organizacji ruchu, wprowadza się uproszczoną procedurę. Kontynuacja zastrzeżenia koperty będzie </w:t>
      </w:r>
      <w:r w:rsidRPr="0044779C">
        <w:rPr>
          <w:color w:val="000000"/>
          <w:sz w:val="24"/>
          <w:szCs w:val="24"/>
        </w:rPr>
        <w:lastRenderedPageBreak/>
        <w:t>możliwa po złożeniu na 30 dni przed upływem ważności poprzedniego zezwolenia wypełnionego wniosku, zawierającego: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1) imię i nazwisko, PESEL oraz adres osoby fizycznej albo nazwę podmiotu prowadzącego działalność, jej NIP lub KRS, adres siedziby;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2) wskazanie lokalizacji koperty (nazwa ulicy) oraz numeru ewidencyjnego;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3) planowany okres używania koperty – minimum 6 miesięcy;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4) w przypadku ustanowienia pełnomocnika oryginał lub poświadczony odpis pełnomocnictwa wraz z dowodem uiszczenia opłaty skarbowej (o ile istnieje konieczność jej pobrania).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2. W przypadku rezygnacji z koperty Zarząd Dróg Miejskich przywraca pas drogowy.</w:t>
      </w:r>
    </w:p>
    <w:p w:rsidR="0044779C" w:rsidRPr="0044779C" w:rsidRDefault="0044779C" w:rsidP="0044779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4779C">
        <w:rPr>
          <w:color w:val="000000"/>
          <w:sz w:val="24"/>
          <w:szCs w:val="24"/>
        </w:rPr>
        <w:t>3. Pozostałe warunki opisane w § 1 obowiązują również koperty z uproszczoną procedurą wnioskowania oraz rezygnacji.</w:t>
      </w:r>
    </w:p>
    <w:p w:rsidR="0044779C" w:rsidRDefault="0044779C" w:rsidP="0044779C">
      <w:pPr>
        <w:spacing w:line="360" w:lineRule="auto"/>
        <w:jc w:val="both"/>
        <w:rPr>
          <w:color w:val="000000"/>
          <w:sz w:val="24"/>
        </w:rPr>
      </w:pPr>
    </w:p>
    <w:p w:rsidR="0044779C" w:rsidRDefault="0044779C" w:rsidP="0044779C">
      <w:pPr>
        <w:spacing w:line="360" w:lineRule="auto"/>
        <w:jc w:val="both"/>
        <w:rPr>
          <w:color w:val="000000"/>
          <w:sz w:val="24"/>
        </w:rPr>
      </w:pPr>
    </w:p>
    <w:p w:rsidR="0044779C" w:rsidRDefault="0044779C" w:rsidP="00447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779C" w:rsidRDefault="0044779C" w:rsidP="0044779C">
      <w:pPr>
        <w:keepNext/>
        <w:spacing w:line="360" w:lineRule="auto"/>
        <w:rPr>
          <w:color w:val="000000"/>
          <w:sz w:val="24"/>
        </w:rPr>
      </w:pPr>
    </w:p>
    <w:p w:rsidR="0044779C" w:rsidRDefault="0044779C" w:rsidP="0044779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779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44779C" w:rsidRDefault="0044779C" w:rsidP="0044779C">
      <w:pPr>
        <w:spacing w:line="360" w:lineRule="auto"/>
        <w:jc w:val="both"/>
        <w:rPr>
          <w:color w:val="000000"/>
          <w:sz w:val="24"/>
        </w:rPr>
      </w:pPr>
    </w:p>
    <w:p w:rsidR="0044779C" w:rsidRDefault="0044779C" w:rsidP="0044779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4779C" w:rsidRDefault="0044779C" w:rsidP="0044779C">
      <w:pPr>
        <w:keepNext/>
        <w:spacing w:line="360" w:lineRule="auto"/>
        <w:rPr>
          <w:color w:val="000000"/>
          <w:sz w:val="24"/>
        </w:rPr>
      </w:pPr>
    </w:p>
    <w:p w:rsidR="0044779C" w:rsidRDefault="0044779C" w:rsidP="0044779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4779C">
        <w:rPr>
          <w:color w:val="000000"/>
          <w:sz w:val="24"/>
          <w:szCs w:val="24"/>
        </w:rPr>
        <w:t>Zarządzenie wchodzi w życie z dniem podpisania.</w:t>
      </w:r>
    </w:p>
    <w:p w:rsidR="0044779C" w:rsidRDefault="0044779C" w:rsidP="0044779C">
      <w:pPr>
        <w:spacing w:line="360" w:lineRule="auto"/>
        <w:jc w:val="both"/>
        <w:rPr>
          <w:color w:val="000000"/>
          <w:sz w:val="24"/>
        </w:rPr>
      </w:pPr>
    </w:p>
    <w:p w:rsidR="0044779C" w:rsidRDefault="0044779C" w:rsidP="004477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4779C" w:rsidRDefault="0044779C" w:rsidP="004477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4779C" w:rsidRPr="0044779C" w:rsidRDefault="0044779C" w:rsidP="0044779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779C" w:rsidRPr="0044779C" w:rsidSect="004477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9C" w:rsidRDefault="0044779C">
      <w:r>
        <w:separator/>
      </w:r>
    </w:p>
  </w:endnote>
  <w:endnote w:type="continuationSeparator" w:id="0">
    <w:p w:rsidR="0044779C" w:rsidRDefault="004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9C" w:rsidRDefault="0044779C">
      <w:r>
        <w:separator/>
      </w:r>
    </w:p>
  </w:footnote>
  <w:footnote w:type="continuationSeparator" w:id="0">
    <w:p w:rsidR="0044779C" w:rsidRDefault="0044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3r."/>
    <w:docVar w:name="AktNr" w:val="623/2023/P"/>
    <w:docVar w:name="Sprawa" w:val="ustalenia zasad nabywania na prawach wyłączności zastrzeżonych miejsc postojowych, tzw. kopert, w obszarze stref płatnego parkowania."/>
  </w:docVars>
  <w:rsids>
    <w:rsidRoot w:val="0044779C"/>
    <w:rsid w:val="00072485"/>
    <w:rsid w:val="000C07FF"/>
    <w:rsid w:val="000E2E12"/>
    <w:rsid w:val="00167A3B"/>
    <w:rsid w:val="002C4925"/>
    <w:rsid w:val="003679C6"/>
    <w:rsid w:val="00373368"/>
    <w:rsid w:val="0044779C"/>
    <w:rsid w:val="00451FF2"/>
    <w:rsid w:val="004C5AE8"/>
    <w:rsid w:val="00546155"/>
    <w:rsid w:val="005576D9"/>
    <w:rsid w:val="00565809"/>
    <w:rsid w:val="00571718"/>
    <w:rsid w:val="005809C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D774-0D7F-48AD-9B68-3B456708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5</Pages>
  <Words>1273</Words>
  <Characters>8176</Characters>
  <Application>Microsoft Office Word</Application>
  <DocSecurity>0</DocSecurity>
  <Lines>163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2023-07-20T08:13:00Z</dcterms:created>
  <dcterms:modified xsi:type="dcterms:W3CDTF">2023-07-20T08:13:00Z</dcterms:modified>
</cp:coreProperties>
</file>