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668B">
          <w:t>37/2023/K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668B">
        <w:rPr>
          <w:b/>
          <w:sz w:val="28"/>
        </w:rPr>
        <w:fldChar w:fldCharType="separate"/>
      </w:r>
      <w:r w:rsidR="007D668B">
        <w:rPr>
          <w:b/>
          <w:sz w:val="28"/>
        </w:rPr>
        <w:t>16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668B">
              <w:rPr>
                <w:b/>
                <w:sz w:val="24"/>
                <w:szCs w:val="24"/>
              </w:rPr>
              <w:fldChar w:fldCharType="separate"/>
            </w:r>
            <w:r w:rsidR="007D668B">
              <w:rPr>
                <w:b/>
                <w:sz w:val="24"/>
                <w:szCs w:val="24"/>
              </w:rPr>
              <w:t>Regulaminu Biblioteki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668B" w:rsidP="007D66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668B">
        <w:rPr>
          <w:color w:val="000000"/>
          <w:sz w:val="24"/>
        </w:rPr>
        <w:t xml:space="preserve">Na podstawie </w:t>
      </w:r>
      <w:r w:rsidRPr="007D668B">
        <w:rPr>
          <w:color w:val="000000"/>
          <w:sz w:val="24"/>
          <w:szCs w:val="24"/>
        </w:rPr>
        <w:t>art. 33 ust. 3 ustawy z dnia 8 marca 1990 r. o samorządzie gminnym (t.j. Dz. U. z 2023 r. poz. 40 ze zm.) oraz art. 12 ustawy z dnia 27 czerwca 1997 r. o bibliotekach (t.j. Dz. U. z 2022 r. poz. 2393)</w:t>
      </w:r>
      <w:r w:rsidRPr="007D668B">
        <w:rPr>
          <w:color w:val="000000"/>
          <w:sz w:val="24"/>
        </w:rPr>
        <w:t xml:space="preserve"> zarządza się, co następuje:</w:t>
      </w:r>
    </w:p>
    <w:p w:rsidR="007D668B" w:rsidRDefault="007D668B" w:rsidP="007D668B">
      <w:pPr>
        <w:spacing w:line="360" w:lineRule="auto"/>
        <w:jc w:val="both"/>
        <w:rPr>
          <w:sz w:val="24"/>
        </w:rPr>
      </w:pPr>
    </w:p>
    <w:p w:rsidR="007D668B" w:rsidRDefault="007D668B" w:rsidP="007D66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668B" w:rsidRDefault="007D668B" w:rsidP="007D668B">
      <w:pPr>
        <w:keepNext/>
        <w:spacing w:line="360" w:lineRule="auto"/>
        <w:rPr>
          <w:color w:val="000000"/>
          <w:sz w:val="24"/>
        </w:rPr>
      </w:pPr>
    </w:p>
    <w:p w:rsidR="007D668B" w:rsidRDefault="007D668B" w:rsidP="007D66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668B">
        <w:rPr>
          <w:color w:val="000000"/>
          <w:sz w:val="24"/>
          <w:szCs w:val="24"/>
        </w:rPr>
        <w:t>Wprowadza się Regulamin Biblioteki Urzędu Miasta Poznania, stanowiący załącznik do zarządzenia.</w:t>
      </w:r>
    </w:p>
    <w:p w:rsidR="007D668B" w:rsidRDefault="007D668B" w:rsidP="007D668B">
      <w:pPr>
        <w:spacing w:line="360" w:lineRule="auto"/>
        <w:jc w:val="both"/>
        <w:rPr>
          <w:color w:val="000000"/>
          <w:sz w:val="24"/>
        </w:rPr>
      </w:pPr>
    </w:p>
    <w:p w:rsidR="007D668B" w:rsidRDefault="007D668B" w:rsidP="007D66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668B" w:rsidRDefault="007D668B" w:rsidP="007D668B">
      <w:pPr>
        <w:keepNext/>
        <w:spacing w:line="360" w:lineRule="auto"/>
        <w:rPr>
          <w:color w:val="000000"/>
          <w:sz w:val="24"/>
        </w:rPr>
      </w:pPr>
    </w:p>
    <w:p w:rsidR="007D668B" w:rsidRDefault="007D668B" w:rsidP="007D66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668B">
        <w:rPr>
          <w:color w:val="000000"/>
          <w:sz w:val="24"/>
          <w:szCs w:val="24"/>
        </w:rPr>
        <w:t>Wykonanie zarządzenia powierza się pracownikom Urzędu Miasta Poznania.</w:t>
      </w:r>
    </w:p>
    <w:p w:rsidR="007D668B" w:rsidRDefault="007D668B" w:rsidP="007D668B">
      <w:pPr>
        <w:spacing w:line="360" w:lineRule="auto"/>
        <w:jc w:val="both"/>
        <w:rPr>
          <w:color w:val="000000"/>
          <w:sz w:val="24"/>
        </w:rPr>
      </w:pPr>
    </w:p>
    <w:p w:rsidR="007D668B" w:rsidRDefault="007D668B" w:rsidP="007D66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668B" w:rsidRDefault="007D668B" w:rsidP="007D668B">
      <w:pPr>
        <w:keepNext/>
        <w:spacing w:line="360" w:lineRule="auto"/>
        <w:rPr>
          <w:color w:val="000000"/>
          <w:sz w:val="24"/>
        </w:rPr>
      </w:pPr>
    </w:p>
    <w:p w:rsidR="007D668B" w:rsidRPr="007D668B" w:rsidRDefault="007D668B" w:rsidP="007D66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668B">
        <w:rPr>
          <w:color w:val="000000"/>
          <w:sz w:val="24"/>
          <w:szCs w:val="24"/>
        </w:rPr>
        <w:t>Tracą moc zarządzenia:</w:t>
      </w:r>
    </w:p>
    <w:p w:rsidR="007D668B" w:rsidRPr="007D668B" w:rsidRDefault="007D668B" w:rsidP="007D66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668B">
        <w:rPr>
          <w:color w:val="000000"/>
          <w:sz w:val="24"/>
          <w:szCs w:val="24"/>
        </w:rPr>
        <w:t>1) Nr 29/2011/K Prezydenta Miasta Poznania z dnia 27 lipca 2011 r. w sprawie Regulaminu Biblioteki Urzędu Miasta Poznania;</w:t>
      </w:r>
    </w:p>
    <w:p w:rsidR="007D668B" w:rsidRPr="007D668B" w:rsidRDefault="007D668B" w:rsidP="007D66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668B">
        <w:rPr>
          <w:color w:val="000000"/>
          <w:sz w:val="24"/>
          <w:szCs w:val="24"/>
        </w:rPr>
        <w:t>2) Nr 43/2017/K Prezydenta Miasta Poznania z dnia 16 listopada 2017 r. zmieniające zarządzenie w sprawie Regulaminu Biblioteki Urzędu Miasta Poznania;</w:t>
      </w:r>
    </w:p>
    <w:p w:rsidR="007D668B" w:rsidRPr="007D668B" w:rsidRDefault="007D668B" w:rsidP="007D66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668B">
        <w:rPr>
          <w:color w:val="000000"/>
          <w:sz w:val="24"/>
          <w:szCs w:val="24"/>
        </w:rPr>
        <w:t>3) Nr 52/2021/K Prezydenta Miasta Poznania z dnia 28 października 2021 r. w sprawie powołania i zasad pracy stałej Komisji do spraw ubytkowania materiałów bibliotecznych znajdujących się w Bibliotece Urzędu Miasta Poznania;</w:t>
      </w:r>
    </w:p>
    <w:p w:rsidR="007D668B" w:rsidRDefault="007D668B" w:rsidP="007D668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668B">
        <w:rPr>
          <w:color w:val="000000"/>
          <w:sz w:val="24"/>
          <w:szCs w:val="24"/>
        </w:rPr>
        <w:lastRenderedPageBreak/>
        <w:t>4) Nr 53/2021/K Prezydenta Miasta Poznania z dnia 28 października 2021 r. w sprawie powołania stałego zespołu ds. opiniowania celowości zakupów materiałów bibliotecznych.</w:t>
      </w:r>
    </w:p>
    <w:p w:rsidR="007D668B" w:rsidRDefault="007D668B" w:rsidP="007D668B">
      <w:pPr>
        <w:spacing w:line="360" w:lineRule="auto"/>
        <w:jc w:val="both"/>
        <w:rPr>
          <w:color w:val="000000"/>
          <w:sz w:val="24"/>
        </w:rPr>
      </w:pPr>
    </w:p>
    <w:p w:rsidR="007D668B" w:rsidRDefault="007D668B" w:rsidP="007D66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D668B" w:rsidRDefault="007D668B" w:rsidP="007D668B">
      <w:pPr>
        <w:keepNext/>
        <w:spacing w:line="360" w:lineRule="auto"/>
        <w:rPr>
          <w:color w:val="000000"/>
          <w:sz w:val="24"/>
        </w:rPr>
      </w:pPr>
    </w:p>
    <w:p w:rsidR="007D668B" w:rsidRDefault="007D668B" w:rsidP="007D66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668B">
        <w:rPr>
          <w:color w:val="000000"/>
          <w:sz w:val="24"/>
          <w:szCs w:val="24"/>
        </w:rPr>
        <w:t>Zarządzenie wchodzi w życie z dniem podpisania.</w:t>
      </w:r>
    </w:p>
    <w:p w:rsidR="007D668B" w:rsidRDefault="007D668B" w:rsidP="007D668B">
      <w:pPr>
        <w:spacing w:line="360" w:lineRule="auto"/>
        <w:jc w:val="both"/>
        <w:rPr>
          <w:color w:val="000000"/>
          <w:sz w:val="24"/>
        </w:rPr>
      </w:pPr>
    </w:p>
    <w:p w:rsidR="007D668B" w:rsidRDefault="007D668B" w:rsidP="007D66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668B" w:rsidRDefault="007D668B" w:rsidP="007D66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D668B" w:rsidRDefault="007D668B" w:rsidP="007D66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D668B" w:rsidRPr="007D668B" w:rsidRDefault="007D668B" w:rsidP="007D66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D668B" w:rsidRPr="007D668B" w:rsidSect="007D66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68B" w:rsidRDefault="007D668B">
      <w:r>
        <w:separator/>
      </w:r>
    </w:p>
  </w:endnote>
  <w:endnote w:type="continuationSeparator" w:id="0">
    <w:p w:rsidR="007D668B" w:rsidRDefault="007D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68B" w:rsidRDefault="007D668B">
      <w:r>
        <w:separator/>
      </w:r>
    </w:p>
  </w:footnote>
  <w:footnote w:type="continuationSeparator" w:id="0">
    <w:p w:rsidR="007D668B" w:rsidRDefault="007D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3r."/>
    <w:docVar w:name="AktNr" w:val="37/2023/K"/>
    <w:docVar w:name="Sprawa" w:val="Regulaminu Biblioteki Urzędu Miasta Poznania."/>
  </w:docVars>
  <w:rsids>
    <w:rsidRoot w:val="007D66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646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D668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8A45A-72C3-4FE5-B04E-08D901CC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1165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2023-08-16T08:05:00Z</dcterms:created>
  <dcterms:modified xsi:type="dcterms:W3CDTF">2023-08-16T08:05:00Z</dcterms:modified>
</cp:coreProperties>
</file>