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57DC">
          <w:t>678/2023/P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057DC">
        <w:rPr>
          <w:b/>
          <w:sz w:val="28"/>
        </w:rPr>
        <w:fldChar w:fldCharType="separate"/>
      </w:r>
      <w:r w:rsidR="000057DC">
        <w:rPr>
          <w:b/>
          <w:sz w:val="28"/>
        </w:rPr>
        <w:t>17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57DC">
              <w:rPr>
                <w:b/>
                <w:sz w:val="24"/>
                <w:szCs w:val="24"/>
              </w:rPr>
              <w:fldChar w:fldCharType="separate"/>
            </w:r>
            <w:r w:rsidR="000057DC">
              <w:rPr>
                <w:b/>
                <w:sz w:val="24"/>
                <w:szCs w:val="24"/>
              </w:rPr>
              <w:t>zarządzenie w sprawie regulaminu premiowania dyrektorów samodzielnych publicznych zakładów opieki zdrowotnej, dla których podmiotem tworzącym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57DC">
        <w:rPr>
          <w:color w:val="000000"/>
          <w:sz w:val="24"/>
        </w:rPr>
        <w:t xml:space="preserve">Na podstawie </w:t>
      </w:r>
      <w:r w:rsidRPr="000057DC">
        <w:rPr>
          <w:color w:val="000000"/>
          <w:sz w:val="24"/>
          <w:szCs w:val="24"/>
        </w:rPr>
        <w:t xml:space="preserve">art. 30 ust. 2 pkt 5 ustawy z dnia 8 marca 1990 r. o samorządzie gminnym </w:t>
      </w:r>
      <w:r w:rsidRPr="000057DC">
        <w:rPr>
          <w:color w:val="000000"/>
          <w:sz w:val="24"/>
        </w:rPr>
        <w:t>(</w:t>
      </w:r>
      <w:r w:rsidRPr="000057DC">
        <w:rPr>
          <w:color w:val="000000"/>
          <w:sz w:val="24"/>
          <w:szCs w:val="24"/>
        </w:rPr>
        <w:t>t.j. Dz. U. z 2023 r. poz. 40 z późn. zm.</w:t>
      </w:r>
      <w:r w:rsidRPr="000057DC">
        <w:rPr>
          <w:color w:val="000000"/>
          <w:sz w:val="24"/>
        </w:rPr>
        <w:t xml:space="preserve">), </w:t>
      </w:r>
      <w:r w:rsidRPr="000057DC">
        <w:rPr>
          <w:color w:val="000000"/>
          <w:sz w:val="24"/>
          <w:szCs w:val="24"/>
        </w:rPr>
        <w:t>art. 32 ust. 2 pkt 5 ustawy z dnia 5 czerwca 1998 r. o</w:t>
      </w:r>
      <w:r w:rsidR="00AD7910">
        <w:rPr>
          <w:color w:val="000000"/>
          <w:sz w:val="24"/>
          <w:szCs w:val="24"/>
        </w:rPr>
        <w:t> </w:t>
      </w:r>
      <w:r w:rsidRPr="000057DC">
        <w:rPr>
          <w:color w:val="000000"/>
          <w:sz w:val="24"/>
          <w:szCs w:val="24"/>
        </w:rPr>
        <w:t>samorządzie powiatowym</w:t>
      </w:r>
      <w:r w:rsidRPr="000057DC">
        <w:rPr>
          <w:color w:val="000000"/>
          <w:sz w:val="24"/>
        </w:rPr>
        <w:t xml:space="preserve"> </w:t>
      </w:r>
      <w:r w:rsidRPr="000057DC">
        <w:rPr>
          <w:color w:val="000000"/>
          <w:sz w:val="24"/>
          <w:szCs w:val="24"/>
        </w:rPr>
        <w:t>(t.j. Dz. U. z 2022 r. poz. 1526 z późn. zm.) i art. 8 pkt 10 w</w:t>
      </w:r>
      <w:r w:rsidR="00AD7910">
        <w:rPr>
          <w:color w:val="000000"/>
          <w:sz w:val="24"/>
          <w:szCs w:val="24"/>
        </w:rPr>
        <w:t> </w:t>
      </w:r>
      <w:r w:rsidRPr="000057DC">
        <w:rPr>
          <w:color w:val="000000"/>
          <w:sz w:val="24"/>
          <w:szCs w:val="24"/>
        </w:rPr>
        <w:t xml:space="preserve">związku z art. 2 pkt 10 ustawy z dnia 3 marca 2000 r. o wynagradzaniu osób kierujących niektórymi podmiotami prawnymi (t.j. Dz. U. z 2019 r. poz. 2136) </w:t>
      </w:r>
      <w:r w:rsidRPr="000057DC">
        <w:rPr>
          <w:color w:val="000000"/>
          <w:sz w:val="24"/>
        </w:rPr>
        <w:t>zarządza się, co następuje:</w:t>
      </w: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57DC">
        <w:rPr>
          <w:color w:val="000000"/>
          <w:sz w:val="24"/>
          <w:szCs w:val="24"/>
        </w:rPr>
        <w:t>Uchyla się zarządzenie Nr 476/2017/P Prezydenta Miasta Poznania z dnia 13 lipca 2017 r. w</w:t>
      </w:r>
      <w:r w:rsidR="00AD7910">
        <w:rPr>
          <w:color w:val="000000"/>
          <w:sz w:val="24"/>
          <w:szCs w:val="24"/>
        </w:rPr>
        <w:t> </w:t>
      </w:r>
      <w:r w:rsidRPr="000057DC">
        <w:rPr>
          <w:color w:val="000000"/>
          <w:sz w:val="24"/>
          <w:szCs w:val="24"/>
        </w:rPr>
        <w:t>sprawie regulaminu premiowania dyrektorów samodzielnych publicznych zakładów opieki zdrowotnej, dla których podmiotem tworzącym jest Miasto Poznań.</w:t>
      </w: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57DC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57DC">
        <w:rPr>
          <w:color w:val="000000"/>
          <w:sz w:val="24"/>
          <w:szCs w:val="24"/>
        </w:rPr>
        <w:t>Zarządzenie wchodzi w życie z dniem 30 września 2023 r.</w:t>
      </w:r>
    </w:p>
    <w:p w:rsidR="000057DC" w:rsidRDefault="000057DC" w:rsidP="000057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wz. PREZYDENTA MIASTA</w:t>
      </w:r>
    </w:p>
    <w:p w:rsid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057DC" w:rsidRPr="000057DC" w:rsidRDefault="000057DC" w:rsidP="000057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57DC" w:rsidRPr="000057DC" w:rsidSect="000057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DC" w:rsidRDefault="000057DC">
      <w:r>
        <w:separator/>
      </w:r>
    </w:p>
  </w:endnote>
  <w:endnote w:type="continuationSeparator" w:id="0">
    <w:p w:rsidR="000057DC" w:rsidRDefault="0000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DC" w:rsidRDefault="000057DC">
      <w:r>
        <w:separator/>
      </w:r>
    </w:p>
  </w:footnote>
  <w:footnote w:type="continuationSeparator" w:id="0">
    <w:p w:rsidR="000057DC" w:rsidRDefault="0000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ierpnia 2023r."/>
    <w:docVar w:name="AktNr" w:val="678/2023/P"/>
    <w:docVar w:name="Sprawa" w:val="zarządzenie w sprawie regulaminu premiowania dyrektorów samodzielnych publicznych zakładów opieki zdrowotnej, dla których podmiotem tworzącym jest Miasto Poznań."/>
  </w:docVars>
  <w:rsids>
    <w:rsidRoot w:val="000057DC"/>
    <w:rsid w:val="000057D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AD7910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E9178-E231-487D-8DBF-EC4ED267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212</Words>
  <Characters>1094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2023-08-17T11:11:00Z</dcterms:created>
  <dcterms:modified xsi:type="dcterms:W3CDTF">2023-08-17T11:11:00Z</dcterms:modified>
</cp:coreProperties>
</file>