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4AF8">
          <w:t>686/2023/P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4AF8">
        <w:rPr>
          <w:b/>
          <w:sz w:val="28"/>
        </w:rPr>
        <w:fldChar w:fldCharType="separate"/>
      </w:r>
      <w:r w:rsidR="00354AF8">
        <w:rPr>
          <w:b/>
          <w:sz w:val="28"/>
        </w:rPr>
        <w:t>23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4AF8">
              <w:rPr>
                <w:b/>
                <w:sz w:val="24"/>
                <w:szCs w:val="24"/>
              </w:rPr>
              <w:fldChar w:fldCharType="separate"/>
            </w:r>
            <w:r w:rsidR="00354AF8">
              <w:rPr>
                <w:b/>
                <w:sz w:val="24"/>
                <w:szCs w:val="24"/>
              </w:rPr>
              <w:t>przekazania środków trwałych na stan majątkowy Zespołu Szkolno-Przedszkolnego nr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4AF8" w:rsidP="00354A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4AF8">
        <w:rPr>
          <w:color w:val="000000"/>
          <w:sz w:val="24"/>
        </w:rPr>
        <w:t>Na podstawie art. 30 ust. 2 pkt 3 ustawy z dnia 8 marca 1990 r. o samorządzie gminnym (</w:t>
      </w:r>
      <w:proofErr w:type="spellStart"/>
      <w:r w:rsidRPr="00354AF8">
        <w:rPr>
          <w:color w:val="000000"/>
          <w:sz w:val="24"/>
        </w:rPr>
        <w:t>t.j</w:t>
      </w:r>
      <w:proofErr w:type="spellEnd"/>
      <w:r w:rsidRPr="00354AF8">
        <w:rPr>
          <w:color w:val="000000"/>
          <w:sz w:val="24"/>
        </w:rPr>
        <w:t xml:space="preserve">. Dz. U. z 2023 r. poz. 40 z </w:t>
      </w:r>
      <w:proofErr w:type="spellStart"/>
      <w:r w:rsidRPr="00354AF8">
        <w:rPr>
          <w:color w:val="000000"/>
          <w:sz w:val="24"/>
        </w:rPr>
        <w:t>późn</w:t>
      </w:r>
      <w:proofErr w:type="spellEnd"/>
      <w:r w:rsidRPr="00354AF8">
        <w:rPr>
          <w:color w:val="000000"/>
          <w:sz w:val="24"/>
        </w:rPr>
        <w:t>. zm.) zarządza się, co następuje:</w:t>
      </w:r>
    </w:p>
    <w:p w:rsidR="00354AF8" w:rsidRDefault="00354AF8" w:rsidP="00354AF8">
      <w:pPr>
        <w:spacing w:line="360" w:lineRule="auto"/>
        <w:jc w:val="both"/>
        <w:rPr>
          <w:sz w:val="24"/>
        </w:rPr>
      </w:pPr>
    </w:p>
    <w:p w:rsidR="00354AF8" w:rsidRDefault="00354AF8" w:rsidP="00354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4AF8" w:rsidRDefault="00354AF8" w:rsidP="00354AF8">
      <w:pPr>
        <w:keepNext/>
        <w:spacing w:line="360" w:lineRule="auto"/>
        <w:rPr>
          <w:color w:val="000000"/>
          <w:sz w:val="24"/>
        </w:rPr>
      </w:pPr>
    </w:p>
    <w:p w:rsidR="00354AF8" w:rsidRPr="00354AF8" w:rsidRDefault="00354AF8" w:rsidP="00354A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4AF8">
        <w:rPr>
          <w:color w:val="000000"/>
          <w:sz w:val="24"/>
          <w:szCs w:val="24"/>
        </w:rPr>
        <w:t>Przekazuje się na stan majątkowy Zespołu Szkolno-Przedszkolnego nr 12 następujące środki trwałe:</w:t>
      </w:r>
    </w:p>
    <w:p w:rsidR="00354AF8" w:rsidRPr="00354AF8" w:rsidRDefault="00354AF8" w:rsidP="00354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AF8">
        <w:rPr>
          <w:color w:val="000000"/>
          <w:sz w:val="24"/>
          <w:szCs w:val="24"/>
        </w:rPr>
        <w:t>1) sukno zielone o numerze inwentarzowym 3/809/125 – o wartości początkowej 598,86 zł;</w:t>
      </w:r>
    </w:p>
    <w:p w:rsidR="00354AF8" w:rsidRPr="00354AF8" w:rsidRDefault="00354AF8" w:rsidP="00354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AF8">
        <w:rPr>
          <w:color w:val="000000"/>
          <w:sz w:val="24"/>
          <w:szCs w:val="24"/>
        </w:rPr>
        <w:t>2) 22 krzesła ISO o numerach inwentarzowych od 3/809/126 do 3/809/141, od 3/809/143 do 3/809/147 oraz 3/809/149 – o wartości początkowej 85,28 zł za sztukę;</w:t>
      </w:r>
    </w:p>
    <w:p w:rsidR="00354AF8" w:rsidRPr="00354AF8" w:rsidRDefault="00354AF8" w:rsidP="00354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AF8">
        <w:rPr>
          <w:color w:val="000000"/>
          <w:sz w:val="24"/>
          <w:szCs w:val="24"/>
        </w:rPr>
        <w:t>3) 19 krzeseł o numerach inwentarzowych od 3/809/153 do 3/809/163, od 3/809/165 do 3/809/169 oraz od 3/809/175 do 3/809/177 – o wartości początkowej 85,28 zł za sztukę.</w:t>
      </w:r>
    </w:p>
    <w:p w:rsidR="00354AF8" w:rsidRDefault="00354AF8" w:rsidP="00354AF8">
      <w:pPr>
        <w:spacing w:line="360" w:lineRule="auto"/>
        <w:jc w:val="both"/>
        <w:rPr>
          <w:color w:val="000000"/>
          <w:sz w:val="24"/>
        </w:rPr>
      </w:pPr>
    </w:p>
    <w:p w:rsidR="00354AF8" w:rsidRDefault="00354AF8" w:rsidP="00354AF8">
      <w:pPr>
        <w:spacing w:line="360" w:lineRule="auto"/>
        <w:jc w:val="both"/>
        <w:rPr>
          <w:color w:val="000000"/>
          <w:sz w:val="24"/>
        </w:rPr>
      </w:pPr>
    </w:p>
    <w:p w:rsidR="00354AF8" w:rsidRDefault="00354AF8" w:rsidP="00354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4AF8" w:rsidRDefault="00354AF8" w:rsidP="00354AF8">
      <w:pPr>
        <w:keepNext/>
        <w:spacing w:line="360" w:lineRule="auto"/>
        <w:rPr>
          <w:color w:val="000000"/>
          <w:sz w:val="24"/>
        </w:rPr>
      </w:pPr>
    </w:p>
    <w:p w:rsidR="00354AF8" w:rsidRDefault="00354AF8" w:rsidP="00354A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4AF8">
        <w:rPr>
          <w:color w:val="000000"/>
          <w:sz w:val="24"/>
          <w:szCs w:val="24"/>
        </w:rPr>
        <w:t>Wykonanie zarządzenia powierza się Dyrektorowi Wydziału Wspierania Jednostek Pomocniczych Miasta, Dyrektorowi Wydziału Obsługi Urzędu oraz Dyrektorowi Zespołu Szkolno-Przedszkolnego nr 12.</w:t>
      </w:r>
    </w:p>
    <w:p w:rsidR="00354AF8" w:rsidRDefault="00354AF8" w:rsidP="00354AF8">
      <w:pPr>
        <w:spacing w:line="360" w:lineRule="auto"/>
        <w:jc w:val="both"/>
        <w:rPr>
          <w:color w:val="000000"/>
          <w:sz w:val="24"/>
        </w:rPr>
      </w:pPr>
    </w:p>
    <w:p w:rsidR="00354AF8" w:rsidRDefault="00354AF8" w:rsidP="00354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54AF8" w:rsidRDefault="00354AF8" w:rsidP="00354AF8">
      <w:pPr>
        <w:keepNext/>
        <w:spacing w:line="360" w:lineRule="auto"/>
        <w:rPr>
          <w:color w:val="000000"/>
          <w:sz w:val="24"/>
        </w:rPr>
      </w:pPr>
    </w:p>
    <w:p w:rsidR="00354AF8" w:rsidRDefault="00354AF8" w:rsidP="00354A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4AF8">
        <w:rPr>
          <w:color w:val="000000"/>
          <w:sz w:val="24"/>
          <w:szCs w:val="24"/>
        </w:rPr>
        <w:t>Zarządzenie wchodzi w życie z dniem podpisania.</w:t>
      </w:r>
    </w:p>
    <w:p w:rsidR="00354AF8" w:rsidRDefault="00354AF8" w:rsidP="00354AF8">
      <w:pPr>
        <w:spacing w:line="360" w:lineRule="auto"/>
        <w:jc w:val="both"/>
        <w:rPr>
          <w:color w:val="000000"/>
          <w:sz w:val="24"/>
        </w:rPr>
      </w:pPr>
    </w:p>
    <w:p w:rsidR="00354AF8" w:rsidRDefault="00354AF8" w:rsidP="00354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54AF8" w:rsidRPr="00354AF8" w:rsidRDefault="00354AF8" w:rsidP="00354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54AF8" w:rsidRPr="00354AF8" w:rsidSect="00354A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F8" w:rsidRDefault="00354AF8">
      <w:r>
        <w:separator/>
      </w:r>
    </w:p>
  </w:endnote>
  <w:endnote w:type="continuationSeparator" w:id="0">
    <w:p w:rsidR="00354AF8" w:rsidRDefault="0035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F8" w:rsidRDefault="00354AF8">
      <w:r>
        <w:separator/>
      </w:r>
    </w:p>
  </w:footnote>
  <w:footnote w:type="continuationSeparator" w:id="0">
    <w:p w:rsidR="00354AF8" w:rsidRDefault="0035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ierpnia 2023r."/>
    <w:docVar w:name="AktNr" w:val="686/2023/P"/>
    <w:docVar w:name="Sprawa" w:val="przekazania środków trwałych na stan majątkowy Zespołu Szkolno-Przedszkolnego nr 12."/>
  </w:docVars>
  <w:rsids>
    <w:rsidRoot w:val="00354AF8"/>
    <w:rsid w:val="00072485"/>
    <w:rsid w:val="000C07FF"/>
    <w:rsid w:val="000E2E12"/>
    <w:rsid w:val="00167A3B"/>
    <w:rsid w:val="002C4925"/>
    <w:rsid w:val="00354AF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521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169</Words>
  <Characters>965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2023-08-24T08:25:00Z</dcterms:created>
  <dcterms:modified xsi:type="dcterms:W3CDTF">2023-08-24T08:25:00Z</dcterms:modified>
</cp:coreProperties>
</file>