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4AB6">
              <w:rPr>
                <w:b/>
              </w:rPr>
              <w:fldChar w:fldCharType="separate"/>
            </w:r>
            <w:r w:rsidR="00C04AB6">
              <w:rPr>
                <w:b/>
              </w:rPr>
              <w:t>przekazania środków trwałych na stan majątkowy Zespołu Szkolno-Przedszkolnego nr 12.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4AB6" w:rsidRDefault="00FA63B5" w:rsidP="00C04AB6">
      <w:pPr>
        <w:spacing w:line="360" w:lineRule="auto"/>
        <w:jc w:val="both"/>
      </w:pPr>
      <w:bookmarkStart w:id="2" w:name="z1"/>
      <w:bookmarkEnd w:id="2"/>
    </w:p>
    <w:p w:rsidR="00C04AB6" w:rsidRPr="00C04AB6" w:rsidRDefault="00C04AB6" w:rsidP="00C04A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4AB6">
        <w:rPr>
          <w:color w:val="000000"/>
        </w:rPr>
        <w:t>Zarząd Osiedla Nowe Winogrady Północ uchwałą Nr 19/III/2023 z dnia 3 sierpnia 2023 r. zawnioskował o przekazanie środków trwałych (sukna i krzeseł) na rzecz Zespołu Szkolno-Przedszkolnego nr 12 – miejskiej placówki oświatowej.</w:t>
      </w:r>
    </w:p>
    <w:p w:rsidR="00C04AB6" w:rsidRPr="00C04AB6" w:rsidRDefault="00C04AB6" w:rsidP="00C04A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4AB6">
        <w:rPr>
          <w:color w:val="000000"/>
        </w:rPr>
        <w:t xml:space="preserve">Wymienione środki trwałe znajdują się w Zespole Szkolno-Przedszkolnym nr 12, os. Zwycięstwa 101. </w:t>
      </w:r>
    </w:p>
    <w:p w:rsidR="00C04AB6" w:rsidRPr="00C04AB6" w:rsidRDefault="00C04AB6" w:rsidP="00C04A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4AB6">
        <w:rPr>
          <w:color w:val="000000"/>
        </w:rPr>
        <w:t>Dyrektor Zespołu Szkolno-Przedszkolnego nr 12 poinformował o akceptacji i chęci przyjęcia mienia zgodnie z treścią wyżej wymienionej uchwały Zarządu Osiedla.</w:t>
      </w:r>
    </w:p>
    <w:p w:rsidR="00C04AB6" w:rsidRDefault="00C04AB6" w:rsidP="00C04AB6">
      <w:pPr>
        <w:spacing w:line="360" w:lineRule="auto"/>
        <w:jc w:val="both"/>
        <w:rPr>
          <w:color w:val="000000"/>
        </w:rPr>
      </w:pPr>
      <w:r w:rsidRPr="00C04AB6">
        <w:rPr>
          <w:color w:val="000000"/>
        </w:rPr>
        <w:t>Mając na uwadze powyższe, przyjęcie zarządzenia jest uzasadnione.</w:t>
      </w:r>
    </w:p>
    <w:p w:rsidR="00C04AB6" w:rsidRDefault="00C04AB6" w:rsidP="00C04AB6">
      <w:pPr>
        <w:spacing w:line="360" w:lineRule="auto"/>
        <w:jc w:val="both"/>
      </w:pPr>
    </w:p>
    <w:p w:rsidR="00C04AB6" w:rsidRDefault="00C04AB6" w:rsidP="00C04AB6">
      <w:pPr>
        <w:keepNext/>
        <w:spacing w:line="360" w:lineRule="auto"/>
        <w:jc w:val="center"/>
      </w:pPr>
      <w:r>
        <w:t>DYREKTOR WYDZIAŁU</w:t>
      </w:r>
    </w:p>
    <w:p w:rsidR="00C04AB6" w:rsidRPr="00C04AB6" w:rsidRDefault="00C04AB6" w:rsidP="00C04AB6">
      <w:pPr>
        <w:keepNext/>
        <w:spacing w:line="360" w:lineRule="auto"/>
        <w:jc w:val="center"/>
      </w:pPr>
      <w:r>
        <w:t>(-) Arkadiusz Bujak</w:t>
      </w:r>
    </w:p>
    <w:sectPr w:rsidR="00C04AB6" w:rsidRPr="00C04AB6" w:rsidSect="00C04A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AB6" w:rsidRDefault="00C04AB6">
      <w:r>
        <w:separator/>
      </w:r>
    </w:p>
  </w:endnote>
  <w:endnote w:type="continuationSeparator" w:id="0">
    <w:p w:rsidR="00C04AB6" w:rsidRDefault="00C0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AB6" w:rsidRDefault="00C04AB6">
      <w:r>
        <w:separator/>
      </w:r>
    </w:p>
  </w:footnote>
  <w:footnote w:type="continuationSeparator" w:id="0">
    <w:p w:rsidR="00C04AB6" w:rsidRDefault="00C04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środków trwałych na stan majątkowy Zespołu Szkolno-Przedszkolnego nr 12."/>
  </w:docVars>
  <w:rsids>
    <w:rsidRoot w:val="00C04AB6"/>
    <w:rsid w:val="000607A3"/>
    <w:rsid w:val="001B1D53"/>
    <w:rsid w:val="0022095A"/>
    <w:rsid w:val="00270054"/>
    <w:rsid w:val="002946C5"/>
    <w:rsid w:val="002C29F3"/>
    <w:rsid w:val="00796326"/>
    <w:rsid w:val="00A87E1B"/>
    <w:rsid w:val="00AA04BE"/>
    <w:rsid w:val="00BB1A14"/>
    <w:rsid w:val="00C04AB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96</Words>
  <Characters>648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2023-08-24T08:25:00Z</dcterms:created>
  <dcterms:modified xsi:type="dcterms:W3CDTF">2023-08-24T08:25:00Z</dcterms:modified>
</cp:coreProperties>
</file>