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CC72" w14:textId="2F3C60EF" w:rsidR="008E4B47" w:rsidRPr="004E0D0C" w:rsidRDefault="008E4B47" w:rsidP="00EE797F">
      <w:pPr>
        <w:pStyle w:val="Tytu"/>
        <w:jc w:val="center"/>
        <w:rPr>
          <w:rFonts w:ascii="Arial" w:hAnsi="Arial" w:cs="Arial"/>
          <w:sz w:val="40"/>
        </w:rPr>
      </w:pPr>
      <w:r w:rsidRPr="004E0D0C">
        <w:rPr>
          <w:rFonts w:ascii="Arial" w:hAnsi="Arial" w:cs="Arial"/>
          <w:sz w:val="40"/>
        </w:rPr>
        <w:t xml:space="preserve">Plan Równości Płci </w:t>
      </w:r>
      <w:r w:rsidR="00405B7D" w:rsidRPr="004E0D0C">
        <w:rPr>
          <w:rFonts w:ascii="Arial" w:hAnsi="Arial" w:cs="Arial"/>
          <w:sz w:val="40"/>
        </w:rPr>
        <w:br/>
      </w:r>
      <w:r w:rsidRPr="004E0D0C">
        <w:rPr>
          <w:rFonts w:ascii="Arial" w:hAnsi="Arial" w:cs="Arial"/>
          <w:sz w:val="40"/>
        </w:rPr>
        <w:t>dla Urzędu Miasta Poznania</w:t>
      </w:r>
    </w:p>
    <w:p w14:paraId="55D789FB" w14:textId="471220FB" w:rsidR="00F50445" w:rsidRPr="004E0D0C" w:rsidRDefault="008E4B47" w:rsidP="00EE797F">
      <w:pPr>
        <w:pStyle w:val="Tytu"/>
        <w:jc w:val="center"/>
        <w:rPr>
          <w:rFonts w:ascii="Arial" w:hAnsi="Arial" w:cs="Arial"/>
          <w:sz w:val="52"/>
        </w:rPr>
      </w:pPr>
      <w:r w:rsidRPr="004E0D0C">
        <w:rPr>
          <w:rFonts w:ascii="Arial" w:hAnsi="Arial" w:cs="Arial"/>
          <w:sz w:val="40"/>
        </w:rPr>
        <w:t>na lata 2023-2029</w:t>
      </w:r>
    </w:p>
    <w:p w14:paraId="48D54038" w14:textId="77777777" w:rsidR="00BF6143" w:rsidRPr="004E0D0C" w:rsidRDefault="00BF6143" w:rsidP="00416C85">
      <w:pPr>
        <w:spacing w:line="360" w:lineRule="auto"/>
        <w:ind w:firstLine="0"/>
        <w:rPr>
          <w:rFonts w:ascii="Arial" w:hAnsi="Arial" w:cs="Arial"/>
        </w:rPr>
      </w:pPr>
    </w:p>
    <w:p w14:paraId="0D20757B" w14:textId="6C355523" w:rsidR="00A73F9B" w:rsidRPr="004E0D0C" w:rsidRDefault="00136F2F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Urząd Miasta Poznania</w:t>
      </w:r>
      <w:r w:rsidR="00BB438A" w:rsidRPr="004E0D0C">
        <w:rPr>
          <w:rFonts w:ascii="Arial" w:hAnsi="Arial" w:cs="Arial"/>
        </w:rPr>
        <w:t xml:space="preserve"> (</w:t>
      </w:r>
      <w:r w:rsidR="004E0D0C">
        <w:rPr>
          <w:rFonts w:ascii="Arial" w:hAnsi="Arial" w:cs="Arial"/>
        </w:rPr>
        <w:t xml:space="preserve">zwany dalej </w:t>
      </w:r>
      <w:r w:rsidR="00CD0965" w:rsidRPr="004E0D0C">
        <w:rPr>
          <w:rFonts w:ascii="Arial" w:hAnsi="Arial" w:cs="Arial"/>
        </w:rPr>
        <w:t>Urz</w:t>
      </w:r>
      <w:r w:rsidR="00731011">
        <w:rPr>
          <w:rFonts w:ascii="Arial" w:hAnsi="Arial" w:cs="Arial"/>
        </w:rPr>
        <w:t>ędem</w:t>
      </w:r>
      <w:r w:rsidR="000F6EBC">
        <w:rPr>
          <w:rFonts w:ascii="Arial" w:hAnsi="Arial" w:cs="Arial"/>
        </w:rPr>
        <w:t>)</w:t>
      </w:r>
      <w:r w:rsidR="00CD0965" w:rsidRPr="004E0D0C">
        <w:rPr>
          <w:rFonts w:ascii="Arial" w:hAnsi="Arial" w:cs="Arial"/>
        </w:rPr>
        <w:t>, jako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 xml:space="preserve">pracodawca </w:t>
      </w:r>
      <w:r w:rsidRPr="004E0D0C">
        <w:rPr>
          <w:rFonts w:ascii="Arial" w:hAnsi="Arial" w:cs="Arial"/>
        </w:rPr>
        <w:t>samorządowy</w:t>
      </w:r>
      <w:r w:rsidR="00722CE3">
        <w:rPr>
          <w:rFonts w:ascii="Arial" w:hAnsi="Arial" w:cs="Arial"/>
        </w:rPr>
        <w:t>,</w:t>
      </w:r>
      <w:r w:rsidRPr="004E0D0C">
        <w:rPr>
          <w:rFonts w:ascii="Arial" w:hAnsi="Arial" w:cs="Arial"/>
        </w:rPr>
        <w:t xml:space="preserve"> jest zobowiązany </w:t>
      </w:r>
      <w:r w:rsidR="00EC23F7" w:rsidRPr="004E0D0C">
        <w:rPr>
          <w:rFonts w:ascii="Arial" w:hAnsi="Arial" w:cs="Arial"/>
        </w:rPr>
        <w:t xml:space="preserve">do </w:t>
      </w:r>
      <w:r w:rsidR="00553E92">
        <w:rPr>
          <w:rFonts w:ascii="Arial" w:hAnsi="Arial" w:cs="Arial"/>
        </w:rPr>
        <w:t xml:space="preserve">stosowania </w:t>
      </w:r>
      <w:r w:rsidR="004E0D0C">
        <w:rPr>
          <w:rFonts w:ascii="Arial" w:hAnsi="Arial" w:cs="Arial"/>
        </w:rPr>
        <w:t>zasad równościowych</w:t>
      </w:r>
      <w:r w:rsidR="00EC23F7" w:rsidRPr="004E0D0C">
        <w:rPr>
          <w:rFonts w:ascii="Arial" w:hAnsi="Arial" w:cs="Arial"/>
        </w:rPr>
        <w:t xml:space="preserve"> określonych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 xml:space="preserve">w Kodeksie pracy, takich jak </w:t>
      </w:r>
      <w:bookmarkStart w:id="0" w:name="_GoBack"/>
      <w:bookmarkEnd w:id="0"/>
      <w:r w:rsidR="00EC23F7" w:rsidRPr="004E0D0C">
        <w:rPr>
          <w:rFonts w:ascii="Arial" w:hAnsi="Arial" w:cs="Arial"/>
        </w:rPr>
        <w:t>równe traktowanie</w:t>
      </w:r>
      <w:r w:rsidR="00722CE3">
        <w:rPr>
          <w:rFonts w:ascii="Arial" w:hAnsi="Arial" w:cs="Arial"/>
        </w:rPr>
        <w:t xml:space="preserve"> (</w:t>
      </w:r>
      <w:r w:rsidR="00EC23F7" w:rsidRPr="004E0D0C">
        <w:rPr>
          <w:rFonts w:ascii="Arial" w:hAnsi="Arial" w:cs="Arial"/>
        </w:rPr>
        <w:t>czyli niedyskryminowanie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>w zatrudnianiu</w:t>
      </w:r>
      <w:r w:rsidR="00722CE3">
        <w:rPr>
          <w:rFonts w:ascii="Arial" w:hAnsi="Arial" w:cs="Arial"/>
        </w:rPr>
        <w:t>)</w:t>
      </w:r>
      <w:r w:rsidR="00EC23F7" w:rsidRPr="004E0D0C">
        <w:rPr>
          <w:rFonts w:ascii="Arial" w:hAnsi="Arial" w:cs="Arial"/>
        </w:rPr>
        <w:t xml:space="preserve">, przeciwdziałanie </w:t>
      </w:r>
      <w:proofErr w:type="spellStart"/>
      <w:r w:rsidR="00EC23F7" w:rsidRPr="004E0D0C">
        <w:rPr>
          <w:rFonts w:ascii="Arial" w:hAnsi="Arial" w:cs="Arial"/>
        </w:rPr>
        <w:t>mobbingowi</w:t>
      </w:r>
      <w:proofErr w:type="spellEnd"/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>i</w:t>
      </w:r>
      <w:r w:rsidR="00977D9D">
        <w:rPr>
          <w:rFonts w:ascii="Arial" w:hAnsi="Arial" w:cs="Arial"/>
        </w:rPr>
        <w:t> </w:t>
      </w:r>
      <w:r w:rsidR="00EC23F7" w:rsidRPr="004E0D0C">
        <w:rPr>
          <w:rFonts w:ascii="Arial" w:hAnsi="Arial" w:cs="Arial"/>
        </w:rPr>
        <w:t xml:space="preserve">wyrównywanie szans. </w:t>
      </w:r>
      <w:r w:rsidR="00C00DB0" w:rsidRPr="004E0D0C">
        <w:rPr>
          <w:rFonts w:ascii="Arial" w:hAnsi="Arial" w:cs="Arial"/>
        </w:rPr>
        <w:t>Jednym ze standardów</w:t>
      </w:r>
      <w:r w:rsidRPr="004E0D0C">
        <w:rPr>
          <w:rFonts w:ascii="Arial" w:hAnsi="Arial" w:cs="Arial"/>
        </w:rPr>
        <w:t xml:space="preserve"> </w:t>
      </w:r>
      <w:r w:rsidR="00C00DB0" w:rsidRPr="004E0D0C">
        <w:rPr>
          <w:rFonts w:ascii="Arial" w:hAnsi="Arial" w:cs="Arial"/>
        </w:rPr>
        <w:t>kontrol</w:t>
      </w:r>
      <w:r w:rsidR="00A86BD9" w:rsidRPr="004E0D0C">
        <w:rPr>
          <w:rFonts w:ascii="Arial" w:hAnsi="Arial" w:cs="Arial"/>
        </w:rPr>
        <w:t>i</w:t>
      </w:r>
      <w:r w:rsidR="00C00DB0" w:rsidRPr="004E0D0C">
        <w:rPr>
          <w:rFonts w:ascii="Arial" w:hAnsi="Arial" w:cs="Arial"/>
        </w:rPr>
        <w:t xml:space="preserve"> zarządcz</w:t>
      </w:r>
      <w:r w:rsidR="00A86BD9" w:rsidRPr="004E0D0C">
        <w:rPr>
          <w:rFonts w:ascii="Arial" w:hAnsi="Arial" w:cs="Arial"/>
        </w:rPr>
        <w:t>ej określonej przepis</w:t>
      </w:r>
      <w:r w:rsidR="0030222E" w:rsidRPr="004E0D0C">
        <w:rPr>
          <w:rFonts w:ascii="Arial" w:hAnsi="Arial" w:cs="Arial"/>
        </w:rPr>
        <w:t>ami ustawy o finansach publicznych jest</w:t>
      </w:r>
      <w:r w:rsidR="00EC23F7" w:rsidRPr="004E0D0C">
        <w:rPr>
          <w:rFonts w:ascii="Arial" w:hAnsi="Arial" w:cs="Arial"/>
        </w:rPr>
        <w:t>, aby w jednostce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 xml:space="preserve">przestrzegane były wartości etyczne. </w:t>
      </w:r>
      <w:r w:rsidR="0030222E" w:rsidRPr="004E0D0C">
        <w:rPr>
          <w:rFonts w:ascii="Arial" w:hAnsi="Arial" w:cs="Arial"/>
        </w:rPr>
        <w:t>Z</w:t>
      </w:r>
      <w:r w:rsidR="00977D9D">
        <w:rPr>
          <w:rFonts w:ascii="Arial" w:hAnsi="Arial" w:cs="Arial"/>
        </w:rPr>
        <w:t> </w:t>
      </w:r>
      <w:r w:rsidR="0030222E" w:rsidRPr="004E0D0C">
        <w:rPr>
          <w:rFonts w:ascii="Arial" w:hAnsi="Arial" w:cs="Arial"/>
        </w:rPr>
        <w:t>kolei u</w:t>
      </w:r>
      <w:r w:rsidR="00EC23F7" w:rsidRPr="004E0D0C">
        <w:rPr>
          <w:rFonts w:ascii="Arial" w:hAnsi="Arial" w:cs="Arial"/>
        </w:rPr>
        <w:t>stawa o pracownikach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>samorządowych gwarantuje otwarty i konkurencyjny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 xml:space="preserve">nabór osobom zainteresowanym pracą w samorządzie. </w:t>
      </w:r>
      <w:r w:rsidR="00BC7F2F" w:rsidRPr="004E0D0C">
        <w:rPr>
          <w:rFonts w:ascii="Arial" w:hAnsi="Arial" w:cs="Arial"/>
        </w:rPr>
        <w:t xml:space="preserve">Zobowiązania te przekładane są </w:t>
      </w:r>
      <w:r w:rsidR="00BF5BA7" w:rsidRPr="004E0D0C">
        <w:rPr>
          <w:rFonts w:ascii="Arial" w:hAnsi="Arial" w:cs="Arial"/>
        </w:rPr>
        <w:t>na treść regulacji</w:t>
      </w:r>
      <w:r w:rsidR="00BC7F2F" w:rsidRPr="004E0D0C">
        <w:rPr>
          <w:rFonts w:ascii="Arial" w:hAnsi="Arial" w:cs="Arial"/>
        </w:rPr>
        <w:t xml:space="preserve"> wewnętrznych</w:t>
      </w:r>
      <w:r w:rsidR="00BF5BA7" w:rsidRPr="004E0D0C">
        <w:rPr>
          <w:rFonts w:ascii="Arial" w:hAnsi="Arial" w:cs="Arial"/>
        </w:rPr>
        <w:t xml:space="preserve">, zgodnie z </w:t>
      </w:r>
      <w:r w:rsidR="00553E92">
        <w:rPr>
          <w:rFonts w:ascii="Arial" w:hAnsi="Arial" w:cs="Arial"/>
        </w:rPr>
        <w:t xml:space="preserve">takimi </w:t>
      </w:r>
      <w:r w:rsidR="00BF5BA7" w:rsidRPr="004E0D0C">
        <w:rPr>
          <w:rFonts w:ascii="Arial" w:hAnsi="Arial" w:cs="Arial"/>
        </w:rPr>
        <w:t>wartościami, jak równe traktowanie oraz różnoro</w:t>
      </w:r>
      <w:r w:rsidR="0017059C" w:rsidRPr="004E0D0C">
        <w:rPr>
          <w:rFonts w:ascii="Arial" w:hAnsi="Arial" w:cs="Arial"/>
        </w:rPr>
        <w:t>dność i budowanie kultury włącza</w:t>
      </w:r>
      <w:r w:rsidR="00BF5BA7" w:rsidRPr="004E0D0C">
        <w:rPr>
          <w:rFonts w:ascii="Arial" w:hAnsi="Arial" w:cs="Arial"/>
        </w:rPr>
        <w:t>nia w środowisku zawodowym</w:t>
      </w:r>
      <w:r w:rsidR="0030222E" w:rsidRPr="004E0D0C">
        <w:rPr>
          <w:rFonts w:ascii="Arial" w:hAnsi="Arial" w:cs="Arial"/>
        </w:rPr>
        <w:t>,</w:t>
      </w:r>
      <w:r w:rsidR="00BF5BA7" w:rsidRPr="004E0D0C">
        <w:rPr>
          <w:rFonts w:ascii="Arial" w:hAnsi="Arial" w:cs="Arial"/>
        </w:rPr>
        <w:t xml:space="preserve"> czyli na prawa człowieka w miejscu pracy – równość wobec prawa, prawo do bycia sobą, prawo do dobrostanu. </w:t>
      </w:r>
    </w:p>
    <w:p w14:paraId="74465FA7" w14:textId="1294294B" w:rsidR="004E0D0C" w:rsidRDefault="008E4B47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W </w:t>
      </w:r>
      <w:r w:rsidR="00207489">
        <w:rPr>
          <w:rFonts w:ascii="Arial" w:hAnsi="Arial" w:cs="Arial"/>
        </w:rPr>
        <w:t xml:space="preserve">Urzędzie </w:t>
      </w:r>
      <w:r w:rsidRPr="004E0D0C">
        <w:rPr>
          <w:rFonts w:ascii="Arial" w:hAnsi="Arial" w:cs="Arial"/>
        </w:rPr>
        <w:t>z</w:t>
      </w:r>
      <w:r w:rsidR="00BF5BA7" w:rsidRPr="004E0D0C">
        <w:rPr>
          <w:rFonts w:ascii="Arial" w:hAnsi="Arial" w:cs="Arial"/>
        </w:rPr>
        <w:t>apewnion</w:t>
      </w:r>
      <w:r w:rsidR="00207489">
        <w:rPr>
          <w:rFonts w:ascii="Arial" w:hAnsi="Arial" w:cs="Arial"/>
        </w:rPr>
        <w:t xml:space="preserve">o </w:t>
      </w:r>
      <w:r w:rsidR="00BF5BA7" w:rsidRPr="004E0D0C">
        <w:rPr>
          <w:rFonts w:ascii="Arial" w:hAnsi="Arial" w:cs="Arial"/>
        </w:rPr>
        <w:t xml:space="preserve">równe traktowanie przy zatrudnianiu, wdrażaniu i rozwoju zawodowym. </w:t>
      </w:r>
      <w:r w:rsidR="0017059C" w:rsidRPr="004E0D0C">
        <w:rPr>
          <w:rFonts w:ascii="Arial" w:hAnsi="Arial" w:cs="Arial"/>
        </w:rPr>
        <w:t>W</w:t>
      </w:r>
      <w:r w:rsidR="00BF5BA7" w:rsidRPr="004E0D0C">
        <w:rPr>
          <w:rFonts w:ascii="Arial" w:hAnsi="Arial" w:cs="Arial"/>
        </w:rPr>
        <w:t xml:space="preserve"> Kodeksie etyki</w:t>
      </w:r>
      <w:r w:rsidR="0017059C" w:rsidRPr="004E0D0C">
        <w:rPr>
          <w:rFonts w:ascii="Arial" w:hAnsi="Arial" w:cs="Arial"/>
        </w:rPr>
        <w:t xml:space="preserve"> </w:t>
      </w:r>
      <w:r w:rsidR="00A73F9B" w:rsidRPr="004E0D0C">
        <w:rPr>
          <w:rFonts w:ascii="Arial" w:hAnsi="Arial" w:cs="Arial"/>
        </w:rPr>
        <w:t xml:space="preserve">pracowników Urzędu </w:t>
      </w:r>
      <w:r w:rsidR="0017059C" w:rsidRPr="004E0D0C">
        <w:rPr>
          <w:rFonts w:ascii="Arial" w:hAnsi="Arial" w:cs="Arial"/>
        </w:rPr>
        <w:t>opisan</w:t>
      </w:r>
      <w:r w:rsidR="00A73F9B" w:rsidRPr="004E0D0C">
        <w:rPr>
          <w:rFonts w:ascii="Arial" w:hAnsi="Arial" w:cs="Arial"/>
        </w:rPr>
        <w:t>o</w:t>
      </w:r>
      <w:r w:rsidR="0017059C" w:rsidRPr="004E0D0C">
        <w:rPr>
          <w:rFonts w:ascii="Arial" w:hAnsi="Arial" w:cs="Arial"/>
        </w:rPr>
        <w:t xml:space="preserve"> zasady etyczne, zdefiniowano także</w:t>
      </w:r>
      <w:r w:rsidR="00BF5BA7" w:rsidRPr="004E0D0C">
        <w:rPr>
          <w:rFonts w:ascii="Arial" w:hAnsi="Arial" w:cs="Arial"/>
        </w:rPr>
        <w:t xml:space="preserve"> zasady przeciwdziałania </w:t>
      </w:r>
      <w:proofErr w:type="spellStart"/>
      <w:r w:rsidR="00BF5BA7" w:rsidRPr="004E0D0C">
        <w:rPr>
          <w:rFonts w:ascii="Arial" w:hAnsi="Arial" w:cs="Arial"/>
        </w:rPr>
        <w:t>mobbingowi</w:t>
      </w:r>
      <w:proofErr w:type="spellEnd"/>
      <w:r w:rsidR="00BF5BA7" w:rsidRPr="004E0D0C">
        <w:rPr>
          <w:rFonts w:ascii="Arial" w:hAnsi="Arial" w:cs="Arial"/>
        </w:rPr>
        <w:t xml:space="preserve">, molestowaniu i innym formom dyskryminacji wraz z procedurą postępowania w przypadku wystąpienia takich sytuacji. </w:t>
      </w:r>
    </w:p>
    <w:p w14:paraId="27D88C8E" w14:textId="1815E9F5" w:rsidR="0027492A" w:rsidRPr="004E0D0C" w:rsidRDefault="00002F28" w:rsidP="00416C85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D0B9B" w:rsidRPr="004E0D0C">
        <w:rPr>
          <w:rFonts w:ascii="Arial" w:hAnsi="Arial" w:cs="Arial"/>
        </w:rPr>
        <w:t xml:space="preserve">a dostosowanych stanowiskach pracy </w:t>
      </w:r>
      <w:r w:rsidR="0017059C" w:rsidRPr="004E0D0C">
        <w:rPr>
          <w:rFonts w:ascii="Arial" w:hAnsi="Arial" w:cs="Arial"/>
        </w:rPr>
        <w:t>zatrudnia</w:t>
      </w:r>
      <w:r w:rsidR="00A73F9B" w:rsidRPr="004E0D0C">
        <w:rPr>
          <w:rFonts w:ascii="Arial" w:hAnsi="Arial" w:cs="Arial"/>
        </w:rPr>
        <w:t>ne są</w:t>
      </w:r>
      <w:r w:rsidR="00DD0B9B" w:rsidRPr="004E0D0C">
        <w:rPr>
          <w:rFonts w:ascii="Arial" w:hAnsi="Arial" w:cs="Arial"/>
        </w:rPr>
        <w:t xml:space="preserve"> </w:t>
      </w:r>
      <w:r w:rsidR="0017059C" w:rsidRPr="004E0D0C">
        <w:rPr>
          <w:rFonts w:ascii="Arial" w:hAnsi="Arial" w:cs="Arial"/>
        </w:rPr>
        <w:t>osoby</w:t>
      </w:r>
      <w:r w:rsidR="00BF5BA7" w:rsidRPr="004E0D0C">
        <w:rPr>
          <w:rFonts w:ascii="Arial" w:hAnsi="Arial" w:cs="Arial"/>
        </w:rPr>
        <w:t xml:space="preserve"> z orzeczeniem o</w:t>
      </w:r>
      <w:r w:rsidR="00553E92">
        <w:rPr>
          <w:rFonts w:ascii="Arial" w:hAnsi="Arial" w:cs="Arial"/>
        </w:rPr>
        <w:t> </w:t>
      </w:r>
      <w:r w:rsidR="00BF5BA7" w:rsidRPr="004E0D0C">
        <w:rPr>
          <w:rFonts w:ascii="Arial" w:hAnsi="Arial" w:cs="Arial"/>
        </w:rPr>
        <w:t xml:space="preserve">niepełnosprawności. </w:t>
      </w:r>
      <w:r w:rsidR="0017059C" w:rsidRPr="004E0D0C">
        <w:rPr>
          <w:rFonts w:ascii="Arial" w:hAnsi="Arial" w:cs="Arial"/>
        </w:rPr>
        <w:t xml:space="preserve">Urząd </w:t>
      </w:r>
      <w:r w:rsidR="00553E92">
        <w:rPr>
          <w:rFonts w:ascii="Arial" w:hAnsi="Arial" w:cs="Arial"/>
        </w:rPr>
        <w:t>zwiększa</w:t>
      </w:r>
      <w:r w:rsidR="00DA31ED" w:rsidRPr="004E0D0C">
        <w:rPr>
          <w:rFonts w:ascii="Arial" w:hAnsi="Arial" w:cs="Arial"/>
        </w:rPr>
        <w:t xml:space="preserve"> </w:t>
      </w:r>
      <w:r w:rsidR="00BC7F2F" w:rsidRPr="004E0D0C">
        <w:rPr>
          <w:rFonts w:ascii="Arial" w:hAnsi="Arial" w:cs="Arial"/>
        </w:rPr>
        <w:t xml:space="preserve">świadomość </w:t>
      </w:r>
      <w:r w:rsidR="00553E92" w:rsidRPr="004E0D0C">
        <w:rPr>
          <w:rFonts w:ascii="Arial" w:hAnsi="Arial" w:cs="Arial"/>
        </w:rPr>
        <w:t xml:space="preserve">personelu </w:t>
      </w:r>
      <w:r w:rsidR="00553E92">
        <w:rPr>
          <w:rFonts w:ascii="Arial" w:hAnsi="Arial" w:cs="Arial"/>
        </w:rPr>
        <w:t xml:space="preserve">na temat </w:t>
      </w:r>
      <w:r w:rsidR="00BC7F2F" w:rsidRPr="004E0D0C">
        <w:rPr>
          <w:rFonts w:ascii="Arial" w:hAnsi="Arial" w:cs="Arial"/>
        </w:rPr>
        <w:t>bogactwa</w:t>
      </w:r>
      <w:r w:rsidR="00135A43" w:rsidRPr="004E0D0C">
        <w:rPr>
          <w:rFonts w:ascii="Arial" w:hAnsi="Arial" w:cs="Arial"/>
        </w:rPr>
        <w:t xml:space="preserve"> </w:t>
      </w:r>
      <w:r w:rsidR="0027492A" w:rsidRPr="004E0D0C">
        <w:rPr>
          <w:rFonts w:ascii="Arial" w:hAnsi="Arial" w:cs="Arial"/>
        </w:rPr>
        <w:t>różnorodności osó</w:t>
      </w:r>
      <w:r w:rsidR="00BC7F2F" w:rsidRPr="004E0D0C">
        <w:rPr>
          <w:rFonts w:ascii="Arial" w:hAnsi="Arial" w:cs="Arial"/>
        </w:rPr>
        <w:t>b pracujących wspólnie oraz jej pozytywnych efektów</w:t>
      </w:r>
      <w:r w:rsidR="00DA31ED" w:rsidRPr="004E0D0C">
        <w:rPr>
          <w:rFonts w:ascii="Arial" w:hAnsi="Arial" w:cs="Arial"/>
        </w:rPr>
        <w:t xml:space="preserve"> poprzez promocję, edukację i partycypację.</w:t>
      </w:r>
    </w:p>
    <w:p w14:paraId="2A554AC6" w14:textId="77777777" w:rsidR="00135A43" w:rsidRPr="004E0D0C" w:rsidRDefault="00135A43" w:rsidP="00416C85">
      <w:pPr>
        <w:spacing w:line="360" w:lineRule="auto"/>
        <w:ind w:firstLine="0"/>
        <w:rPr>
          <w:rFonts w:ascii="Arial" w:hAnsi="Arial" w:cs="Arial"/>
        </w:rPr>
      </w:pPr>
    </w:p>
    <w:p w14:paraId="3BD00865" w14:textId="44BD6A0E" w:rsidR="00DA31ED" w:rsidRPr="004E0D0C" w:rsidRDefault="00207489" w:rsidP="00416C85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Urząd</w:t>
      </w:r>
      <w:r w:rsidR="0017059C" w:rsidRPr="004E0D0C">
        <w:rPr>
          <w:rFonts w:ascii="Arial" w:hAnsi="Arial" w:cs="Arial"/>
        </w:rPr>
        <w:t xml:space="preserve">, jako </w:t>
      </w:r>
      <w:r w:rsidR="000F72CE" w:rsidRPr="004E0D0C">
        <w:rPr>
          <w:rFonts w:ascii="Arial" w:hAnsi="Arial" w:cs="Arial"/>
        </w:rPr>
        <w:t xml:space="preserve">jednostka </w:t>
      </w:r>
      <w:r w:rsidR="0017059C" w:rsidRPr="004E0D0C">
        <w:rPr>
          <w:rFonts w:ascii="Arial" w:hAnsi="Arial" w:cs="Arial"/>
        </w:rPr>
        <w:t>administracj</w:t>
      </w:r>
      <w:r w:rsidR="000F72CE" w:rsidRPr="004E0D0C">
        <w:rPr>
          <w:rFonts w:ascii="Arial" w:hAnsi="Arial" w:cs="Arial"/>
        </w:rPr>
        <w:t>i</w:t>
      </w:r>
      <w:r w:rsidR="0017059C" w:rsidRPr="004E0D0C">
        <w:rPr>
          <w:rFonts w:ascii="Arial" w:hAnsi="Arial" w:cs="Arial"/>
        </w:rPr>
        <w:t xml:space="preserve"> samorządow</w:t>
      </w:r>
      <w:r w:rsidR="000F72CE" w:rsidRPr="004E0D0C">
        <w:rPr>
          <w:rFonts w:ascii="Arial" w:hAnsi="Arial" w:cs="Arial"/>
        </w:rPr>
        <w:t>ej</w:t>
      </w:r>
      <w:r w:rsidR="0017059C" w:rsidRPr="004E0D0C">
        <w:rPr>
          <w:rFonts w:ascii="Arial" w:hAnsi="Arial" w:cs="Arial"/>
        </w:rPr>
        <w:t xml:space="preserve"> funkcjonując</w:t>
      </w:r>
      <w:r w:rsidR="000F72CE" w:rsidRPr="004E0D0C">
        <w:rPr>
          <w:rFonts w:ascii="Arial" w:hAnsi="Arial" w:cs="Arial"/>
        </w:rPr>
        <w:t>ej</w:t>
      </w:r>
      <w:r w:rsidR="00BC7F2F" w:rsidRPr="004E0D0C">
        <w:rPr>
          <w:rFonts w:ascii="Arial" w:hAnsi="Arial" w:cs="Arial"/>
        </w:rPr>
        <w:t xml:space="preserve"> w ramach Uni</w:t>
      </w:r>
      <w:r w:rsidR="0017059C" w:rsidRPr="004E0D0C">
        <w:rPr>
          <w:rFonts w:ascii="Arial" w:hAnsi="Arial" w:cs="Arial"/>
        </w:rPr>
        <w:t xml:space="preserve">i Europejskiej, korzysta </w:t>
      </w:r>
      <w:r w:rsidR="00BC7F2F" w:rsidRPr="004E0D0C">
        <w:rPr>
          <w:rFonts w:ascii="Arial" w:hAnsi="Arial" w:cs="Arial"/>
        </w:rPr>
        <w:t xml:space="preserve">z możliwości </w:t>
      </w:r>
      <w:r w:rsidR="000855F2">
        <w:rPr>
          <w:rFonts w:ascii="Arial" w:hAnsi="Arial" w:cs="Arial"/>
        </w:rPr>
        <w:t>oferowanych</w:t>
      </w:r>
      <w:r w:rsidR="000855F2" w:rsidRPr="004E0D0C">
        <w:rPr>
          <w:rFonts w:ascii="Arial" w:hAnsi="Arial" w:cs="Arial"/>
        </w:rPr>
        <w:t xml:space="preserve"> </w:t>
      </w:r>
      <w:r w:rsidR="0017059C" w:rsidRPr="004E0D0C">
        <w:rPr>
          <w:rFonts w:ascii="Arial" w:hAnsi="Arial" w:cs="Arial"/>
        </w:rPr>
        <w:t>przez Komisję Europejską oraz</w:t>
      </w:r>
      <w:r w:rsidR="00BC7F2F" w:rsidRPr="004E0D0C">
        <w:rPr>
          <w:rFonts w:ascii="Arial" w:hAnsi="Arial" w:cs="Arial"/>
        </w:rPr>
        <w:t xml:space="preserve"> Radę Gmin i Regionów Europy</w:t>
      </w:r>
      <w:r w:rsidR="006B4466">
        <w:rPr>
          <w:rFonts w:ascii="Arial" w:hAnsi="Arial" w:cs="Arial"/>
        </w:rPr>
        <w:t xml:space="preserve"> (CEMR)</w:t>
      </w:r>
      <w:r w:rsidR="00BC7F2F" w:rsidRPr="004E0D0C">
        <w:rPr>
          <w:rFonts w:ascii="Arial" w:hAnsi="Arial" w:cs="Arial"/>
        </w:rPr>
        <w:t xml:space="preserve">. Prezydent Miasta Poznania Jacek Jaśkowiak </w:t>
      </w:r>
      <w:r w:rsidR="00DA31ED" w:rsidRPr="004E0D0C">
        <w:rPr>
          <w:rFonts w:ascii="Arial" w:hAnsi="Arial" w:cs="Arial"/>
        </w:rPr>
        <w:t>w 2016 r</w:t>
      </w:r>
      <w:r w:rsidR="006B4466">
        <w:rPr>
          <w:rFonts w:ascii="Arial" w:hAnsi="Arial" w:cs="Arial"/>
        </w:rPr>
        <w:t>.</w:t>
      </w:r>
      <w:r w:rsidR="00DA31ED" w:rsidRPr="004E0D0C">
        <w:rPr>
          <w:rFonts w:ascii="Arial" w:hAnsi="Arial" w:cs="Arial"/>
        </w:rPr>
        <w:t xml:space="preserve"> </w:t>
      </w:r>
      <w:r w:rsidR="0027492A" w:rsidRPr="004E0D0C">
        <w:rPr>
          <w:rFonts w:ascii="Arial" w:hAnsi="Arial" w:cs="Arial"/>
        </w:rPr>
        <w:t xml:space="preserve">podpisał </w:t>
      </w:r>
      <w:r w:rsidR="00BC7F2F" w:rsidRPr="004E0D0C">
        <w:rPr>
          <w:rFonts w:ascii="Arial" w:hAnsi="Arial" w:cs="Arial"/>
        </w:rPr>
        <w:t xml:space="preserve">Kartę </w:t>
      </w:r>
      <w:r w:rsidR="00CD0965" w:rsidRPr="004E0D0C">
        <w:rPr>
          <w:rFonts w:ascii="Arial" w:hAnsi="Arial" w:cs="Arial"/>
        </w:rPr>
        <w:t>Różnorodności, jako</w:t>
      </w:r>
      <w:r w:rsidR="0027492A" w:rsidRPr="004E0D0C">
        <w:rPr>
          <w:rFonts w:ascii="Arial" w:hAnsi="Arial" w:cs="Arial"/>
        </w:rPr>
        <w:t xml:space="preserve"> wyraz </w:t>
      </w:r>
      <w:r w:rsidR="00BC7F2F" w:rsidRPr="004E0D0C">
        <w:rPr>
          <w:rFonts w:ascii="Arial" w:hAnsi="Arial" w:cs="Arial"/>
        </w:rPr>
        <w:t xml:space="preserve">polityki Urzędu w służbie </w:t>
      </w:r>
      <w:r w:rsidR="00203713">
        <w:rPr>
          <w:rFonts w:ascii="Arial" w:hAnsi="Arial" w:cs="Arial"/>
        </w:rPr>
        <w:t>m</w:t>
      </w:r>
      <w:r w:rsidR="0027492A" w:rsidRPr="004E0D0C">
        <w:rPr>
          <w:rFonts w:ascii="Arial" w:hAnsi="Arial" w:cs="Arial"/>
        </w:rPr>
        <w:t>iast</w:t>
      </w:r>
      <w:r w:rsidR="0017059C" w:rsidRPr="004E0D0C">
        <w:rPr>
          <w:rFonts w:ascii="Arial" w:hAnsi="Arial" w:cs="Arial"/>
        </w:rPr>
        <w:t>a wolnego od dyskryminacji i</w:t>
      </w:r>
      <w:r w:rsidR="00FA2381">
        <w:rPr>
          <w:rFonts w:ascii="Arial" w:hAnsi="Arial" w:cs="Arial"/>
        </w:rPr>
        <w:t> </w:t>
      </w:r>
      <w:r w:rsidR="0027492A" w:rsidRPr="004E0D0C">
        <w:rPr>
          <w:rFonts w:ascii="Arial" w:hAnsi="Arial" w:cs="Arial"/>
        </w:rPr>
        <w:t xml:space="preserve">otwartego na różnorodność. </w:t>
      </w:r>
      <w:r w:rsidR="006B4466">
        <w:rPr>
          <w:rFonts w:ascii="Arial" w:hAnsi="Arial" w:cs="Arial"/>
        </w:rPr>
        <w:t>Dokument</w:t>
      </w:r>
      <w:r w:rsidR="00DA31ED" w:rsidRPr="004E0D0C">
        <w:rPr>
          <w:rFonts w:ascii="Arial" w:hAnsi="Arial" w:cs="Arial"/>
        </w:rPr>
        <w:t xml:space="preserve"> zobowiązuje do wprowadzenia zakazu dyskryminacji w miejscu pracy w stosunku do każdej osoby</w:t>
      </w:r>
      <w:r w:rsidR="00203713">
        <w:rPr>
          <w:rFonts w:ascii="Arial" w:hAnsi="Arial" w:cs="Arial"/>
        </w:rPr>
        <w:t xml:space="preserve"> –</w:t>
      </w:r>
      <w:r w:rsidR="00DA31ED" w:rsidRPr="004E0D0C">
        <w:rPr>
          <w:rFonts w:ascii="Arial" w:hAnsi="Arial" w:cs="Arial"/>
        </w:rPr>
        <w:t xml:space="preserve"> niezależnie od jej płci, wieku, stopnia sprawności i innych przesłanek</w:t>
      </w:r>
      <w:r w:rsidR="00203713">
        <w:rPr>
          <w:rFonts w:ascii="Arial" w:hAnsi="Arial" w:cs="Arial"/>
        </w:rPr>
        <w:t xml:space="preserve"> –</w:t>
      </w:r>
      <w:r w:rsidR="00DA31ED" w:rsidRPr="004E0D0C">
        <w:rPr>
          <w:rFonts w:ascii="Arial" w:hAnsi="Arial" w:cs="Arial"/>
        </w:rPr>
        <w:t xml:space="preserve"> oraz do podejmowania działań na rzecz tworzenia i promocji różnorodności. K</w:t>
      </w:r>
      <w:r w:rsidR="00BC7F2F" w:rsidRPr="004E0D0C">
        <w:rPr>
          <w:rFonts w:ascii="Arial" w:hAnsi="Arial" w:cs="Arial"/>
        </w:rPr>
        <w:t xml:space="preserve">ierunki </w:t>
      </w:r>
      <w:r w:rsidR="006B4466">
        <w:rPr>
          <w:rFonts w:ascii="Arial" w:hAnsi="Arial" w:cs="Arial"/>
        </w:rPr>
        <w:t xml:space="preserve">określone </w:t>
      </w:r>
      <w:r w:rsidR="0027492A" w:rsidRPr="004E0D0C">
        <w:rPr>
          <w:rFonts w:ascii="Arial" w:hAnsi="Arial" w:cs="Arial"/>
        </w:rPr>
        <w:t xml:space="preserve">w Karcie </w:t>
      </w:r>
      <w:r w:rsidR="006B4466">
        <w:rPr>
          <w:rFonts w:ascii="Arial" w:hAnsi="Arial" w:cs="Arial"/>
        </w:rPr>
        <w:t xml:space="preserve">Różnorodności </w:t>
      </w:r>
      <w:r w:rsidR="0027492A" w:rsidRPr="004E0D0C">
        <w:rPr>
          <w:rFonts w:ascii="Arial" w:hAnsi="Arial" w:cs="Arial"/>
        </w:rPr>
        <w:t>zostały w</w:t>
      </w:r>
      <w:r w:rsidR="00BC7F2F" w:rsidRPr="004E0D0C">
        <w:rPr>
          <w:rFonts w:ascii="Arial" w:hAnsi="Arial" w:cs="Arial"/>
        </w:rPr>
        <w:t xml:space="preserve">łączone do </w:t>
      </w:r>
      <w:r w:rsidR="006B4466">
        <w:rPr>
          <w:rFonts w:ascii="Arial" w:hAnsi="Arial" w:cs="Arial"/>
        </w:rPr>
        <w:t xml:space="preserve">zasad </w:t>
      </w:r>
      <w:r w:rsidR="00BC7F2F" w:rsidRPr="004E0D0C">
        <w:rPr>
          <w:rFonts w:ascii="Arial" w:hAnsi="Arial" w:cs="Arial"/>
        </w:rPr>
        <w:t xml:space="preserve">zarządzania kadrami </w:t>
      </w:r>
      <w:r w:rsidR="0027492A" w:rsidRPr="004E0D0C">
        <w:rPr>
          <w:rFonts w:ascii="Arial" w:hAnsi="Arial" w:cs="Arial"/>
        </w:rPr>
        <w:t>Urzędu, aby z ich pomoc</w:t>
      </w:r>
      <w:r w:rsidR="00BC7F2F" w:rsidRPr="004E0D0C">
        <w:rPr>
          <w:rFonts w:ascii="Arial" w:hAnsi="Arial" w:cs="Arial"/>
        </w:rPr>
        <w:t xml:space="preserve">ą kształtować przyjazne miejsce </w:t>
      </w:r>
      <w:r w:rsidR="0027492A" w:rsidRPr="004E0D0C">
        <w:rPr>
          <w:rFonts w:ascii="Arial" w:hAnsi="Arial" w:cs="Arial"/>
        </w:rPr>
        <w:t>pracy oraz relacj</w:t>
      </w:r>
      <w:r w:rsidR="0017059C" w:rsidRPr="004E0D0C">
        <w:rPr>
          <w:rFonts w:ascii="Arial" w:hAnsi="Arial" w:cs="Arial"/>
        </w:rPr>
        <w:t>e wewnętrzne i zewnętrzne</w:t>
      </w:r>
      <w:r w:rsidR="0027492A" w:rsidRPr="004E0D0C">
        <w:rPr>
          <w:rFonts w:ascii="Arial" w:hAnsi="Arial" w:cs="Arial"/>
        </w:rPr>
        <w:t xml:space="preserve"> instytucji.</w:t>
      </w:r>
      <w:r w:rsidR="00DA31ED" w:rsidRPr="004E0D0C">
        <w:rPr>
          <w:rFonts w:ascii="Arial" w:hAnsi="Arial" w:cs="Arial"/>
        </w:rPr>
        <w:t xml:space="preserve"> </w:t>
      </w:r>
    </w:p>
    <w:p w14:paraId="0AB9764A" w14:textId="77777777" w:rsidR="00DA31ED" w:rsidRPr="004E0D0C" w:rsidRDefault="00DA31ED" w:rsidP="00416C85">
      <w:pPr>
        <w:spacing w:line="360" w:lineRule="auto"/>
        <w:ind w:firstLine="0"/>
        <w:rPr>
          <w:rFonts w:ascii="Arial" w:hAnsi="Arial" w:cs="Arial"/>
        </w:rPr>
      </w:pPr>
    </w:p>
    <w:p w14:paraId="27629535" w14:textId="540131D0" w:rsidR="00BF5BA7" w:rsidRPr="004E0D0C" w:rsidRDefault="00136F2F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Metody i narzędzia</w:t>
      </w:r>
      <w:r w:rsidR="00233AA5" w:rsidRPr="004E0D0C">
        <w:rPr>
          <w:rFonts w:ascii="Arial" w:hAnsi="Arial" w:cs="Arial"/>
        </w:rPr>
        <w:t>,</w:t>
      </w:r>
      <w:r w:rsidRPr="004E0D0C">
        <w:rPr>
          <w:rFonts w:ascii="Arial" w:hAnsi="Arial" w:cs="Arial"/>
        </w:rPr>
        <w:t xml:space="preserve"> </w:t>
      </w:r>
      <w:r w:rsidR="00EC23F7" w:rsidRPr="004E0D0C">
        <w:rPr>
          <w:rFonts w:ascii="Arial" w:hAnsi="Arial" w:cs="Arial"/>
        </w:rPr>
        <w:t xml:space="preserve">które </w:t>
      </w:r>
      <w:r w:rsidR="00233AA5" w:rsidRPr="004E0D0C">
        <w:rPr>
          <w:rFonts w:ascii="Arial" w:hAnsi="Arial" w:cs="Arial"/>
        </w:rPr>
        <w:t>służą</w:t>
      </w:r>
      <w:r w:rsidR="00EC23F7" w:rsidRPr="004E0D0C">
        <w:rPr>
          <w:rFonts w:ascii="Arial" w:hAnsi="Arial" w:cs="Arial"/>
        </w:rPr>
        <w:t xml:space="preserve"> do osiągnięcia</w:t>
      </w:r>
      <w:r w:rsidRPr="004E0D0C">
        <w:rPr>
          <w:rFonts w:ascii="Arial" w:hAnsi="Arial" w:cs="Arial"/>
        </w:rPr>
        <w:t xml:space="preserve"> celów </w:t>
      </w:r>
      <w:r w:rsidR="00BF5BA7" w:rsidRPr="004E0D0C">
        <w:rPr>
          <w:rFonts w:ascii="Arial" w:hAnsi="Arial" w:cs="Arial"/>
        </w:rPr>
        <w:t xml:space="preserve">równościowych </w:t>
      </w:r>
      <w:r w:rsidRPr="004E0D0C">
        <w:rPr>
          <w:rFonts w:ascii="Arial" w:hAnsi="Arial" w:cs="Arial"/>
        </w:rPr>
        <w:t>wskazanych w</w:t>
      </w:r>
      <w:r w:rsidR="006B4466">
        <w:rPr>
          <w:rFonts w:ascii="Arial" w:hAnsi="Arial" w:cs="Arial"/>
        </w:rPr>
        <w:t> </w:t>
      </w:r>
      <w:r w:rsidR="00BB438A" w:rsidRPr="004E0D0C">
        <w:rPr>
          <w:rFonts w:ascii="Arial" w:hAnsi="Arial" w:cs="Arial"/>
        </w:rPr>
        <w:t xml:space="preserve">obowiązujących </w:t>
      </w:r>
      <w:r w:rsidR="00135A43" w:rsidRPr="004E0D0C">
        <w:rPr>
          <w:rFonts w:ascii="Arial" w:hAnsi="Arial" w:cs="Arial"/>
        </w:rPr>
        <w:t xml:space="preserve">zewnętrznych i wewnętrznych </w:t>
      </w:r>
      <w:r w:rsidR="00BB438A" w:rsidRPr="004E0D0C">
        <w:rPr>
          <w:rFonts w:ascii="Arial" w:hAnsi="Arial" w:cs="Arial"/>
        </w:rPr>
        <w:t>regulacjach prawnych, pozost</w:t>
      </w:r>
      <w:r w:rsidR="00BC7F2F" w:rsidRPr="004E0D0C">
        <w:rPr>
          <w:rFonts w:ascii="Arial" w:hAnsi="Arial" w:cs="Arial"/>
        </w:rPr>
        <w:t xml:space="preserve">ają w gestii </w:t>
      </w:r>
      <w:r w:rsidR="00731011">
        <w:rPr>
          <w:rFonts w:ascii="Arial" w:hAnsi="Arial" w:cs="Arial"/>
        </w:rPr>
        <w:t>Urzędu</w:t>
      </w:r>
      <w:r w:rsidR="00BF5BA7" w:rsidRPr="004E0D0C">
        <w:rPr>
          <w:rFonts w:ascii="Arial" w:hAnsi="Arial" w:cs="Arial"/>
        </w:rPr>
        <w:t xml:space="preserve">. Ważne jest dostosowanie ich </w:t>
      </w:r>
      <w:r w:rsidR="0017059C" w:rsidRPr="004E0D0C">
        <w:rPr>
          <w:rFonts w:ascii="Arial" w:hAnsi="Arial" w:cs="Arial"/>
        </w:rPr>
        <w:t xml:space="preserve">do </w:t>
      </w:r>
      <w:r w:rsidR="00BF5BA7" w:rsidRPr="004E0D0C">
        <w:rPr>
          <w:rFonts w:ascii="Arial" w:hAnsi="Arial" w:cs="Arial"/>
        </w:rPr>
        <w:t>specyfiki kulturowej i organizacyjnej</w:t>
      </w:r>
      <w:r w:rsidR="00BC7F2F" w:rsidRPr="004E0D0C">
        <w:rPr>
          <w:rFonts w:ascii="Arial" w:hAnsi="Arial" w:cs="Arial"/>
        </w:rPr>
        <w:t>. Są przedmiotem</w:t>
      </w:r>
      <w:r w:rsidR="00BB438A" w:rsidRPr="004E0D0C">
        <w:rPr>
          <w:rFonts w:ascii="Arial" w:hAnsi="Arial" w:cs="Arial"/>
        </w:rPr>
        <w:t xml:space="preserve"> </w:t>
      </w:r>
      <w:r w:rsidR="001F23B4" w:rsidRPr="004E0D0C">
        <w:rPr>
          <w:rFonts w:ascii="Arial" w:hAnsi="Arial" w:cs="Arial"/>
        </w:rPr>
        <w:t xml:space="preserve">wielu </w:t>
      </w:r>
      <w:r w:rsidR="00BB438A" w:rsidRPr="004E0D0C">
        <w:rPr>
          <w:rFonts w:ascii="Arial" w:hAnsi="Arial" w:cs="Arial"/>
        </w:rPr>
        <w:t>dzia</w:t>
      </w:r>
      <w:r w:rsidR="00BC7F2F" w:rsidRPr="004E0D0C">
        <w:rPr>
          <w:rFonts w:ascii="Arial" w:hAnsi="Arial" w:cs="Arial"/>
        </w:rPr>
        <w:t xml:space="preserve">łań, </w:t>
      </w:r>
      <w:r w:rsidR="00D7060B" w:rsidRPr="004E0D0C">
        <w:rPr>
          <w:rFonts w:ascii="Arial" w:hAnsi="Arial" w:cs="Arial"/>
        </w:rPr>
        <w:t xml:space="preserve">elementami projektów </w:t>
      </w:r>
      <w:r w:rsidR="007E6E9F">
        <w:rPr>
          <w:rFonts w:ascii="Arial" w:hAnsi="Arial" w:cs="Arial"/>
        </w:rPr>
        <w:t>oraz</w:t>
      </w:r>
      <w:r w:rsidR="00D7060B" w:rsidRPr="004E0D0C">
        <w:rPr>
          <w:rFonts w:ascii="Arial" w:hAnsi="Arial" w:cs="Arial"/>
        </w:rPr>
        <w:t xml:space="preserve"> </w:t>
      </w:r>
      <w:r w:rsidR="0017059C" w:rsidRPr="004E0D0C">
        <w:rPr>
          <w:rFonts w:ascii="Arial" w:hAnsi="Arial" w:cs="Arial"/>
        </w:rPr>
        <w:t xml:space="preserve">procesów organizacyjnych i </w:t>
      </w:r>
      <w:r w:rsidR="00BB438A" w:rsidRPr="004E0D0C">
        <w:rPr>
          <w:rFonts w:ascii="Arial" w:hAnsi="Arial" w:cs="Arial"/>
        </w:rPr>
        <w:t xml:space="preserve">kadrowych. </w:t>
      </w:r>
      <w:r w:rsidR="00BF6143" w:rsidRPr="004E0D0C">
        <w:rPr>
          <w:rFonts w:ascii="Arial" w:hAnsi="Arial" w:cs="Arial"/>
        </w:rPr>
        <w:t>Jednym z</w:t>
      </w:r>
      <w:r w:rsidR="00977D9D">
        <w:rPr>
          <w:rFonts w:ascii="Arial" w:hAnsi="Arial" w:cs="Arial"/>
        </w:rPr>
        <w:t> </w:t>
      </w:r>
      <w:r w:rsidR="00BF5BA7" w:rsidRPr="004E0D0C">
        <w:rPr>
          <w:rFonts w:ascii="Arial" w:hAnsi="Arial" w:cs="Arial"/>
        </w:rPr>
        <w:t xml:space="preserve">dokumentów, który wskazuje cele i narzędzia, </w:t>
      </w:r>
      <w:r w:rsidR="00BF6143" w:rsidRPr="004E0D0C">
        <w:rPr>
          <w:rFonts w:ascii="Arial" w:hAnsi="Arial" w:cs="Arial"/>
        </w:rPr>
        <w:t xml:space="preserve">jest </w:t>
      </w:r>
      <w:r w:rsidR="00BF6143" w:rsidRPr="004E0D0C">
        <w:rPr>
          <w:rFonts w:ascii="Arial" w:hAnsi="Arial" w:cs="Arial"/>
          <w:b/>
        </w:rPr>
        <w:t>Plan Równości Płci dla U</w:t>
      </w:r>
      <w:r w:rsidR="001F23B4" w:rsidRPr="004E0D0C">
        <w:rPr>
          <w:rFonts w:ascii="Arial" w:hAnsi="Arial" w:cs="Arial"/>
          <w:b/>
        </w:rPr>
        <w:t>rzędu Miasta Poznania</w:t>
      </w:r>
      <w:r w:rsidR="00CF4388" w:rsidRPr="004E0D0C">
        <w:rPr>
          <w:rFonts w:ascii="Arial" w:hAnsi="Arial" w:cs="Arial"/>
          <w:b/>
        </w:rPr>
        <w:t xml:space="preserve"> na lata 2023-2029</w:t>
      </w:r>
      <w:r w:rsidR="007E6E9F">
        <w:rPr>
          <w:rFonts w:ascii="Arial" w:hAnsi="Arial" w:cs="Arial"/>
          <w:b/>
        </w:rPr>
        <w:t xml:space="preserve"> </w:t>
      </w:r>
      <w:r w:rsidR="007E6E9F">
        <w:rPr>
          <w:rFonts w:ascii="Arial" w:hAnsi="Arial" w:cs="Arial"/>
        </w:rPr>
        <w:t>(zwany dalej Planem)</w:t>
      </w:r>
      <w:r w:rsidR="001F23B4" w:rsidRPr="004E0D0C">
        <w:rPr>
          <w:rFonts w:ascii="Arial" w:hAnsi="Arial" w:cs="Arial"/>
        </w:rPr>
        <w:t xml:space="preserve">. Został </w:t>
      </w:r>
      <w:r w:rsidR="00CD0965" w:rsidRPr="004E0D0C">
        <w:rPr>
          <w:rFonts w:ascii="Arial" w:hAnsi="Arial" w:cs="Arial"/>
        </w:rPr>
        <w:t>opracowany jako</w:t>
      </w:r>
      <w:r w:rsidR="00BF6143" w:rsidRPr="004E0D0C">
        <w:rPr>
          <w:rFonts w:ascii="Arial" w:hAnsi="Arial" w:cs="Arial"/>
        </w:rPr>
        <w:t xml:space="preserve"> </w:t>
      </w:r>
      <w:r w:rsidR="001F23B4" w:rsidRPr="004E0D0C">
        <w:rPr>
          <w:rFonts w:ascii="Arial" w:hAnsi="Arial" w:cs="Arial"/>
        </w:rPr>
        <w:t>uzupełnienie</w:t>
      </w:r>
      <w:r w:rsidR="00BF6143" w:rsidRPr="004E0D0C">
        <w:rPr>
          <w:rFonts w:ascii="Arial" w:hAnsi="Arial" w:cs="Arial"/>
        </w:rPr>
        <w:t xml:space="preserve"> polityki personalnej i organizacyjnej Urzędu oraz </w:t>
      </w:r>
      <w:r w:rsidR="001F23B4" w:rsidRPr="004E0D0C">
        <w:rPr>
          <w:rFonts w:ascii="Arial" w:hAnsi="Arial" w:cs="Arial"/>
        </w:rPr>
        <w:t>część</w:t>
      </w:r>
      <w:r w:rsidR="00BF6143" w:rsidRPr="004E0D0C">
        <w:rPr>
          <w:rFonts w:ascii="Arial" w:hAnsi="Arial" w:cs="Arial"/>
        </w:rPr>
        <w:t xml:space="preserve"> równościowego planu działania, który wy</w:t>
      </w:r>
      <w:r w:rsidR="0017059C" w:rsidRPr="004E0D0C">
        <w:rPr>
          <w:rFonts w:ascii="Arial" w:hAnsi="Arial" w:cs="Arial"/>
        </w:rPr>
        <w:t xml:space="preserve">nika z realizacji Europejskiej </w:t>
      </w:r>
      <w:r w:rsidR="00D8750E" w:rsidRPr="004E0D0C">
        <w:rPr>
          <w:rFonts w:ascii="Arial" w:hAnsi="Arial" w:cs="Arial"/>
        </w:rPr>
        <w:t>K</w:t>
      </w:r>
      <w:r w:rsidR="00233AA5" w:rsidRPr="004E0D0C">
        <w:rPr>
          <w:rFonts w:ascii="Arial" w:hAnsi="Arial" w:cs="Arial"/>
        </w:rPr>
        <w:t xml:space="preserve">arty </w:t>
      </w:r>
      <w:r w:rsidR="00D8750E" w:rsidRPr="004E0D0C">
        <w:rPr>
          <w:rFonts w:ascii="Arial" w:hAnsi="Arial" w:cs="Arial"/>
        </w:rPr>
        <w:t>R</w:t>
      </w:r>
      <w:r w:rsidR="00BF6143" w:rsidRPr="004E0D0C">
        <w:rPr>
          <w:rFonts w:ascii="Arial" w:hAnsi="Arial" w:cs="Arial"/>
        </w:rPr>
        <w:t xml:space="preserve">ówności </w:t>
      </w:r>
      <w:r w:rsidR="00D8750E" w:rsidRPr="004E0D0C">
        <w:rPr>
          <w:rFonts w:ascii="Arial" w:hAnsi="Arial" w:cs="Arial"/>
        </w:rPr>
        <w:t>K</w:t>
      </w:r>
      <w:r w:rsidR="00233AA5" w:rsidRPr="004E0D0C">
        <w:rPr>
          <w:rFonts w:ascii="Arial" w:hAnsi="Arial" w:cs="Arial"/>
        </w:rPr>
        <w:t xml:space="preserve">obiet i </w:t>
      </w:r>
      <w:r w:rsidR="00D8750E" w:rsidRPr="004E0D0C">
        <w:rPr>
          <w:rFonts w:ascii="Arial" w:hAnsi="Arial" w:cs="Arial"/>
        </w:rPr>
        <w:t>M</w:t>
      </w:r>
      <w:r w:rsidR="0017059C" w:rsidRPr="004E0D0C">
        <w:rPr>
          <w:rFonts w:ascii="Arial" w:hAnsi="Arial" w:cs="Arial"/>
        </w:rPr>
        <w:t xml:space="preserve">ężczyzn w </w:t>
      </w:r>
      <w:r w:rsidR="00D8750E" w:rsidRPr="004E0D0C">
        <w:rPr>
          <w:rFonts w:ascii="Arial" w:hAnsi="Arial" w:cs="Arial"/>
        </w:rPr>
        <w:t>Ż</w:t>
      </w:r>
      <w:r w:rsidR="0017059C" w:rsidRPr="004E0D0C">
        <w:rPr>
          <w:rFonts w:ascii="Arial" w:hAnsi="Arial" w:cs="Arial"/>
        </w:rPr>
        <w:t xml:space="preserve">yciu </w:t>
      </w:r>
      <w:r w:rsidR="00D8750E" w:rsidRPr="004E0D0C">
        <w:rPr>
          <w:rFonts w:ascii="Arial" w:hAnsi="Arial" w:cs="Arial"/>
        </w:rPr>
        <w:t>L</w:t>
      </w:r>
      <w:r w:rsidR="00BF6143" w:rsidRPr="004E0D0C">
        <w:rPr>
          <w:rFonts w:ascii="Arial" w:hAnsi="Arial" w:cs="Arial"/>
        </w:rPr>
        <w:t>okalnym</w:t>
      </w:r>
      <w:r w:rsidR="007E6E9F">
        <w:rPr>
          <w:rFonts w:ascii="Arial" w:hAnsi="Arial" w:cs="Arial"/>
        </w:rPr>
        <w:t xml:space="preserve"> – </w:t>
      </w:r>
      <w:r w:rsidR="00233AA5" w:rsidRPr="004E0D0C">
        <w:rPr>
          <w:rFonts w:ascii="Arial" w:hAnsi="Arial" w:cs="Arial"/>
        </w:rPr>
        <w:t>dokument</w:t>
      </w:r>
      <w:r w:rsidR="007E6E9F">
        <w:rPr>
          <w:rFonts w:ascii="Arial" w:hAnsi="Arial" w:cs="Arial"/>
        </w:rPr>
        <w:t>u</w:t>
      </w:r>
      <w:r w:rsidR="0017059C" w:rsidRPr="004E0D0C">
        <w:rPr>
          <w:rFonts w:ascii="Arial" w:hAnsi="Arial" w:cs="Arial"/>
        </w:rPr>
        <w:t xml:space="preserve"> </w:t>
      </w:r>
      <w:r w:rsidR="007E6E9F">
        <w:rPr>
          <w:rFonts w:ascii="Arial" w:hAnsi="Arial" w:cs="Arial"/>
        </w:rPr>
        <w:t xml:space="preserve">sporządzonego </w:t>
      </w:r>
      <w:r w:rsidR="00233AA5" w:rsidRPr="004E0D0C">
        <w:rPr>
          <w:rFonts w:ascii="Arial" w:hAnsi="Arial" w:cs="Arial"/>
        </w:rPr>
        <w:t>przez Radę</w:t>
      </w:r>
      <w:r w:rsidR="00BA3BE6" w:rsidRPr="004E0D0C">
        <w:rPr>
          <w:rFonts w:ascii="Arial" w:hAnsi="Arial" w:cs="Arial"/>
        </w:rPr>
        <w:t xml:space="preserve"> Gmin i Regionów Europy </w:t>
      </w:r>
      <w:r w:rsidR="007E6E9F">
        <w:rPr>
          <w:rFonts w:ascii="Arial" w:hAnsi="Arial" w:cs="Arial"/>
        </w:rPr>
        <w:t>i</w:t>
      </w:r>
      <w:r w:rsidR="00233AA5" w:rsidRPr="004E0D0C">
        <w:rPr>
          <w:rFonts w:ascii="Arial" w:hAnsi="Arial" w:cs="Arial"/>
        </w:rPr>
        <w:t xml:space="preserve"> przyjęt</w:t>
      </w:r>
      <w:r w:rsidR="007E6E9F">
        <w:rPr>
          <w:rFonts w:ascii="Arial" w:hAnsi="Arial" w:cs="Arial"/>
        </w:rPr>
        <w:t>ego</w:t>
      </w:r>
      <w:r w:rsidR="00BF6143" w:rsidRPr="004E0D0C">
        <w:rPr>
          <w:rFonts w:ascii="Arial" w:hAnsi="Arial" w:cs="Arial"/>
        </w:rPr>
        <w:t xml:space="preserve"> przez Prezydenta Miasta Poznania Jacka Jaśkowiaka</w:t>
      </w:r>
      <w:r w:rsidR="00BA3BE6" w:rsidRPr="004E0D0C">
        <w:rPr>
          <w:rFonts w:ascii="Arial" w:hAnsi="Arial" w:cs="Arial"/>
        </w:rPr>
        <w:t xml:space="preserve"> 11 października 2021 </w:t>
      </w:r>
      <w:r w:rsidR="006B4466">
        <w:rPr>
          <w:rFonts w:ascii="Arial" w:hAnsi="Arial" w:cs="Arial"/>
        </w:rPr>
        <w:t>r</w:t>
      </w:r>
      <w:r w:rsidR="00BA3BE6" w:rsidRPr="004E0D0C">
        <w:rPr>
          <w:rFonts w:ascii="Arial" w:hAnsi="Arial" w:cs="Arial"/>
        </w:rPr>
        <w:t>.</w:t>
      </w:r>
      <w:r w:rsidR="00BF6143" w:rsidRPr="004E0D0C">
        <w:rPr>
          <w:rFonts w:ascii="Arial" w:hAnsi="Arial" w:cs="Arial"/>
        </w:rPr>
        <w:t xml:space="preserve"> Jednocześnie Plan</w:t>
      </w:r>
      <w:r w:rsidR="007E6E9F">
        <w:rPr>
          <w:rFonts w:ascii="Arial" w:hAnsi="Arial" w:cs="Arial"/>
        </w:rPr>
        <w:t xml:space="preserve"> </w:t>
      </w:r>
      <w:r w:rsidR="00BA1FB0" w:rsidRPr="004E0D0C">
        <w:rPr>
          <w:rFonts w:ascii="Arial" w:hAnsi="Arial" w:cs="Arial"/>
        </w:rPr>
        <w:t xml:space="preserve">jest zgodny z </w:t>
      </w:r>
      <w:r w:rsidR="00BF6143" w:rsidRPr="004E0D0C">
        <w:rPr>
          <w:rFonts w:ascii="Arial" w:hAnsi="Arial" w:cs="Arial"/>
        </w:rPr>
        <w:t>założenia</w:t>
      </w:r>
      <w:r w:rsidR="00BA1FB0" w:rsidRPr="004E0D0C">
        <w:rPr>
          <w:rFonts w:ascii="Arial" w:hAnsi="Arial" w:cs="Arial"/>
        </w:rPr>
        <w:t>mi</w:t>
      </w:r>
      <w:r w:rsidR="00BF6143" w:rsidRPr="004E0D0C">
        <w:rPr>
          <w:rFonts w:ascii="Arial" w:hAnsi="Arial" w:cs="Arial"/>
        </w:rPr>
        <w:t xml:space="preserve"> programu r</w:t>
      </w:r>
      <w:r w:rsidR="00BA1FB0" w:rsidRPr="004E0D0C">
        <w:rPr>
          <w:rFonts w:ascii="Arial" w:hAnsi="Arial" w:cs="Arial"/>
        </w:rPr>
        <w:t xml:space="preserve">amowego Horyzont Europa na </w:t>
      </w:r>
      <w:r w:rsidR="00BF6143" w:rsidRPr="004E0D0C">
        <w:rPr>
          <w:rFonts w:ascii="Arial" w:hAnsi="Arial" w:cs="Arial"/>
        </w:rPr>
        <w:t xml:space="preserve">lata 2021-2027, który wyznacza równość </w:t>
      </w:r>
      <w:r w:rsidR="00CD0965" w:rsidRPr="004E0D0C">
        <w:rPr>
          <w:rFonts w:ascii="Arial" w:hAnsi="Arial" w:cs="Arial"/>
        </w:rPr>
        <w:t>płci jako</w:t>
      </w:r>
      <w:r w:rsidR="001F23B4" w:rsidRPr="004E0D0C">
        <w:rPr>
          <w:rFonts w:ascii="Arial" w:hAnsi="Arial" w:cs="Arial"/>
        </w:rPr>
        <w:t xml:space="preserve"> priorytet horyzontalny</w:t>
      </w:r>
      <w:r w:rsidR="00BF6143" w:rsidRPr="004E0D0C">
        <w:rPr>
          <w:rFonts w:ascii="Arial" w:hAnsi="Arial" w:cs="Arial"/>
        </w:rPr>
        <w:t xml:space="preserve"> w dzi</w:t>
      </w:r>
      <w:r w:rsidR="00BA1FB0" w:rsidRPr="004E0D0C">
        <w:rPr>
          <w:rFonts w:ascii="Arial" w:hAnsi="Arial" w:cs="Arial"/>
        </w:rPr>
        <w:t>ałalności Komisji Europejskiej.</w:t>
      </w:r>
      <w:r w:rsidR="00BF5BA7" w:rsidRPr="004E0D0C">
        <w:rPr>
          <w:rFonts w:ascii="Arial" w:hAnsi="Arial" w:cs="Arial"/>
        </w:rPr>
        <w:t xml:space="preserve"> Równość </w:t>
      </w:r>
      <w:r w:rsidR="00DA31ED" w:rsidRPr="004E0D0C">
        <w:rPr>
          <w:rFonts w:ascii="Arial" w:hAnsi="Arial" w:cs="Arial"/>
        </w:rPr>
        <w:t>płci jest bowiem podstawowym prawem</w:t>
      </w:r>
      <w:r w:rsidR="00BF5BA7" w:rsidRPr="004E0D0C">
        <w:rPr>
          <w:rFonts w:ascii="Arial" w:hAnsi="Arial" w:cs="Arial"/>
        </w:rPr>
        <w:t xml:space="preserve"> wszystkich </w:t>
      </w:r>
      <w:r w:rsidR="00DA31ED" w:rsidRPr="004E0D0C">
        <w:rPr>
          <w:rFonts w:ascii="Arial" w:hAnsi="Arial" w:cs="Arial"/>
        </w:rPr>
        <w:t>osób i istotną wartością</w:t>
      </w:r>
      <w:r w:rsidR="00BF5BA7" w:rsidRPr="004E0D0C">
        <w:rPr>
          <w:rFonts w:ascii="Arial" w:hAnsi="Arial" w:cs="Arial"/>
        </w:rPr>
        <w:t xml:space="preserve"> europejskiej demokracji.</w:t>
      </w:r>
    </w:p>
    <w:p w14:paraId="312E52B2" w14:textId="5927512E" w:rsidR="00E464E5" w:rsidRPr="004E0D0C" w:rsidRDefault="00E464E5" w:rsidP="00416C85">
      <w:pPr>
        <w:spacing w:line="360" w:lineRule="auto"/>
        <w:ind w:firstLine="0"/>
        <w:rPr>
          <w:rFonts w:ascii="Arial" w:hAnsi="Arial" w:cs="Arial"/>
        </w:rPr>
      </w:pPr>
    </w:p>
    <w:p w14:paraId="54622C60" w14:textId="38F21A4A" w:rsidR="00E464E5" w:rsidRPr="004E0D0C" w:rsidRDefault="00E464E5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Założenia i cele Planu wpisują się w Strategię Rozwoju Miasta Poznania 2030+ w </w:t>
      </w:r>
      <w:r w:rsidR="007E6E9F">
        <w:rPr>
          <w:rFonts w:ascii="Arial" w:hAnsi="Arial" w:cs="Arial"/>
        </w:rPr>
        <w:t>p</w:t>
      </w:r>
      <w:r w:rsidRPr="004E0D0C">
        <w:rPr>
          <w:rFonts w:ascii="Arial" w:hAnsi="Arial" w:cs="Arial"/>
        </w:rPr>
        <w:t xml:space="preserve">riorytecie </w:t>
      </w:r>
      <w:r w:rsidR="007E6E9F">
        <w:rPr>
          <w:rFonts w:ascii="Arial" w:hAnsi="Arial" w:cs="Arial"/>
        </w:rPr>
        <w:t>„</w:t>
      </w:r>
      <w:r w:rsidRPr="004E0D0C">
        <w:rPr>
          <w:rFonts w:ascii="Arial" w:hAnsi="Arial" w:cs="Arial"/>
        </w:rPr>
        <w:t>Wspólnotowość i dialog społeczny</w:t>
      </w:r>
      <w:r w:rsidR="007E6E9F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 xml:space="preserve">, podkreślającym znaczenie relacji międzyludzkich, międzykulturowych i międzyśrodowiskowych oraz solidarności, jedności i tolerancji społecznej. </w:t>
      </w:r>
    </w:p>
    <w:p w14:paraId="10644ECC" w14:textId="77777777" w:rsidR="00135A43" w:rsidRPr="004E0D0C" w:rsidRDefault="00135A43" w:rsidP="00416C85">
      <w:pPr>
        <w:spacing w:line="360" w:lineRule="auto"/>
        <w:ind w:firstLine="0"/>
        <w:rPr>
          <w:rFonts w:ascii="Arial" w:hAnsi="Arial" w:cs="Arial"/>
        </w:rPr>
      </w:pPr>
    </w:p>
    <w:p w14:paraId="52DFA312" w14:textId="56CF26E4" w:rsidR="001F23B4" w:rsidRPr="004E0D0C" w:rsidRDefault="0027492A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Prace nad</w:t>
      </w:r>
      <w:r w:rsidR="001F23B4" w:rsidRPr="004E0D0C">
        <w:rPr>
          <w:rFonts w:ascii="Arial" w:hAnsi="Arial" w:cs="Arial"/>
        </w:rPr>
        <w:t xml:space="preserve"> </w:t>
      </w:r>
      <w:r w:rsidR="00BF5BA7" w:rsidRPr="004E0D0C">
        <w:rPr>
          <w:rFonts w:ascii="Arial" w:hAnsi="Arial" w:cs="Arial"/>
        </w:rPr>
        <w:t>Planem</w:t>
      </w:r>
      <w:r w:rsidR="001F23B4" w:rsidRPr="004E0D0C">
        <w:rPr>
          <w:rFonts w:ascii="Arial" w:hAnsi="Arial" w:cs="Arial"/>
        </w:rPr>
        <w:t xml:space="preserve"> </w:t>
      </w:r>
      <w:r w:rsidRPr="004E0D0C">
        <w:rPr>
          <w:rFonts w:ascii="Arial" w:hAnsi="Arial" w:cs="Arial"/>
        </w:rPr>
        <w:t>przebiegały w kilku etapach, opisanych w czterech częściach dokumentu</w:t>
      </w:r>
      <w:r w:rsidR="001F23B4" w:rsidRPr="004E0D0C">
        <w:rPr>
          <w:rFonts w:ascii="Arial" w:hAnsi="Arial" w:cs="Arial"/>
        </w:rPr>
        <w:t>:</w:t>
      </w:r>
    </w:p>
    <w:p w14:paraId="0B4B9153" w14:textId="3A0DC586" w:rsidR="001F23B4" w:rsidRPr="004E0D0C" w:rsidRDefault="008E4B47" w:rsidP="006507FE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  <w:b/>
        </w:rPr>
      </w:pPr>
      <w:r w:rsidRPr="004E0D0C">
        <w:rPr>
          <w:rFonts w:ascii="Arial" w:hAnsi="Arial" w:cs="Arial"/>
          <w:b/>
        </w:rPr>
        <w:t>Diagnoza i wnioski</w:t>
      </w:r>
      <w:r w:rsidR="001F23B4" w:rsidRPr="004E0D0C">
        <w:rPr>
          <w:rFonts w:ascii="Arial" w:hAnsi="Arial" w:cs="Arial"/>
        </w:rPr>
        <w:t xml:space="preserve"> – zebranie i analiza danych zastanych z podziałem na płeć, przegląd dokumentów i praktyk stosowanych w</w:t>
      </w:r>
      <w:r w:rsidR="00731011">
        <w:rPr>
          <w:rFonts w:ascii="Arial" w:hAnsi="Arial" w:cs="Arial"/>
        </w:rPr>
        <w:t xml:space="preserve"> Urzędzie</w:t>
      </w:r>
      <w:r w:rsidR="001F23B4" w:rsidRPr="004E0D0C">
        <w:rPr>
          <w:rFonts w:ascii="Arial" w:hAnsi="Arial" w:cs="Arial"/>
        </w:rPr>
        <w:t xml:space="preserve">, </w:t>
      </w:r>
      <w:r w:rsidR="00CF4388" w:rsidRPr="004E0D0C">
        <w:rPr>
          <w:rFonts w:ascii="Arial" w:hAnsi="Arial" w:cs="Arial"/>
        </w:rPr>
        <w:t>analiza wyników badania ankietowego i</w:t>
      </w:r>
      <w:r w:rsidR="00AD0F31">
        <w:rPr>
          <w:rFonts w:ascii="Arial" w:hAnsi="Arial" w:cs="Arial"/>
        </w:rPr>
        <w:t> </w:t>
      </w:r>
      <w:r w:rsidR="00CF4388" w:rsidRPr="004E0D0C">
        <w:rPr>
          <w:rFonts w:ascii="Arial" w:hAnsi="Arial" w:cs="Arial"/>
        </w:rPr>
        <w:t xml:space="preserve">grup </w:t>
      </w:r>
      <w:r w:rsidR="00CD0965" w:rsidRPr="004E0D0C">
        <w:rPr>
          <w:rFonts w:ascii="Arial" w:hAnsi="Arial" w:cs="Arial"/>
        </w:rPr>
        <w:t>fokusowych</w:t>
      </w:r>
      <w:r w:rsidR="00AF3A5D" w:rsidRPr="004E0D0C">
        <w:rPr>
          <w:rFonts w:ascii="Arial" w:hAnsi="Arial" w:cs="Arial"/>
        </w:rPr>
        <w:t>, rekomendacje.</w:t>
      </w:r>
    </w:p>
    <w:p w14:paraId="0D63DDA2" w14:textId="110B4141" w:rsidR="008E4B47" w:rsidRPr="004E0D0C" w:rsidRDefault="008E4B47" w:rsidP="006507FE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  <w:b/>
        </w:rPr>
      </w:pPr>
      <w:r w:rsidRPr="004E0D0C">
        <w:rPr>
          <w:rFonts w:ascii="Arial" w:hAnsi="Arial" w:cs="Arial"/>
          <w:b/>
        </w:rPr>
        <w:t>Plan Równości Płci dla U</w:t>
      </w:r>
      <w:r w:rsidR="00731011">
        <w:rPr>
          <w:rFonts w:ascii="Arial" w:hAnsi="Arial" w:cs="Arial"/>
          <w:b/>
        </w:rPr>
        <w:t>rzędu Miasta Poznania</w:t>
      </w:r>
      <w:r w:rsidR="001F23B4" w:rsidRPr="004E0D0C">
        <w:rPr>
          <w:rFonts w:ascii="Arial" w:hAnsi="Arial" w:cs="Arial"/>
        </w:rPr>
        <w:t xml:space="preserve"> –</w:t>
      </w:r>
      <w:r w:rsidR="00AF3A5D" w:rsidRPr="004E0D0C">
        <w:rPr>
          <w:rFonts w:ascii="Arial" w:hAnsi="Arial" w:cs="Arial"/>
        </w:rPr>
        <w:t xml:space="preserve"> </w:t>
      </w:r>
      <w:r w:rsidR="00D7060B" w:rsidRPr="004E0D0C">
        <w:rPr>
          <w:rFonts w:ascii="Arial" w:eastAsia="Calibri" w:hAnsi="Arial" w:cs="Arial"/>
        </w:rPr>
        <w:t>sformułowanie celów, działań i</w:t>
      </w:r>
      <w:r w:rsidR="00AD0F31">
        <w:rPr>
          <w:rFonts w:ascii="Arial" w:eastAsia="Calibri" w:hAnsi="Arial" w:cs="Arial"/>
        </w:rPr>
        <w:t> </w:t>
      </w:r>
      <w:r w:rsidR="00D7060B" w:rsidRPr="004E0D0C">
        <w:rPr>
          <w:rFonts w:ascii="Arial" w:eastAsia="Calibri" w:hAnsi="Arial" w:cs="Arial"/>
        </w:rPr>
        <w:t>wskaźników</w:t>
      </w:r>
      <w:r w:rsidRPr="004E0D0C">
        <w:rPr>
          <w:rFonts w:ascii="Arial" w:eastAsia="Calibri" w:hAnsi="Arial" w:cs="Arial"/>
        </w:rPr>
        <w:t xml:space="preserve"> Planu</w:t>
      </w:r>
      <w:r w:rsidR="00D7060B" w:rsidRPr="004E0D0C">
        <w:rPr>
          <w:rFonts w:ascii="Arial" w:eastAsia="Calibri" w:hAnsi="Arial" w:cs="Arial"/>
        </w:rPr>
        <w:t>, określenie zasobów, konsultacje.</w:t>
      </w:r>
    </w:p>
    <w:p w14:paraId="7D2C4325" w14:textId="78DD1AD4" w:rsidR="008E4B47" w:rsidRPr="004E0D0C" w:rsidRDefault="008E4B47" w:rsidP="006507FE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  <w:b/>
        </w:rPr>
      </w:pPr>
      <w:r w:rsidRPr="004E0D0C">
        <w:rPr>
          <w:rFonts w:ascii="Arial" w:hAnsi="Arial" w:cs="Arial"/>
          <w:b/>
        </w:rPr>
        <w:t>Wdrożenie</w:t>
      </w:r>
      <w:r w:rsidR="001F23B4" w:rsidRPr="004E0D0C">
        <w:rPr>
          <w:rFonts w:ascii="Arial" w:hAnsi="Arial" w:cs="Arial"/>
        </w:rPr>
        <w:t xml:space="preserve"> – </w:t>
      </w:r>
      <w:r w:rsidR="00FA77AE" w:rsidRPr="004E0D0C">
        <w:rPr>
          <w:rFonts w:ascii="Arial" w:hAnsi="Arial" w:cs="Arial"/>
        </w:rPr>
        <w:t xml:space="preserve">przyjęcie, </w:t>
      </w:r>
      <w:r w:rsidR="00233AA5" w:rsidRPr="004E0D0C">
        <w:rPr>
          <w:rFonts w:ascii="Arial" w:hAnsi="Arial" w:cs="Arial"/>
        </w:rPr>
        <w:t>publikacja</w:t>
      </w:r>
      <w:r w:rsidRPr="004E0D0C">
        <w:rPr>
          <w:rFonts w:ascii="Arial" w:hAnsi="Arial" w:cs="Arial"/>
        </w:rPr>
        <w:t xml:space="preserve">, założenia do </w:t>
      </w:r>
      <w:r w:rsidR="001F23B4" w:rsidRPr="004E0D0C">
        <w:rPr>
          <w:rFonts w:ascii="Arial" w:hAnsi="Arial" w:cs="Arial"/>
        </w:rPr>
        <w:t>realizac</w:t>
      </w:r>
      <w:r w:rsidRPr="004E0D0C">
        <w:rPr>
          <w:rFonts w:ascii="Arial" w:hAnsi="Arial" w:cs="Arial"/>
        </w:rPr>
        <w:t>ji Planu.</w:t>
      </w:r>
    </w:p>
    <w:p w14:paraId="1332D8E1" w14:textId="761DFCF8" w:rsidR="00BA1FB0" w:rsidRPr="004E0D0C" w:rsidRDefault="00BA3BE6" w:rsidP="00CA6E96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  <w:b/>
        </w:rPr>
      </w:pPr>
      <w:r w:rsidRPr="004E0D0C">
        <w:rPr>
          <w:rFonts w:ascii="Arial" w:hAnsi="Arial" w:cs="Arial"/>
          <w:b/>
        </w:rPr>
        <w:t>Monitorowanie</w:t>
      </w:r>
      <w:r w:rsidR="001F23B4" w:rsidRPr="004E0D0C">
        <w:rPr>
          <w:rFonts w:ascii="Arial" w:hAnsi="Arial" w:cs="Arial"/>
          <w:b/>
        </w:rPr>
        <w:t xml:space="preserve"> i</w:t>
      </w:r>
      <w:r w:rsidR="00CF4388" w:rsidRPr="004E0D0C">
        <w:rPr>
          <w:rFonts w:ascii="Arial" w:hAnsi="Arial" w:cs="Arial"/>
          <w:b/>
        </w:rPr>
        <w:t xml:space="preserve"> ewaluacja</w:t>
      </w:r>
      <w:r w:rsidR="00CF4388" w:rsidRPr="004E0D0C">
        <w:rPr>
          <w:rFonts w:ascii="Arial" w:hAnsi="Arial" w:cs="Arial"/>
        </w:rPr>
        <w:t xml:space="preserve"> –</w:t>
      </w:r>
      <w:r w:rsidR="00FA77AE" w:rsidRPr="004E0D0C">
        <w:rPr>
          <w:rFonts w:ascii="Arial" w:hAnsi="Arial" w:cs="Arial"/>
        </w:rPr>
        <w:t xml:space="preserve"> </w:t>
      </w:r>
      <w:r w:rsidR="008E4B47" w:rsidRPr="004E0D0C">
        <w:rPr>
          <w:rFonts w:ascii="Arial" w:hAnsi="Arial" w:cs="Arial"/>
        </w:rPr>
        <w:t>założeni</w:t>
      </w:r>
      <w:r w:rsidR="000A62FE">
        <w:rPr>
          <w:rFonts w:ascii="Arial" w:hAnsi="Arial" w:cs="Arial"/>
        </w:rPr>
        <w:t>e</w:t>
      </w:r>
      <w:r w:rsidR="008E4B47" w:rsidRPr="004E0D0C">
        <w:rPr>
          <w:rFonts w:ascii="Arial" w:hAnsi="Arial" w:cs="Arial"/>
        </w:rPr>
        <w:t xml:space="preserve"> corocznych działań, takich jak ocena wdrożenia Planu, zebranie wniosków i sformułowanie działań na kolejne okresy wdrożenia, publikacja raportów i tabel wdrożeniowych.</w:t>
      </w:r>
    </w:p>
    <w:p w14:paraId="20B6EE3B" w14:textId="77777777" w:rsidR="001F23B4" w:rsidRPr="004E0D0C" w:rsidRDefault="001F23B4" w:rsidP="00207489">
      <w:pPr>
        <w:spacing w:line="360" w:lineRule="auto"/>
        <w:ind w:firstLine="0"/>
        <w:rPr>
          <w:rFonts w:ascii="Arial" w:hAnsi="Arial" w:cs="Arial"/>
        </w:rPr>
      </w:pPr>
    </w:p>
    <w:p w14:paraId="24DE13A5" w14:textId="77777777" w:rsidR="001F23B4" w:rsidRPr="004E0D0C" w:rsidRDefault="001F23B4" w:rsidP="00416C85">
      <w:pPr>
        <w:spacing w:line="360" w:lineRule="auto"/>
        <w:ind w:firstLine="0"/>
        <w:rPr>
          <w:rFonts w:ascii="Arial" w:hAnsi="Arial" w:cs="Arial"/>
        </w:rPr>
      </w:pPr>
    </w:p>
    <w:p w14:paraId="76A45BFB" w14:textId="77777777" w:rsidR="001F23B4" w:rsidRPr="004E0D0C" w:rsidRDefault="001F23B4" w:rsidP="00416C85">
      <w:pPr>
        <w:spacing w:line="360" w:lineRule="auto"/>
        <w:ind w:firstLine="0"/>
        <w:rPr>
          <w:rFonts w:ascii="Arial" w:hAnsi="Arial" w:cs="Arial"/>
        </w:rPr>
      </w:pPr>
    </w:p>
    <w:p w14:paraId="1A69B17C" w14:textId="77777777" w:rsidR="00AF3A5D" w:rsidRPr="004E0D0C" w:rsidRDefault="00AF3A5D" w:rsidP="00416C85">
      <w:pPr>
        <w:rPr>
          <w:rFonts w:ascii="Arial" w:hAnsi="Arial" w:cs="Arial"/>
        </w:rPr>
      </w:pPr>
      <w:r w:rsidRPr="004E0D0C">
        <w:rPr>
          <w:rFonts w:ascii="Arial" w:hAnsi="Arial" w:cs="Arial"/>
        </w:rPr>
        <w:br w:type="page"/>
      </w:r>
    </w:p>
    <w:p w14:paraId="0EC6F032" w14:textId="70922F8E" w:rsidR="000A62FE" w:rsidRDefault="00AF3A5D" w:rsidP="00207489">
      <w:pPr>
        <w:pStyle w:val="Nagwek1"/>
        <w:rPr>
          <w:rFonts w:ascii="Arial" w:hAnsi="Arial" w:cs="Arial"/>
          <w:color w:val="auto"/>
          <w:sz w:val="22"/>
        </w:rPr>
      </w:pPr>
      <w:r w:rsidRPr="004E0D0C">
        <w:rPr>
          <w:rFonts w:ascii="Arial" w:hAnsi="Arial" w:cs="Arial"/>
          <w:b/>
          <w:color w:val="auto"/>
        </w:rPr>
        <w:lastRenderedPageBreak/>
        <w:t>Część I.</w:t>
      </w:r>
      <w:r w:rsidR="00E625FC">
        <w:rPr>
          <w:rFonts w:ascii="Arial" w:hAnsi="Arial" w:cs="Arial"/>
          <w:b/>
          <w:color w:val="auto"/>
        </w:rPr>
        <w:t xml:space="preserve"> </w:t>
      </w:r>
      <w:r w:rsidR="008E4B47" w:rsidRPr="004E0D0C">
        <w:rPr>
          <w:rFonts w:ascii="Arial" w:hAnsi="Arial" w:cs="Arial"/>
          <w:b/>
          <w:color w:val="auto"/>
        </w:rPr>
        <w:t>Diagnoza i wnioski</w:t>
      </w:r>
    </w:p>
    <w:p w14:paraId="79AB20EF" w14:textId="31FAFFFF" w:rsidR="00C86ABF" w:rsidRPr="004E0D0C" w:rsidRDefault="008E4B47" w:rsidP="00207489">
      <w:pPr>
        <w:pStyle w:val="Nagwek1"/>
        <w:spacing w:before="0"/>
        <w:jc w:val="both"/>
        <w:rPr>
          <w:rFonts w:ascii="Arial" w:hAnsi="Arial" w:cs="Arial"/>
          <w:color w:val="auto"/>
        </w:rPr>
      </w:pPr>
      <w:r w:rsidRPr="00AA6255">
        <w:rPr>
          <w:rFonts w:ascii="Arial" w:hAnsi="Arial" w:cs="Arial"/>
          <w:color w:val="auto"/>
          <w:sz w:val="22"/>
        </w:rPr>
        <w:t xml:space="preserve">zebranie i analiza danych zastanych z podziałem na płeć, przegląd dokumentów i praktyk stosowanych w </w:t>
      </w:r>
      <w:r w:rsidR="00731011">
        <w:rPr>
          <w:rFonts w:ascii="Arial" w:hAnsi="Arial" w:cs="Arial"/>
          <w:color w:val="auto"/>
          <w:sz w:val="22"/>
        </w:rPr>
        <w:t>Urzędzie</w:t>
      </w:r>
      <w:r w:rsidRPr="00AA6255">
        <w:rPr>
          <w:rFonts w:ascii="Arial" w:hAnsi="Arial" w:cs="Arial"/>
          <w:color w:val="auto"/>
          <w:sz w:val="22"/>
        </w:rPr>
        <w:t xml:space="preserve">, analiza wyników badania ankietowego i grup </w:t>
      </w:r>
      <w:r w:rsidR="00CD0965" w:rsidRPr="00AA6255">
        <w:rPr>
          <w:rFonts w:ascii="Arial" w:hAnsi="Arial" w:cs="Arial"/>
          <w:color w:val="auto"/>
          <w:sz w:val="22"/>
        </w:rPr>
        <w:t>fokusowych</w:t>
      </w:r>
      <w:r w:rsidRPr="00AA6255">
        <w:rPr>
          <w:rFonts w:ascii="Arial" w:hAnsi="Arial" w:cs="Arial"/>
          <w:color w:val="auto"/>
          <w:sz w:val="22"/>
        </w:rPr>
        <w:t>, rekomendacje</w:t>
      </w:r>
      <w:r w:rsidR="00C86ABF" w:rsidRPr="00207489">
        <w:rPr>
          <w:rFonts w:ascii="Arial" w:hAnsi="Arial" w:cs="Arial"/>
          <w:color w:val="auto"/>
          <w:sz w:val="24"/>
        </w:rPr>
        <w:t xml:space="preserve"> </w:t>
      </w:r>
    </w:p>
    <w:p w14:paraId="351B669D" w14:textId="37C8000F" w:rsidR="00C86ABF" w:rsidRPr="004E0D0C" w:rsidRDefault="00C86ABF" w:rsidP="00207489">
      <w:pPr>
        <w:pStyle w:val="Nagwek2"/>
        <w:spacing w:before="240" w:line="360" w:lineRule="auto"/>
        <w:contextualSpacing/>
        <w:jc w:val="both"/>
        <w:rPr>
          <w:rFonts w:ascii="Arial" w:hAnsi="Arial" w:cs="Arial"/>
          <w:color w:val="auto"/>
        </w:rPr>
      </w:pPr>
      <w:r w:rsidRPr="004E0D0C">
        <w:rPr>
          <w:rFonts w:ascii="Arial" w:hAnsi="Arial" w:cs="Arial"/>
          <w:color w:val="auto"/>
        </w:rPr>
        <w:t xml:space="preserve">Zakres merytoryczny i czasowy diagnozy </w:t>
      </w:r>
    </w:p>
    <w:p w14:paraId="773C5D30" w14:textId="4ED32B35" w:rsidR="00C86ABF" w:rsidRPr="004E0D0C" w:rsidRDefault="00C86ABF" w:rsidP="00AA6255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Diagnoza przeprowadzona na potrzeby Planu została przygotowana </w:t>
      </w:r>
      <w:r w:rsidR="00AA6255">
        <w:rPr>
          <w:rFonts w:ascii="Arial" w:hAnsi="Arial" w:cs="Arial"/>
        </w:rPr>
        <w:t>na podstawie</w:t>
      </w:r>
      <w:r w:rsidRPr="004E0D0C">
        <w:rPr>
          <w:rFonts w:ascii="Arial" w:hAnsi="Arial" w:cs="Arial"/>
        </w:rPr>
        <w:t>:</w:t>
      </w:r>
    </w:p>
    <w:p w14:paraId="61CFF791" w14:textId="5EC11637" w:rsidR="00C86ABF" w:rsidRPr="004E0D0C" w:rsidRDefault="00C86ABF" w:rsidP="00207489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informacj</w:t>
      </w:r>
      <w:r w:rsidR="00AA6255">
        <w:rPr>
          <w:rFonts w:ascii="Arial" w:hAnsi="Arial" w:cs="Arial"/>
        </w:rPr>
        <w:t>i</w:t>
      </w:r>
      <w:r w:rsidRPr="004E0D0C">
        <w:rPr>
          <w:rFonts w:ascii="Arial" w:hAnsi="Arial" w:cs="Arial"/>
        </w:rPr>
        <w:t xml:space="preserve"> o zasobach kadrowych dostępn</w:t>
      </w:r>
      <w:r w:rsidR="00AA6255">
        <w:rPr>
          <w:rFonts w:ascii="Arial" w:hAnsi="Arial" w:cs="Arial"/>
        </w:rPr>
        <w:t>ych</w:t>
      </w:r>
      <w:r w:rsidRPr="004E0D0C">
        <w:rPr>
          <w:rFonts w:ascii="Arial" w:hAnsi="Arial" w:cs="Arial"/>
        </w:rPr>
        <w:t xml:space="preserve"> w systemach kadrowo-płacowych </w:t>
      </w:r>
      <w:r w:rsidR="00133215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>rzędu</w:t>
      </w:r>
      <w:r w:rsidR="00822132">
        <w:rPr>
          <w:rFonts w:ascii="Arial" w:hAnsi="Arial" w:cs="Arial"/>
        </w:rPr>
        <w:t>;</w:t>
      </w:r>
    </w:p>
    <w:p w14:paraId="02595CB5" w14:textId="1C97F26B" w:rsidR="00C86ABF" w:rsidRPr="004E0D0C" w:rsidRDefault="000F7ECA" w:rsidP="00207489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anonimow</w:t>
      </w:r>
      <w:r w:rsidR="00AA6255">
        <w:rPr>
          <w:rFonts w:ascii="Arial" w:hAnsi="Arial" w:cs="Arial"/>
        </w:rPr>
        <w:t>ego</w:t>
      </w:r>
      <w:r w:rsidRPr="004E0D0C">
        <w:rPr>
          <w:rFonts w:ascii="Arial" w:hAnsi="Arial" w:cs="Arial"/>
        </w:rPr>
        <w:t xml:space="preserve"> </w:t>
      </w:r>
      <w:r w:rsidR="00C86ABF" w:rsidRPr="004E0D0C">
        <w:rPr>
          <w:rFonts w:ascii="Arial" w:hAnsi="Arial" w:cs="Arial"/>
        </w:rPr>
        <w:t>badani</w:t>
      </w:r>
      <w:r w:rsidR="00AA6255">
        <w:rPr>
          <w:rFonts w:ascii="Arial" w:hAnsi="Arial" w:cs="Arial"/>
        </w:rPr>
        <w:t>a</w:t>
      </w:r>
      <w:r w:rsidR="00C86ABF" w:rsidRPr="004E0D0C">
        <w:rPr>
          <w:rFonts w:ascii="Arial" w:hAnsi="Arial" w:cs="Arial"/>
        </w:rPr>
        <w:t xml:space="preserve"> ankietow</w:t>
      </w:r>
      <w:r w:rsidR="00AA6255">
        <w:rPr>
          <w:rFonts w:ascii="Arial" w:hAnsi="Arial" w:cs="Arial"/>
        </w:rPr>
        <w:t>ego</w:t>
      </w:r>
      <w:r w:rsidR="00C86ABF" w:rsidRPr="004E0D0C">
        <w:rPr>
          <w:rFonts w:ascii="Arial" w:hAnsi="Arial" w:cs="Arial"/>
        </w:rPr>
        <w:t xml:space="preserve"> </w:t>
      </w:r>
      <w:r w:rsidR="00EE797F" w:rsidRPr="004E0D0C">
        <w:rPr>
          <w:rFonts w:ascii="Arial" w:hAnsi="Arial" w:cs="Arial"/>
        </w:rPr>
        <w:t>on-line przeprowadzon</w:t>
      </w:r>
      <w:r w:rsidR="00463309">
        <w:rPr>
          <w:rFonts w:ascii="Arial" w:hAnsi="Arial" w:cs="Arial"/>
        </w:rPr>
        <w:t>ego</w:t>
      </w:r>
      <w:r w:rsidR="00EE797F" w:rsidRPr="004E0D0C">
        <w:rPr>
          <w:rFonts w:ascii="Arial" w:hAnsi="Arial" w:cs="Arial"/>
        </w:rPr>
        <w:t xml:space="preserve"> na przełomie marca i</w:t>
      </w:r>
      <w:r w:rsidR="00463309">
        <w:rPr>
          <w:rFonts w:ascii="Arial" w:hAnsi="Arial" w:cs="Arial"/>
        </w:rPr>
        <w:t> </w:t>
      </w:r>
      <w:r w:rsidR="00EE797F" w:rsidRPr="004E0D0C">
        <w:rPr>
          <w:rFonts w:ascii="Arial" w:hAnsi="Arial" w:cs="Arial"/>
        </w:rPr>
        <w:t>kwietnia</w:t>
      </w:r>
      <w:r w:rsidR="00C86ABF" w:rsidRPr="004E0D0C">
        <w:rPr>
          <w:rFonts w:ascii="Arial" w:hAnsi="Arial" w:cs="Arial"/>
        </w:rPr>
        <w:t xml:space="preserve"> 2023 r. wśród osób zatrudnionych w Urzędzie</w:t>
      </w:r>
      <w:r w:rsidR="00822132">
        <w:rPr>
          <w:rFonts w:ascii="Arial" w:hAnsi="Arial" w:cs="Arial"/>
        </w:rPr>
        <w:t>;</w:t>
      </w:r>
    </w:p>
    <w:p w14:paraId="394635DD" w14:textId="053B98F4" w:rsidR="00C86ABF" w:rsidRPr="004E0D0C" w:rsidRDefault="00C86ABF" w:rsidP="00B131D2">
      <w:pPr>
        <w:pStyle w:val="Akapitzlist"/>
        <w:numPr>
          <w:ilvl w:val="0"/>
          <w:numId w:val="12"/>
        </w:numPr>
        <w:spacing w:after="0" w:line="360" w:lineRule="auto"/>
        <w:ind w:left="765" w:hanging="357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informacj</w:t>
      </w:r>
      <w:r w:rsidR="00AA6255">
        <w:rPr>
          <w:rFonts w:ascii="Arial" w:hAnsi="Arial" w:cs="Arial"/>
        </w:rPr>
        <w:t>i</w:t>
      </w:r>
      <w:r w:rsidRPr="004E0D0C">
        <w:rPr>
          <w:rFonts w:ascii="Arial" w:hAnsi="Arial" w:cs="Arial"/>
        </w:rPr>
        <w:t xml:space="preserve"> pozyskanych w ramach warsztatów z grupami </w:t>
      </w:r>
      <w:r w:rsidR="00CD0965" w:rsidRPr="004E0D0C">
        <w:rPr>
          <w:rFonts w:ascii="Arial" w:hAnsi="Arial" w:cs="Arial"/>
        </w:rPr>
        <w:t>fokusowymi</w:t>
      </w:r>
      <w:r w:rsidR="000F7ECA" w:rsidRPr="004E0D0C">
        <w:rPr>
          <w:rFonts w:ascii="Arial" w:hAnsi="Arial" w:cs="Arial"/>
        </w:rPr>
        <w:t xml:space="preserve">, w których uczestniczyły osoby zatrudnione w </w:t>
      </w:r>
      <w:r w:rsidR="00731011">
        <w:rPr>
          <w:rFonts w:ascii="Arial" w:hAnsi="Arial" w:cs="Arial"/>
        </w:rPr>
        <w:t>Urzędzie</w:t>
      </w:r>
      <w:r w:rsidRPr="004E0D0C">
        <w:rPr>
          <w:rFonts w:ascii="Arial" w:hAnsi="Arial" w:cs="Arial"/>
        </w:rPr>
        <w:t>.</w:t>
      </w:r>
    </w:p>
    <w:p w14:paraId="56D055A6" w14:textId="77777777" w:rsidR="00B131D2" w:rsidRPr="00B131D2" w:rsidRDefault="00B131D2" w:rsidP="00EE797F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4A675336" w14:textId="23FA5D0C" w:rsidR="0048733A" w:rsidRPr="004E0D0C" w:rsidRDefault="0048733A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Badanie ankietowe on-line skierowano do wszystkich osób zatrudnionych w </w:t>
      </w:r>
      <w:r w:rsidR="00463309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>rzędzie. Łącznie ankietę wypełniło 295 osób, w tym: 213 kobiet, 77 mężczyzn i 5</w:t>
      </w:r>
      <w:r w:rsidR="00133215">
        <w:rPr>
          <w:rFonts w:ascii="Arial" w:hAnsi="Arial" w:cs="Arial"/>
        </w:rPr>
        <w:t xml:space="preserve"> osób z grupy</w:t>
      </w:r>
      <w:r w:rsidRPr="004E0D0C">
        <w:rPr>
          <w:rFonts w:ascii="Arial" w:hAnsi="Arial" w:cs="Arial"/>
        </w:rPr>
        <w:t xml:space="preserve"> „inna płeć”. </w:t>
      </w:r>
    </w:p>
    <w:p w14:paraId="1632B944" w14:textId="61CCE00E" w:rsidR="00133215" w:rsidRDefault="005E401A" w:rsidP="00B131D2">
      <w:pPr>
        <w:spacing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Odpowiedzi chętniej udzieli</w:t>
      </w:r>
      <w:r w:rsidR="00133215">
        <w:rPr>
          <w:rFonts w:ascii="Arial" w:hAnsi="Arial" w:cs="Arial"/>
        </w:rPr>
        <w:t>li</w:t>
      </w:r>
      <w:r w:rsidRPr="004E0D0C">
        <w:rPr>
          <w:rFonts w:ascii="Arial" w:hAnsi="Arial" w:cs="Arial"/>
        </w:rPr>
        <w:t xml:space="preserve"> </w:t>
      </w:r>
      <w:r w:rsidR="00133215">
        <w:rPr>
          <w:rFonts w:ascii="Arial" w:hAnsi="Arial" w:cs="Arial"/>
        </w:rPr>
        <w:t>pracownicy</w:t>
      </w:r>
      <w:r w:rsidR="00133215" w:rsidRPr="004E0D0C">
        <w:rPr>
          <w:rFonts w:ascii="Arial" w:hAnsi="Arial" w:cs="Arial"/>
        </w:rPr>
        <w:t xml:space="preserve"> </w:t>
      </w:r>
      <w:r w:rsidRPr="004E0D0C">
        <w:rPr>
          <w:rFonts w:ascii="Arial" w:hAnsi="Arial" w:cs="Arial"/>
        </w:rPr>
        <w:t>z dłuższym stażem pracy (116 osób wskazało, że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pracuje w urzędzie dłużej niż 11 lat)</w:t>
      </w:r>
      <w:r w:rsidR="00463309">
        <w:rPr>
          <w:rFonts w:ascii="Arial" w:hAnsi="Arial" w:cs="Arial"/>
        </w:rPr>
        <w:t>.</w:t>
      </w:r>
      <w:r w:rsidRPr="004E0D0C">
        <w:rPr>
          <w:rFonts w:ascii="Arial" w:hAnsi="Arial" w:cs="Arial"/>
        </w:rPr>
        <w:t xml:space="preserve"> </w:t>
      </w:r>
      <w:r w:rsidR="00133215">
        <w:rPr>
          <w:rFonts w:ascii="Arial" w:hAnsi="Arial" w:cs="Arial"/>
        </w:rPr>
        <w:t>Informacje dotyczące wieku respondentów znajdują się w tabeli 1.</w:t>
      </w:r>
    </w:p>
    <w:p w14:paraId="70ABC819" w14:textId="1B2DCF6D" w:rsidR="00E0275B" w:rsidRPr="004E0D0C" w:rsidRDefault="00E0275B" w:rsidP="00207489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Tabela 1. Podział wypełniających ankietę wg wieku</w:t>
      </w:r>
    </w:p>
    <w:tbl>
      <w:tblPr>
        <w:tblStyle w:val="Jasnalistaakcent3"/>
        <w:tblOverlap w:val="never"/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3603"/>
        <w:gridCol w:w="2831"/>
        <w:gridCol w:w="2636"/>
      </w:tblGrid>
      <w:tr w:rsidR="00133215" w:rsidRPr="004E0D0C" w14:paraId="6FD2A6E4" w14:textId="77777777" w:rsidTr="0020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  <w:tcBorders>
              <w:top w:val="single" w:sz="2" w:space="0" w:color="auto"/>
              <w:bottom w:val="single" w:sz="8" w:space="0" w:color="A5A5A5" w:themeColor="accent3"/>
              <w:right w:val="single" w:sz="2" w:space="0" w:color="auto"/>
            </w:tcBorders>
            <w:shd w:val="clear" w:color="auto" w:fill="auto"/>
            <w:vAlign w:val="center"/>
          </w:tcPr>
          <w:p w14:paraId="7BED7941" w14:textId="70D4EC0C" w:rsidR="00133215" w:rsidRPr="004E0D0C" w:rsidDel="00463309" w:rsidRDefault="00133215" w:rsidP="0020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Wiek ankietowanych</w:t>
            </w:r>
          </w:p>
        </w:tc>
        <w:tc>
          <w:tcPr>
            <w:tcW w:w="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36157267" w14:textId="10A4FB09" w:rsidR="00133215" w:rsidRPr="004E0D0C" w:rsidRDefault="00133215" w:rsidP="002074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Ankietowani</w:t>
            </w:r>
          </w:p>
        </w:tc>
      </w:tr>
      <w:tr w:rsidR="00133215" w:rsidRPr="004E0D0C" w14:paraId="16F56AB6" w14:textId="77777777" w:rsidTr="00207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8A1427A" w14:textId="2324B01D" w:rsidR="00133215" w:rsidRPr="004E0D0C" w:rsidRDefault="00133215" w:rsidP="002074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pct"/>
            <w:tcBorders>
              <w:left w:val="single" w:sz="2" w:space="0" w:color="auto"/>
            </w:tcBorders>
            <w:vAlign w:val="center"/>
          </w:tcPr>
          <w:p w14:paraId="7D8009F3" w14:textId="002B02F1" w:rsidR="00133215" w:rsidRPr="00207489" w:rsidRDefault="00133215" w:rsidP="00207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07489">
              <w:rPr>
                <w:rFonts w:ascii="Arial" w:hAnsi="Arial" w:cs="Arial"/>
                <w:b/>
              </w:rPr>
              <w:t>procent</w:t>
            </w:r>
          </w:p>
        </w:tc>
        <w:tc>
          <w:tcPr>
            <w:tcW w:w="0" w:type="pct"/>
            <w:vAlign w:val="center"/>
          </w:tcPr>
          <w:p w14:paraId="340AA1FE" w14:textId="0D1C8868" w:rsidR="00133215" w:rsidRPr="00207489" w:rsidRDefault="00133215" w:rsidP="00207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07489">
              <w:rPr>
                <w:rFonts w:ascii="Arial" w:hAnsi="Arial" w:cs="Arial"/>
                <w:b/>
              </w:rPr>
              <w:t>liczba</w:t>
            </w:r>
          </w:p>
        </w:tc>
      </w:tr>
      <w:tr w:rsidR="004E0D0C" w:rsidRPr="004E0D0C" w14:paraId="03728A17" w14:textId="77777777" w:rsidTr="00E80C02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0B8EFF" w14:textId="77777777" w:rsidR="005E401A" w:rsidRPr="00207489" w:rsidRDefault="005E401A" w:rsidP="00A9067A">
            <w:pPr>
              <w:jc w:val="center"/>
              <w:rPr>
                <w:rFonts w:ascii="Arial" w:hAnsi="Arial" w:cs="Arial"/>
                <w:b w:val="0"/>
              </w:rPr>
            </w:pPr>
            <w:r w:rsidRPr="00133215">
              <w:rPr>
                <w:rFonts w:ascii="Arial" w:hAnsi="Arial" w:cs="Arial"/>
              </w:rPr>
              <w:t>do 30 lat</w:t>
            </w:r>
          </w:p>
        </w:tc>
        <w:tc>
          <w:tcPr>
            <w:tcW w:w="0" w:type="auto"/>
          </w:tcPr>
          <w:p w14:paraId="3679C665" w14:textId="1AA9C1BF" w:rsidR="005E401A" w:rsidRPr="004E0D0C" w:rsidRDefault="005E401A" w:rsidP="00A90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14,58</w:t>
            </w:r>
          </w:p>
        </w:tc>
        <w:tc>
          <w:tcPr>
            <w:tcW w:w="0" w:type="auto"/>
          </w:tcPr>
          <w:p w14:paraId="78BCF0E5" w14:textId="77777777" w:rsidR="005E401A" w:rsidRPr="004E0D0C" w:rsidRDefault="005E401A" w:rsidP="00A90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43</w:t>
            </w:r>
          </w:p>
        </w:tc>
      </w:tr>
      <w:tr w:rsidR="004E0D0C" w:rsidRPr="004E0D0C" w14:paraId="5E2D7C29" w14:textId="77777777" w:rsidTr="00E80C0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28426F" w14:textId="77777777" w:rsidR="005E401A" w:rsidRPr="00207489" w:rsidRDefault="005E401A" w:rsidP="00A9067A">
            <w:pPr>
              <w:jc w:val="center"/>
              <w:rPr>
                <w:rFonts w:ascii="Arial" w:hAnsi="Arial" w:cs="Arial"/>
                <w:b w:val="0"/>
              </w:rPr>
            </w:pPr>
            <w:r w:rsidRPr="00133215">
              <w:rPr>
                <w:rFonts w:ascii="Arial" w:hAnsi="Arial" w:cs="Arial"/>
              </w:rPr>
              <w:t>31-45 lat</w:t>
            </w:r>
          </w:p>
        </w:tc>
        <w:tc>
          <w:tcPr>
            <w:tcW w:w="0" w:type="auto"/>
          </w:tcPr>
          <w:p w14:paraId="0F89915E" w14:textId="7D7A7492" w:rsidR="005E401A" w:rsidRPr="004E0D0C" w:rsidRDefault="005E401A" w:rsidP="00A90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54,92</w:t>
            </w:r>
          </w:p>
        </w:tc>
        <w:tc>
          <w:tcPr>
            <w:tcW w:w="0" w:type="auto"/>
          </w:tcPr>
          <w:p w14:paraId="2B9A6BFC" w14:textId="77777777" w:rsidR="005E401A" w:rsidRPr="004E0D0C" w:rsidRDefault="005E401A" w:rsidP="00A90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162</w:t>
            </w:r>
          </w:p>
        </w:tc>
      </w:tr>
      <w:tr w:rsidR="004E0D0C" w:rsidRPr="004E0D0C" w14:paraId="42802A6A" w14:textId="77777777" w:rsidTr="00E80C02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011407" w14:textId="77777777" w:rsidR="005E401A" w:rsidRPr="00207489" w:rsidRDefault="005E401A" w:rsidP="00A9067A">
            <w:pPr>
              <w:jc w:val="center"/>
              <w:rPr>
                <w:rFonts w:ascii="Arial" w:hAnsi="Arial" w:cs="Arial"/>
                <w:b w:val="0"/>
              </w:rPr>
            </w:pPr>
            <w:r w:rsidRPr="00133215">
              <w:rPr>
                <w:rFonts w:ascii="Arial" w:hAnsi="Arial" w:cs="Arial"/>
              </w:rPr>
              <w:t>46-60 lat</w:t>
            </w:r>
          </w:p>
        </w:tc>
        <w:tc>
          <w:tcPr>
            <w:tcW w:w="0" w:type="auto"/>
          </w:tcPr>
          <w:p w14:paraId="4E6A0FEF" w14:textId="5DD6FED5" w:rsidR="005E401A" w:rsidRPr="004E0D0C" w:rsidRDefault="005E401A" w:rsidP="00A90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28,81</w:t>
            </w:r>
          </w:p>
        </w:tc>
        <w:tc>
          <w:tcPr>
            <w:tcW w:w="0" w:type="auto"/>
          </w:tcPr>
          <w:p w14:paraId="55F210ED" w14:textId="77777777" w:rsidR="005E401A" w:rsidRPr="004E0D0C" w:rsidRDefault="005E401A" w:rsidP="00A90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85</w:t>
            </w:r>
          </w:p>
        </w:tc>
      </w:tr>
      <w:tr w:rsidR="004E0D0C" w:rsidRPr="004E0D0C" w14:paraId="7BEDD54A" w14:textId="77777777" w:rsidTr="00E80C02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807F0" w14:textId="77777777" w:rsidR="005E401A" w:rsidRPr="00207489" w:rsidRDefault="005E401A" w:rsidP="00A9067A">
            <w:pPr>
              <w:jc w:val="center"/>
              <w:rPr>
                <w:rFonts w:ascii="Arial" w:hAnsi="Arial" w:cs="Arial"/>
                <w:b w:val="0"/>
              </w:rPr>
            </w:pPr>
            <w:r w:rsidRPr="00133215">
              <w:rPr>
                <w:rFonts w:ascii="Arial" w:hAnsi="Arial" w:cs="Arial"/>
              </w:rPr>
              <w:t>powyżej 60 lat</w:t>
            </w:r>
          </w:p>
        </w:tc>
        <w:tc>
          <w:tcPr>
            <w:tcW w:w="0" w:type="auto"/>
          </w:tcPr>
          <w:p w14:paraId="65855D73" w14:textId="0817A100" w:rsidR="005E401A" w:rsidRPr="004E0D0C" w:rsidRDefault="00A9067A" w:rsidP="00A90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E401A" w:rsidRPr="004E0D0C">
              <w:rPr>
                <w:rFonts w:ascii="Arial" w:hAnsi="Arial" w:cs="Arial"/>
              </w:rPr>
              <w:t>1,69</w:t>
            </w:r>
          </w:p>
        </w:tc>
        <w:tc>
          <w:tcPr>
            <w:tcW w:w="0" w:type="auto"/>
          </w:tcPr>
          <w:p w14:paraId="485EE7C2" w14:textId="77777777" w:rsidR="005E401A" w:rsidRPr="004E0D0C" w:rsidRDefault="005E401A" w:rsidP="00A90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</w:t>
            </w:r>
          </w:p>
        </w:tc>
      </w:tr>
    </w:tbl>
    <w:p w14:paraId="558D3C46" w14:textId="7CC322A6" w:rsidR="00C86ABF" w:rsidRPr="004E0D0C" w:rsidRDefault="005E401A" w:rsidP="00B131D2">
      <w:pPr>
        <w:spacing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br/>
      </w:r>
      <w:r w:rsidR="00C86ABF" w:rsidRPr="004E0D0C">
        <w:rPr>
          <w:rFonts w:ascii="Arial" w:hAnsi="Arial" w:cs="Arial"/>
        </w:rPr>
        <w:t xml:space="preserve">Dane statystyczne obejmują okres 2021-2022, z wyłączeniem informacji o składzie zespołów, pracy zdalnej oraz korzystaniu z programów </w:t>
      </w:r>
      <w:proofErr w:type="spellStart"/>
      <w:r w:rsidR="00C86ABF" w:rsidRPr="004E0D0C">
        <w:rPr>
          <w:rFonts w:ascii="Arial" w:hAnsi="Arial" w:cs="Arial"/>
        </w:rPr>
        <w:t>benefitowych</w:t>
      </w:r>
      <w:proofErr w:type="spellEnd"/>
      <w:r w:rsidR="00C86ABF" w:rsidRPr="004E0D0C">
        <w:rPr>
          <w:rFonts w:ascii="Arial" w:hAnsi="Arial" w:cs="Arial"/>
        </w:rPr>
        <w:t xml:space="preserve"> i programu ubezpieczeń grupowych, które sporządzono wg stanu na koniec maja 2023 r.</w:t>
      </w:r>
    </w:p>
    <w:p w14:paraId="264E23DF" w14:textId="790EB048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Na wstępie też należy poczynić zastrzeżenie, że o ile ogólne dane o liczbie zatrudnionych sporządzane są wg stanu na 31 grudnia dane</w:t>
      </w:r>
      <w:r w:rsidR="000F7ECA" w:rsidRPr="004E0D0C">
        <w:rPr>
          <w:rFonts w:ascii="Arial" w:hAnsi="Arial" w:cs="Arial"/>
        </w:rPr>
        <w:t>go</w:t>
      </w:r>
      <w:r w:rsidRPr="004E0D0C">
        <w:rPr>
          <w:rFonts w:ascii="Arial" w:hAnsi="Arial" w:cs="Arial"/>
        </w:rPr>
        <w:t xml:space="preserve"> roku, o tyle pozostałe dane statystyczne mogą uwzględniać fluktuacje kadrowe. </w:t>
      </w:r>
    </w:p>
    <w:p w14:paraId="3FB4F881" w14:textId="77777777" w:rsidR="00EE797F" w:rsidRPr="00B131D2" w:rsidRDefault="00EE797F" w:rsidP="00EE797F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1EC2DEB5" w14:textId="6EEE1BFF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Diagnoza uwzględnia cztery obszary:</w:t>
      </w:r>
    </w:p>
    <w:p w14:paraId="34E67E2D" w14:textId="1FFD7554" w:rsidR="00C86ABF" w:rsidRPr="004E0D0C" w:rsidRDefault="00C86ABF" w:rsidP="007C09BE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rekrutację, dostęp do szkoleń i ścieżki kariery</w:t>
      </w:r>
      <w:r w:rsidR="00440361">
        <w:rPr>
          <w:rFonts w:ascii="Arial" w:hAnsi="Arial" w:cs="Arial"/>
        </w:rPr>
        <w:t>;</w:t>
      </w:r>
    </w:p>
    <w:p w14:paraId="09835593" w14:textId="438DA0E2" w:rsidR="00C86ABF" w:rsidRPr="004E0D0C" w:rsidRDefault="00C86ABF" w:rsidP="006507FE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równość w zarządzaniu i gremiach decyzyjnych</w:t>
      </w:r>
      <w:r w:rsidR="00440361">
        <w:rPr>
          <w:rFonts w:ascii="Arial" w:hAnsi="Arial" w:cs="Arial"/>
        </w:rPr>
        <w:t>;</w:t>
      </w:r>
    </w:p>
    <w:p w14:paraId="0E7697FC" w14:textId="2B61D924" w:rsidR="00C86ABF" w:rsidRPr="004E0D0C" w:rsidRDefault="00C86ABF" w:rsidP="006507FE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równowaga praca</w:t>
      </w:r>
      <w:r w:rsidR="00F47A46">
        <w:rPr>
          <w:rFonts w:ascii="Arial" w:hAnsi="Arial" w:cs="Arial"/>
        </w:rPr>
        <w:t xml:space="preserve"> – </w:t>
      </w:r>
      <w:r w:rsidRPr="004E0D0C">
        <w:rPr>
          <w:rFonts w:ascii="Arial" w:hAnsi="Arial" w:cs="Arial"/>
        </w:rPr>
        <w:t>dom</w:t>
      </w:r>
      <w:r w:rsidR="00440361">
        <w:rPr>
          <w:rFonts w:ascii="Arial" w:hAnsi="Arial" w:cs="Arial"/>
        </w:rPr>
        <w:t>;</w:t>
      </w:r>
    </w:p>
    <w:p w14:paraId="76B15F22" w14:textId="0A060008" w:rsidR="00C86ABF" w:rsidRPr="004E0D0C" w:rsidRDefault="00C86ABF" w:rsidP="006507FE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inne aspekty</w:t>
      </w:r>
      <w:r w:rsidR="00352372">
        <w:rPr>
          <w:rFonts w:ascii="Arial" w:hAnsi="Arial" w:cs="Arial"/>
        </w:rPr>
        <w:t>.</w:t>
      </w:r>
    </w:p>
    <w:p w14:paraId="0D9B8B39" w14:textId="5520DF2E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W każdym z tych obszarów przedstawiono dane statystyczne wraz z opiniami osób zatrudnionych</w:t>
      </w:r>
      <w:r w:rsidR="00F47A46">
        <w:rPr>
          <w:rFonts w:ascii="Arial" w:hAnsi="Arial" w:cs="Arial"/>
        </w:rPr>
        <w:t>, które</w:t>
      </w:r>
      <w:r w:rsidRPr="004E0D0C">
        <w:rPr>
          <w:rFonts w:ascii="Arial" w:hAnsi="Arial" w:cs="Arial"/>
        </w:rPr>
        <w:t xml:space="preserve"> wyrażon</w:t>
      </w:r>
      <w:r w:rsidR="00F47A46">
        <w:rPr>
          <w:rFonts w:ascii="Arial" w:hAnsi="Arial" w:cs="Arial"/>
        </w:rPr>
        <w:t>o</w:t>
      </w:r>
      <w:r w:rsidRPr="004E0D0C">
        <w:rPr>
          <w:rFonts w:ascii="Arial" w:hAnsi="Arial" w:cs="Arial"/>
        </w:rPr>
        <w:t xml:space="preserve"> w ankietach i </w:t>
      </w:r>
      <w:r w:rsidR="00352372">
        <w:rPr>
          <w:rFonts w:ascii="Arial" w:hAnsi="Arial" w:cs="Arial"/>
        </w:rPr>
        <w:t>podczas</w:t>
      </w:r>
      <w:r w:rsidRPr="004E0D0C">
        <w:rPr>
          <w:rFonts w:ascii="Arial" w:hAnsi="Arial" w:cs="Arial"/>
        </w:rPr>
        <w:t xml:space="preserve"> zajęć z grupami </w:t>
      </w:r>
      <w:proofErr w:type="spellStart"/>
      <w:r w:rsidRPr="004E0D0C">
        <w:rPr>
          <w:rFonts w:ascii="Arial" w:hAnsi="Arial" w:cs="Arial"/>
        </w:rPr>
        <w:t>focusowymi</w:t>
      </w:r>
      <w:proofErr w:type="spellEnd"/>
      <w:r w:rsidRPr="004E0D0C">
        <w:rPr>
          <w:rFonts w:ascii="Arial" w:hAnsi="Arial" w:cs="Arial"/>
        </w:rPr>
        <w:t xml:space="preserve">. </w:t>
      </w:r>
    </w:p>
    <w:p w14:paraId="2338C487" w14:textId="77777777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53D83912" w14:textId="77777777" w:rsidR="00C86ABF" w:rsidRPr="004E0D0C" w:rsidRDefault="00C86ABF" w:rsidP="00C86ABF">
      <w:pPr>
        <w:pStyle w:val="Nagwek2"/>
        <w:spacing w:before="120" w:line="360" w:lineRule="auto"/>
        <w:contextualSpacing/>
        <w:rPr>
          <w:rFonts w:ascii="Arial" w:hAnsi="Arial" w:cs="Arial"/>
          <w:color w:val="auto"/>
        </w:rPr>
      </w:pPr>
      <w:r w:rsidRPr="004E0D0C">
        <w:rPr>
          <w:rFonts w:ascii="Arial" w:hAnsi="Arial" w:cs="Arial"/>
          <w:color w:val="auto"/>
        </w:rPr>
        <w:t>Rekrutacja, ścieżki kariery, dostęp do szkoleń</w:t>
      </w:r>
    </w:p>
    <w:p w14:paraId="32683B71" w14:textId="0959DED0" w:rsidR="00020A5F" w:rsidRPr="004E0D0C" w:rsidRDefault="00020A5F" w:rsidP="00020A5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Z danych wynika (tabela 2), że n</w:t>
      </w:r>
      <w:r w:rsidRPr="004E0D0C">
        <w:rPr>
          <w:rFonts w:ascii="Arial" w:hAnsi="Arial" w:cs="Arial"/>
        </w:rPr>
        <w:t>ajliczniejszą grupą zatrudnionych są kobiety, średni udział w</w:t>
      </w:r>
      <w:r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poddanych diagnozie latach to 76%. </w:t>
      </w:r>
    </w:p>
    <w:p w14:paraId="29125310" w14:textId="6FB70A7F" w:rsidR="00C86ABF" w:rsidRPr="004E0D0C" w:rsidRDefault="00E0275B" w:rsidP="00207489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Tabela 2. </w:t>
      </w:r>
      <w:r w:rsidR="00C86ABF" w:rsidRPr="004E0D0C">
        <w:rPr>
          <w:rFonts w:ascii="Arial" w:hAnsi="Arial" w:cs="Arial"/>
        </w:rPr>
        <w:t xml:space="preserve">Zatrudnienie </w:t>
      </w:r>
      <w:r>
        <w:rPr>
          <w:rFonts w:ascii="Arial" w:hAnsi="Arial" w:cs="Arial"/>
        </w:rPr>
        <w:t xml:space="preserve">w Urzędzie </w:t>
      </w:r>
      <w:r w:rsidR="00C86ABF" w:rsidRPr="004E0D0C">
        <w:rPr>
          <w:rFonts w:ascii="Arial" w:hAnsi="Arial" w:cs="Arial"/>
        </w:rPr>
        <w:t>ogółem (wg danych na 31 grudnia danego roku)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2126"/>
      </w:tblGrid>
      <w:tr w:rsidR="00E0013E" w:rsidRPr="004E0D0C" w14:paraId="2D56B942" w14:textId="77777777" w:rsidTr="00207489">
        <w:trPr>
          <w:trHeight w:val="417"/>
        </w:trPr>
        <w:tc>
          <w:tcPr>
            <w:tcW w:w="1413" w:type="dxa"/>
            <w:vMerge w:val="restart"/>
          </w:tcPr>
          <w:p w14:paraId="282DDB4E" w14:textId="1C8BCD56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3827" w:type="dxa"/>
            <w:gridSpan w:val="2"/>
          </w:tcPr>
          <w:p w14:paraId="616EF8EF" w14:textId="239890D7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126" w:type="dxa"/>
            <w:vMerge w:val="restart"/>
          </w:tcPr>
          <w:p w14:paraId="7950D70B" w14:textId="57C58F14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Średni udział</w:t>
            </w:r>
          </w:p>
        </w:tc>
      </w:tr>
      <w:tr w:rsidR="00E0013E" w:rsidRPr="004E0D0C" w14:paraId="1A7965BA" w14:textId="77777777" w:rsidTr="00207489">
        <w:trPr>
          <w:trHeight w:val="417"/>
        </w:trPr>
        <w:tc>
          <w:tcPr>
            <w:tcW w:w="1413" w:type="dxa"/>
            <w:vMerge/>
          </w:tcPr>
          <w:p w14:paraId="3F095964" w14:textId="0680F6E1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4B71D3B" w14:textId="77777777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843" w:type="dxa"/>
          </w:tcPr>
          <w:p w14:paraId="5FE93A59" w14:textId="77777777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2126" w:type="dxa"/>
            <w:vMerge/>
          </w:tcPr>
          <w:p w14:paraId="117040FA" w14:textId="4219972A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4E0D0C" w:rsidRPr="004E0D0C" w14:paraId="551D3C12" w14:textId="77777777" w:rsidTr="00207489">
        <w:trPr>
          <w:trHeight w:val="393"/>
        </w:trPr>
        <w:tc>
          <w:tcPr>
            <w:tcW w:w="1413" w:type="dxa"/>
          </w:tcPr>
          <w:p w14:paraId="3E405F2C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Kobiety</w:t>
            </w:r>
          </w:p>
        </w:tc>
        <w:tc>
          <w:tcPr>
            <w:tcW w:w="1984" w:type="dxa"/>
          </w:tcPr>
          <w:p w14:paraId="468FE337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1372</w:t>
            </w:r>
          </w:p>
        </w:tc>
        <w:tc>
          <w:tcPr>
            <w:tcW w:w="1843" w:type="dxa"/>
          </w:tcPr>
          <w:p w14:paraId="190C92B8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1434</w:t>
            </w:r>
          </w:p>
        </w:tc>
        <w:tc>
          <w:tcPr>
            <w:tcW w:w="2126" w:type="dxa"/>
          </w:tcPr>
          <w:p w14:paraId="1265593D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76%</w:t>
            </w:r>
          </w:p>
        </w:tc>
      </w:tr>
      <w:tr w:rsidR="004E0D0C" w:rsidRPr="004E0D0C" w14:paraId="123F9261" w14:textId="77777777" w:rsidTr="00207489">
        <w:trPr>
          <w:trHeight w:val="393"/>
        </w:trPr>
        <w:tc>
          <w:tcPr>
            <w:tcW w:w="1413" w:type="dxa"/>
          </w:tcPr>
          <w:p w14:paraId="5D96603E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Mężczyźni</w:t>
            </w:r>
          </w:p>
        </w:tc>
        <w:tc>
          <w:tcPr>
            <w:tcW w:w="1984" w:type="dxa"/>
          </w:tcPr>
          <w:p w14:paraId="6CF72554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400</w:t>
            </w:r>
          </w:p>
        </w:tc>
        <w:tc>
          <w:tcPr>
            <w:tcW w:w="1843" w:type="dxa"/>
          </w:tcPr>
          <w:p w14:paraId="605FFC8D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507</w:t>
            </w:r>
          </w:p>
        </w:tc>
        <w:tc>
          <w:tcPr>
            <w:tcW w:w="2126" w:type="dxa"/>
          </w:tcPr>
          <w:p w14:paraId="5D68A2EF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24%</w:t>
            </w:r>
          </w:p>
        </w:tc>
      </w:tr>
    </w:tbl>
    <w:p w14:paraId="2AD452EA" w14:textId="77777777" w:rsidR="000F7ECA" w:rsidRPr="004E0D0C" w:rsidRDefault="000F7ECA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2FD0EA58" w14:textId="228AA12D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P</w:t>
      </w:r>
      <w:r w:rsidR="00020A5F">
        <w:rPr>
          <w:rFonts w:ascii="Arial" w:hAnsi="Arial" w:cs="Arial"/>
        </w:rPr>
        <w:t>owyższa p</w:t>
      </w:r>
      <w:r w:rsidRPr="004E0D0C">
        <w:rPr>
          <w:rFonts w:ascii="Arial" w:hAnsi="Arial" w:cs="Arial"/>
        </w:rPr>
        <w:t xml:space="preserve">roporcja jest zachowana w przypadku analizowanych w dalszej kolejności liczbie przyjęć i zwolnień, co zobrazowano w </w:t>
      </w:r>
      <w:r w:rsidRPr="00A9067A">
        <w:rPr>
          <w:rFonts w:ascii="Arial" w:hAnsi="Arial" w:cs="Arial"/>
        </w:rPr>
        <w:t>poniższych tabelach</w:t>
      </w:r>
      <w:r w:rsidR="00020A5F" w:rsidRPr="00A9067A">
        <w:rPr>
          <w:rFonts w:ascii="Arial" w:hAnsi="Arial" w:cs="Arial"/>
        </w:rPr>
        <w:t xml:space="preserve"> 3 i 4</w:t>
      </w:r>
      <w:r w:rsidRPr="00A9067A">
        <w:rPr>
          <w:rFonts w:ascii="Arial" w:hAnsi="Arial" w:cs="Arial"/>
        </w:rPr>
        <w:t xml:space="preserve">. Przeczy to twierdzeniu, które pojawiło się w jednej z grup </w:t>
      </w:r>
      <w:proofErr w:type="spellStart"/>
      <w:r w:rsidRPr="00A9067A">
        <w:rPr>
          <w:rFonts w:ascii="Arial" w:hAnsi="Arial" w:cs="Arial"/>
        </w:rPr>
        <w:t>focusowych</w:t>
      </w:r>
      <w:proofErr w:type="spellEnd"/>
      <w:r w:rsidRPr="00A9067A">
        <w:rPr>
          <w:rFonts w:ascii="Arial" w:hAnsi="Arial" w:cs="Arial"/>
        </w:rPr>
        <w:t xml:space="preserve">, że </w:t>
      </w:r>
      <w:r w:rsidR="00207489" w:rsidRPr="00A9067A">
        <w:rPr>
          <w:rFonts w:ascii="Arial" w:hAnsi="Arial" w:cs="Arial"/>
        </w:rPr>
        <w:t xml:space="preserve">podczas rekrutacji na stanowiska w Urzędzie </w:t>
      </w:r>
      <w:r w:rsidRPr="00A9067A">
        <w:rPr>
          <w:rFonts w:ascii="Arial" w:hAnsi="Arial" w:cs="Arial"/>
        </w:rPr>
        <w:t>preferowani są mężczyźni. Diagnoza skupia</w:t>
      </w:r>
      <w:r w:rsidRPr="004E0D0C">
        <w:rPr>
          <w:rFonts w:ascii="Arial" w:hAnsi="Arial" w:cs="Arial"/>
        </w:rPr>
        <w:t xml:space="preserve"> się jednak na badaniu całości organizacji, nie można zatem wykluczyć takich jednostkowych przypadków w</w:t>
      </w:r>
      <w:r w:rsidR="00A9067A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niektórych komórkach organizacyjnych. </w:t>
      </w:r>
    </w:p>
    <w:p w14:paraId="2BC9F804" w14:textId="2E7DB61F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7E3C726A" w14:textId="6C4A04CB" w:rsidR="00C86ABF" w:rsidRPr="004E0D0C" w:rsidRDefault="00E0275B" w:rsidP="00020A5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Tabela 3. </w:t>
      </w:r>
      <w:r w:rsidR="00C86ABF" w:rsidRPr="004E0D0C">
        <w:rPr>
          <w:rFonts w:ascii="Arial" w:hAnsi="Arial" w:cs="Arial"/>
        </w:rPr>
        <w:t>Przyjęcia</w:t>
      </w:r>
      <w:r>
        <w:rPr>
          <w:rFonts w:ascii="Arial" w:hAnsi="Arial" w:cs="Arial"/>
        </w:rPr>
        <w:t xml:space="preserve"> </w:t>
      </w:r>
      <w:r w:rsidR="00020A5F">
        <w:rPr>
          <w:rFonts w:ascii="Arial" w:hAnsi="Arial" w:cs="Arial"/>
        </w:rPr>
        <w:t xml:space="preserve">do pracy </w:t>
      </w:r>
      <w:r>
        <w:rPr>
          <w:rFonts w:ascii="Arial" w:hAnsi="Arial" w:cs="Arial"/>
        </w:rPr>
        <w:t>w Urzędzie</w:t>
      </w:r>
      <w:r w:rsidR="00020A5F">
        <w:rPr>
          <w:rFonts w:ascii="Arial" w:hAnsi="Arial" w:cs="Arial"/>
        </w:rPr>
        <w:t xml:space="preserve"> 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2126"/>
      </w:tblGrid>
      <w:tr w:rsidR="00E0013E" w:rsidRPr="004E0D0C" w14:paraId="25D1A2CF" w14:textId="77777777" w:rsidTr="00207489">
        <w:trPr>
          <w:trHeight w:val="417"/>
        </w:trPr>
        <w:tc>
          <w:tcPr>
            <w:tcW w:w="1413" w:type="dxa"/>
            <w:vMerge w:val="restart"/>
          </w:tcPr>
          <w:p w14:paraId="7943F988" w14:textId="61A304C6" w:rsidR="00E0013E" w:rsidRPr="00E0013E" w:rsidRDefault="00E0013E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3827" w:type="dxa"/>
            <w:gridSpan w:val="2"/>
          </w:tcPr>
          <w:p w14:paraId="14572D98" w14:textId="57562100" w:rsidR="00E0013E" w:rsidRPr="00E0013E" w:rsidRDefault="00E0013E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126" w:type="dxa"/>
            <w:vMerge w:val="restart"/>
          </w:tcPr>
          <w:p w14:paraId="6F7CE7B3" w14:textId="2F77DFDB" w:rsidR="00E0013E" w:rsidRPr="00E0013E" w:rsidRDefault="00E0013E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Średni udział</w:t>
            </w:r>
          </w:p>
        </w:tc>
      </w:tr>
      <w:tr w:rsidR="00E0013E" w:rsidRPr="004E0D0C" w14:paraId="79EE42CB" w14:textId="77777777" w:rsidTr="00207489">
        <w:trPr>
          <w:trHeight w:val="417"/>
        </w:trPr>
        <w:tc>
          <w:tcPr>
            <w:tcW w:w="1413" w:type="dxa"/>
            <w:vMerge/>
          </w:tcPr>
          <w:p w14:paraId="6FFE38DA" w14:textId="7D5C868F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D7F637" w14:textId="77777777" w:rsidR="00E0013E" w:rsidRPr="004E0D0C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E0D0C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843" w:type="dxa"/>
          </w:tcPr>
          <w:p w14:paraId="260D4891" w14:textId="77777777" w:rsidR="00E0013E" w:rsidRPr="004E0D0C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E0D0C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2126" w:type="dxa"/>
            <w:vMerge/>
          </w:tcPr>
          <w:p w14:paraId="66A59912" w14:textId="20EAE292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E0D0C" w:rsidRPr="004E0D0C" w14:paraId="126AA815" w14:textId="77777777" w:rsidTr="00207489">
        <w:trPr>
          <w:trHeight w:val="393"/>
        </w:trPr>
        <w:tc>
          <w:tcPr>
            <w:tcW w:w="1413" w:type="dxa"/>
          </w:tcPr>
          <w:p w14:paraId="44855E3B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Kobiety</w:t>
            </w:r>
          </w:p>
        </w:tc>
        <w:tc>
          <w:tcPr>
            <w:tcW w:w="1984" w:type="dxa"/>
          </w:tcPr>
          <w:p w14:paraId="4B7CDA45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186</w:t>
            </w:r>
          </w:p>
        </w:tc>
        <w:tc>
          <w:tcPr>
            <w:tcW w:w="1843" w:type="dxa"/>
          </w:tcPr>
          <w:p w14:paraId="0FCE64EF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234</w:t>
            </w:r>
          </w:p>
        </w:tc>
        <w:tc>
          <w:tcPr>
            <w:tcW w:w="2126" w:type="dxa"/>
          </w:tcPr>
          <w:p w14:paraId="7C02CC75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74%</w:t>
            </w:r>
          </w:p>
        </w:tc>
      </w:tr>
      <w:tr w:rsidR="004E0D0C" w:rsidRPr="004E0D0C" w14:paraId="5D0B1F5C" w14:textId="77777777" w:rsidTr="00207489">
        <w:trPr>
          <w:trHeight w:val="393"/>
        </w:trPr>
        <w:tc>
          <w:tcPr>
            <w:tcW w:w="1413" w:type="dxa"/>
          </w:tcPr>
          <w:p w14:paraId="20BEDF9C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Mężczyźni</w:t>
            </w:r>
          </w:p>
        </w:tc>
        <w:tc>
          <w:tcPr>
            <w:tcW w:w="1984" w:type="dxa"/>
          </w:tcPr>
          <w:p w14:paraId="55951D11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76</w:t>
            </w:r>
          </w:p>
        </w:tc>
        <w:tc>
          <w:tcPr>
            <w:tcW w:w="1843" w:type="dxa"/>
          </w:tcPr>
          <w:p w14:paraId="5488F442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73</w:t>
            </w:r>
          </w:p>
        </w:tc>
        <w:tc>
          <w:tcPr>
            <w:tcW w:w="2126" w:type="dxa"/>
          </w:tcPr>
          <w:p w14:paraId="250F7513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26%</w:t>
            </w:r>
          </w:p>
        </w:tc>
      </w:tr>
    </w:tbl>
    <w:p w14:paraId="5DF3D152" w14:textId="77777777" w:rsidR="00181365" w:rsidRPr="004E0D0C" w:rsidRDefault="00181365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0EBEF4E0" w14:textId="3D43BAEB" w:rsidR="00020A5F" w:rsidRDefault="00C86ABF" w:rsidP="00020A5F">
      <w:pPr>
        <w:spacing w:before="240"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Urząd nie zbiera i nie gromadzi danych w podziale na płeć osób uczestniczących w</w:t>
      </w:r>
      <w:r w:rsidR="00E0275B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rekrutacjach. Można jednak przyjąć z dużą dozą prawdopodobieństwa, że proporcja ta jest zbliżona</w:t>
      </w:r>
      <w:r w:rsidR="00181365" w:rsidRPr="004E0D0C">
        <w:rPr>
          <w:rFonts w:ascii="Arial" w:hAnsi="Arial" w:cs="Arial"/>
        </w:rPr>
        <w:t>.</w:t>
      </w:r>
    </w:p>
    <w:p w14:paraId="2ABCDA64" w14:textId="77777777" w:rsidR="00020A5F" w:rsidRDefault="00020A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C4F0CB" w14:textId="66CAEB3A" w:rsidR="00C86ABF" w:rsidRPr="004E0D0C" w:rsidRDefault="00E0275B" w:rsidP="00207489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Tabela 4. </w:t>
      </w:r>
      <w:r w:rsidR="00181365" w:rsidRPr="004E0D0C">
        <w:rPr>
          <w:rFonts w:ascii="Arial" w:hAnsi="Arial" w:cs="Arial"/>
        </w:rPr>
        <w:t>Rozwiązanie stosunku pracy</w:t>
      </w:r>
      <w:r>
        <w:rPr>
          <w:rFonts w:ascii="Arial" w:hAnsi="Arial" w:cs="Arial"/>
        </w:rPr>
        <w:t xml:space="preserve"> w Urzędzie</w:t>
      </w:r>
    </w:p>
    <w:tbl>
      <w:tblPr>
        <w:tblStyle w:val="Tabela-Siatka"/>
        <w:tblW w:w="7083" w:type="dxa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1843"/>
      </w:tblGrid>
      <w:tr w:rsidR="00E0013E" w:rsidRPr="004E0D0C" w14:paraId="39BC72D1" w14:textId="77777777" w:rsidTr="00207489">
        <w:trPr>
          <w:trHeight w:val="417"/>
        </w:trPr>
        <w:tc>
          <w:tcPr>
            <w:tcW w:w="1413" w:type="dxa"/>
            <w:vMerge w:val="restart"/>
          </w:tcPr>
          <w:p w14:paraId="71A52F59" w14:textId="7EA425BA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3827" w:type="dxa"/>
            <w:gridSpan w:val="2"/>
          </w:tcPr>
          <w:p w14:paraId="192C7D5A" w14:textId="557B72DE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E0013E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843" w:type="dxa"/>
            <w:vMerge w:val="restart"/>
          </w:tcPr>
          <w:p w14:paraId="5AD1B292" w14:textId="7299FA94" w:rsidR="00E0013E" w:rsidRPr="00207489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07489">
              <w:rPr>
                <w:rFonts w:ascii="Arial" w:hAnsi="Arial" w:cs="Arial"/>
                <w:b/>
              </w:rPr>
              <w:t xml:space="preserve">Średni udział </w:t>
            </w:r>
          </w:p>
        </w:tc>
      </w:tr>
      <w:tr w:rsidR="00E0013E" w:rsidRPr="004E0D0C" w14:paraId="6B71BCCC" w14:textId="77777777" w:rsidTr="00207489">
        <w:trPr>
          <w:trHeight w:val="417"/>
        </w:trPr>
        <w:tc>
          <w:tcPr>
            <w:tcW w:w="1413" w:type="dxa"/>
            <w:vMerge/>
          </w:tcPr>
          <w:p w14:paraId="74567728" w14:textId="2361EBEA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4262A73" w14:textId="77777777" w:rsidR="00E0013E" w:rsidRPr="004E0D0C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E0D0C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843" w:type="dxa"/>
          </w:tcPr>
          <w:p w14:paraId="37374D6D" w14:textId="77777777" w:rsidR="00E0013E" w:rsidRPr="004E0D0C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E0D0C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843" w:type="dxa"/>
            <w:vMerge/>
          </w:tcPr>
          <w:p w14:paraId="5FA22BA8" w14:textId="7BFB4BDB" w:rsidR="00E0013E" w:rsidRPr="00E0013E" w:rsidRDefault="00E0013E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E0D0C" w:rsidRPr="004E0D0C" w14:paraId="323041D3" w14:textId="77777777" w:rsidTr="00207489">
        <w:trPr>
          <w:trHeight w:val="393"/>
        </w:trPr>
        <w:tc>
          <w:tcPr>
            <w:tcW w:w="1413" w:type="dxa"/>
          </w:tcPr>
          <w:p w14:paraId="0564C61D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Kobiety</w:t>
            </w:r>
          </w:p>
        </w:tc>
        <w:tc>
          <w:tcPr>
            <w:tcW w:w="1984" w:type="dxa"/>
          </w:tcPr>
          <w:p w14:paraId="0610FE83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184</w:t>
            </w:r>
          </w:p>
        </w:tc>
        <w:tc>
          <w:tcPr>
            <w:tcW w:w="1843" w:type="dxa"/>
          </w:tcPr>
          <w:p w14:paraId="55008F00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178</w:t>
            </w:r>
          </w:p>
        </w:tc>
        <w:tc>
          <w:tcPr>
            <w:tcW w:w="1843" w:type="dxa"/>
          </w:tcPr>
          <w:p w14:paraId="117AE1AC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75%</w:t>
            </w:r>
          </w:p>
        </w:tc>
      </w:tr>
      <w:tr w:rsidR="004E0D0C" w:rsidRPr="004E0D0C" w14:paraId="11A34B5A" w14:textId="77777777" w:rsidTr="00207489">
        <w:trPr>
          <w:trHeight w:val="393"/>
        </w:trPr>
        <w:tc>
          <w:tcPr>
            <w:tcW w:w="1413" w:type="dxa"/>
          </w:tcPr>
          <w:p w14:paraId="005A1A4A" w14:textId="77777777" w:rsidR="00C86ABF" w:rsidRPr="00207489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07489">
              <w:rPr>
                <w:rFonts w:ascii="Arial" w:hAnsi="Arial" w:cs="Arial"/>
              </w:rPr>
              <w:t>Mężczyźni</w:t>
            </w:r>
          </w:p>
        </w:tc>
        <w:tc>
          <w:tcPr>
            <w:tcW w:w="1984" w:type="dxa"/>
          </w:tcPr>
          <w:p w14:paraId="1BAF4C2C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66</w:t>
            </w:r>
          </w:p>
        </w:tc>
        <w:tc>
          <w:tcPr>
            <w:tcW w:w="1843" w:type="dxa"/>
          </w:tcPr>
          <w:p w14:paraId="2F09EBCF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56</w:t>
            </w:r>
          </w:p>
        </w:tc>
        <w:tc>
          <w:tcPr>
            <w:tcW w:w="1843" w:type="dxa"/>
          </w:tcPr>
          <w:p w14:paraId="2AA8326D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25%</w:t>
            </w:r>
          </w:p>
        </w:tc>
      </w:tr>
    </w:tbl>
    <w:p w14:paraId="36F7B25E" w14:textId="138711F0" w:rsidR="005E401A" w:rsidRPr="004E0D0C" w:rsidRDefault="005E401A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578294AB" w14:textId="2BC6720B" w:rsidR="00C86ABF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 dalszej kolejności badaniu z podziałem na płeć</w:t>
      </w:r>
      <w:r w:rsidR="001D685B">
        <w:rPr>
          <w:rFonts w:ascii="Arial" w:hAnsi="Arial" w:cs="Arial"/>
        </w:rPr>
        <w:t xml:space="preserve"> respondentów</w:t>
      </w:r>
      <w:r w:rsidRPr="004E0D0C">
        <w:rPr>
          <w:rFonts w:ascii="Arial" w:hAnsi="Arial" w:cs="Arial"/>
        </w:rPr>
        <w:t xml:space="preserve"> poddano staż pracy w</w:t>
      </w:r>
      <w:r w:rsidR="00020A5F">
        <w:rPr>
          <w:rFonts w:ascii="Arial" w:hAnsi="Arial" w:cs="Arial"/>
        </w:rPr>
        <w:t> </w:t>
      </w:r>
      <w:r w:rsidR="00E0275B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 xml:space="preserve">rzędzie </w:t>
      </w:r>
      <w:r w:rsidR="001D685B">
        <w:rPr>
          <w:rFonts w:ascii="Arial" w:hAnsi="Arial" w:cs="Arial"/>
        </w:rPr>
        <w:t xml:space="preserve">(tabela 5) </w:t>
      </w:r>
      <w:r w:rsidRPr="004E0D0C">
        <w:rPr>
          <w:rFonts w:ascii="Arial" w:hAnsi="Arial" w:cs="Arial"/>
        </w:rPr>
        <w:t>oraz wiek pracowników</w:t>
      </w:r>
      <w:r w:rsidR="001D685B">
        <w:rPr>
          <w:rFonts w:ascii="Arial" w:hAnsi="Arial" w:cs="Arial"/>
        </w:rPr>
        <w:t xml:space="preserve"> (wykres 1)</w:t>
      </w:r>
      <w:r w:rsidRPr="004E0D0C">
        <w:rPr>
          <w:rFonts w:ascii="Arial" w:hAnsi="Arial" w:cs="Arial"/>
        </w:rPr>
        <w:t xml:space="preserve">. </w:t>
      </w:r>
    </w:p>
    <w:p w14:paraId="027F8B76" w14:textId="77777777" w:rsidR="001D685B" w:rsidRDefault="001D685B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27218E77" w14:textId="00FE5FBB" w:rsidR="001D685B" w:rsidRPr="004E0D0C" w:rsidRDefault="001D685B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Tabela 5. Staż pracy w Urzędzie w podziale na płeć i wiek ankietowanych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1805"/>
        <w:gridCol w:w="1111"/>
        <w:gridCol w:w="1132"/>
        <w:gridCol w:w="1701"/>
      </w:tblGrid>
      <w:tr w:rsidR="00027E1C" w:rsidRPr="004E0D0C" w14:paraId="6CE1044C" w14:textId="77777777" w:rsidTr="00822132">
        <w:trPr>
          <w:trHeight w:val="330"/>
        </w:trPr>
        <w:tc>
          <w:tcPr>
            <w:tcW w:w="3451" w:type="dxa"/>
            <w:gridSpan w:val="2"/>
            <w:vMerge w:val="restart"/>
          </w:tcPr>
          <w:p w14:paraId="1B2F0687" w14:textId="05D16215" w:rsidR="00027E1C" w:rsidRPr="00027E1C" w:rsidRDefault="00027E1C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207489">
              <w:rPr>
                <w:rFonts w:ascii="Arial" w:hAnsi="Arial" w:cs="Arial"/>
                <w:b/>
                <w:iCs/>
              </w:rPr>
              <w:t>Staż pracy w Urzędzie</w:t>
            </w:r>
          </w:p>
        </w:tc>
        <w:tc>
          <w:tcPr>
            <w:tcW w:w="2243" w:type="dxa"/>
            <w:gridSpan w:val="2"/>
            <w:noWrap/>
          </w:tcPr>
          <w:p w14:paraId="62E48A90" w14:textId="3E079D15" w:rsidR="00027E1C" w:rsidRPr="00027E1C" w:rsidRDefault="00027E1C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701" w:type="dxa"/>
            <w:vMerge w:val="restart"/>
            <w:noWrap/>
          </w:tcPr>
          <w:p w14:paraId="74A4AF2B" w14:textId="4CAC689D" w:rsidR="00027E1C" w:rsidRPr="00027E1C" w:rsidRDefault="00027E1C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207489">
              <w:rPr>
                <w:rFonts w:ascii="Arial" w:hAnsi="Arial" w:cs="Arial"/>
                <w:b/>
                <w:iCs/>
              </w:rPr>
              <w:t>Średni udział</w:t>
            </w:r>
          </w:p>
        </w:tc>
      </w:tr>
      <w:tr w:rsidR="00027E1C" w:rsidRPr="004E0D0C" w14:paraId="1CF3C1DF" w14:textId="77777777" w:rsidTr="00822132">
        <w:trPr>
          <w:trHeight w:val="330"/>
        </w:trPr>
        <w:tc>
          <w:tcPr>
            <w:tcW w:w="3451" w:type="dxa"/>
            <w:gridSpan w:val="2"/>
            <w:vMerge/>
          </w:tcPr>
          <w:p w14:paraId="478E39C4" w14:textId="235B888D" w:rsidR="00027E1C" w:rsidRPr="00207489" w:rsidRDefault="00027E1C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11" w:type="dxa"/>
            <w:noWrap/>
            <w:hideMark/>
          </w:tcPr>
          <w:p w14:paraId="364ADF48" w14:textId="77777777" w:rsidR="00027E1C" w:rsidRPr="00207489" w:rsidRDefault="00027E1C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07489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132" w:type="dxa"/>
            <w:noWrap/>
            <w:hideMark/>
          </w:tcPr>
          <w:p w14:paraId="7164A724" w14:textId="77777777" w:rsidR="00027E1C" w:rsidRPr="00207489" w:rsidRDefault="00027E1C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07489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701" w:type="dxa"/>
            <w:vMerge/>
            <w:noWrap/>
            <w:hideMark/>
          </w:tcPr>
          <w:p w14:paraId="3D6D160D" w14:textId="0638EEFF" w:rsidR="00027E1C" w:rsidRPr="00207489" w:rsidRDefault="00027E1C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275B" w:rsidRPr="004E0D0C" w14:paraId="4A5D9FE1" w14:textId="77777777" w:rsidTr="00207489">
        <w:trPr>
          <w:trHeight w:val="320"/>
        </w:trPr>
        <w:tc>
          <w:tcPr>
            <w:tcW w:w="1646" w:type="dxa"/>
            <w:vMerge w:val="restart"/>
            <w:shd w:val="clear" w:color="auto" w:fill="BDD6EE" w:themeFill="accent1" w:themeFillTint="66"/>
          </w:tcPr>
          <w:p w14:paraId="7F11C29B" w14:textId="692DDE7E" w:rsidR="00E0275B" w:rsidRPr="00E0275B" w:rsidRDefault="00E0013E" w:rsidP="00207489">
            <w:pPr>
              <w:tabs>
                <w:tab w:val="right" w:pos="1964"/>
              </w:tabs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E0275B" w:rsidRPr="00207489">
              <w:rPr>
                <w:rFonts w:ascii="Arial" w:hAnsi="Arial" w:cs="Arial"/>
                <w:bCs/>
              </w:rPr>
              <w:t>oniżej</w:t>
            </w:r>
            <w:r w:rsidR="00E0275B">
              <w:rPr>
                <w:rFonts w:ascii="Arial" w:hAnsi="Arial" w:cs="Arial"/>
                <w:bCs/>
              </w:rPr>
              <w:t xml:space="preserve"> 2</w:t>
            </w:r>
            <w:r w:rsidR="00E0275B" w:rsidRPr="00207489">
              <w:rPr>
                <w:rFonts w:ascii="Arial" w:hAnsi="Arial" w:cs="Arial"/>
                <w:bCs/>
              </w:rPr>
              <w:t xml:space="preserve"> lat</w:t>
            </w:r>
          </w:p>
        </w:tc>
        <w:tc>
          <w:tcPr>
            <w:tcW w:w="1805" w:type="dxa"/>
            <w:shd w:val="clear" w:color="auto" w:fill="BDD6EE" w:themeFill="accent1" w:themeFillTint="66"/>
            <w:hideMark/>
          </w:tcPr>
          <w:p w14:paraId="134C58E5" w14:textId="0D363697" w:rsidR="00E0275B" w:rsidRPr="004E0D0C" w:rsidRDefault="001D685B" w:rsidP="00207489">
            <w:pPr>
              <w:tabs>
                <w:tab w:val="right" w:pos="1964"/>
              </w:tabs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E0275B" w:rsidRPr="004E0D0C">
              <w:rPr>
                <w:rFonts w:ascii="Arial" w:hAnsi="Arial" w:cs="Arial"/>
                <w:bCs/>
              </w:rPr>
              <w:t>obiety</w:t>
            </w:r>
          </w:p>
        </w:tc>
        <w:tc>
          <w:tcPr>
            <w:tcW w:w="1111" w:type="dxa"/>
            <w:hideMark/>
          </w:tcPr>
          <w:p w14:paraId="72FB0774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398</w:t>
            </w:r>
          </w:p>
        </w:tc>
        <w:tc>
          <w:tcPr>
            <w:tcW w:w="1132" w:type="dxa"/>
            <w:hideMark/>
          </w:tcPr>
          <w:p w14:paraId="2359EB2C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440</w:t>
            </w:r>
          </w:p>
        </w:tc>
        <w:tc>
          <w:tcPr>
            <w:tcW w:w="1701" w:type="dxa"/>
            <w:noWrap/>
            <w:hideMark/>
          </w:tcPr>
          <w:p w14:paraId="4B9FBE8A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22%</w:t>
            </w:r>
          </w:p>
        </w:tc>
      </w:tr>
      <w:tr w:rsidR="00E0275B" w:rsidRPr="004E0D0C" w14:paraId="39F1B72A" w14:textId="77777777" w:rsidTr="00207489">
        <w:trPr>
          <w:trHeight w:val="330"/>
        </w:trPr>
        <w:tc>
          <w:tcPr>
            <w:tcW w:w="1646" w:type="dxa"/>
            <w:vMerge/>
            <w:shd w:val="clear" w:color="auto" w:fill="BDD6EE" w:themeFill="accent1" w:themeFillTint="66"/>
          </w:tcPr>
          <w:p w14:paraId="75B2271D" w14:textId="77777777" w:rsidR="00E0275B" w:rsidRPr="00E0275B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05" w:type="dxa"/>
            <w:shd w:val="clear" w:color="auto" w:fill="BDD6EE" w:themeFill="accent1" w:themeFillTint="66"/>
            <w:hideMark/>
          </w:tcPr>
          <w:p w14:paraId="04CB5C39" w14:textId="73D8F361" w:rsidR="00E0275B" w:rsidRPr="004E0D0C" w:rsidRDefault="001D68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E0275B" w:rsidRPr="004E0D0C">
              <w:rPr>
                <w:rFonts w:ascii="Arial" w:hAnsi="Arial" w:cs="Arial"/>
                <w:bCs/>
              </w:rPr>
              <w:t>ężczyźni</w:t>
            </w:r>
          </w:p>
        </w:tc>
        <w:tc>
          <w:tcPr>
            <w:tcW w:w="1111" w:type="dxa"/>
            <w:hideMark/>
          </w:tcPr>
          <w:p w14:paraId="089DB640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138</w:t>
            </w:r>
          </w:p>
        </w:tc>
        <w:tc>
          <w:tcPr>
            <w:tcW w:w="1132" w:type="dxa"/>
            <w:hideMark/>
          </w:tcPr>
          <w:p w14:paraId="256569ED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158</w:t>
            </w:r>
          </w:p>
        </w:tc>
        <w:tc>
          <w:tcPr>
            <w:tcW w:w="1701" w:type="dxa"/>
            <w:noWrap/>
            <w:hideMark/>
          </w:tcPr>
          <w:p w14:paraId="3E9D772C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8%</w:t>
            </w:r>
          </w:p>
        </w:tc>
      </w:tr>
      <w:tr w:rsidR="00E0275B" w:rsidRPr="004E0D0C" w14:paraId="5A0BAF1A" w14:textId="77777777" w:rsidTr="00207489">
        <w:trPr>
          <w:trHeight w:val="310"/>
        </w:trPr>
        <w:tc>
          <w:tcPr>
            <w:tcW w:w="1646" w:type="dxa"/>
            <w:vMerge w:val="restart"/>
            <w:shd w:val="clear" w:color="auto" w:fill="BDD6EE" w:themeFill="accent1" w:themeFillTint="66"/>
          </w:tcPr>
          <w:p w14:paraId="47293B11" w14:textId="5FC91244" w:rsidR="00E0275B" w:rsidRPr="00E0275B" w:rsidRDefault="00E0013E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E0275B">
              <w:rPr>
                <w:rFonts w:ascii="Arial" w:hAnsi="Arial" w:cs="Arial"/>
                <w:bCs/>
              </w:rPr>
              <w:t>d 3 do 10 lat</w:t>
            </w:r>
          </w:p>
        </w:tc>
        <w:tc>
          <w:tcPr>
            <w:tcW w:w="1805" w:type="dxa"/>
            <w:shd w:val="clear" w:color="auto" w:fill="BDD6EE" w:themeFill="accent1" w:themeFillTint="66"/>
            <w:hideMark/>
          </w:tcPr>
          <w:p w14:paraId="63F6AFB3" w14:textId="64FDB6BD" w:rsidR="00E0275B" w:rsidRPr="004E0D0C" w:rsidRDefault="001D68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E0275B" w:rsidRPr="004E0D0C">
              <w:rPr>
                <w:rFonts w:ascii="Arial" w:hAnsi="Arial" w:cs="Arial"/>
                <w:bCs/>
              </w:rPr>
              <w:t>obiety</w:t>
            </w:r>
          </w:p>
        </w:tc>
        <w:tc>
          <w:tcPr>
            <w:tcW w:w="1111" w:type="dxa"/>
            <w:hideMark/>
          </w:tcPr>
          <w:p w14:paraId="09BF64E2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453</w:t>
            </w:r>
          </w:p>
        </w:tc>
        <w:tc>
          <w:tcPr>
            <w:tcW w:w="1132" w:type="dxa"/>
            <w:hideMark/>
          </w:tcPr>
          <w:p w14:paraId="0E8DF970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435</w:t>
            </w:r>
          </w:p>
        </w:tc>
        <w:tc>
          <w:tcPr>
            <w:tcW w:w="1701" w:type="dxa"/>
            <w:noWrap/>
            <w:hideMark/>
          </w:tcPr>
          <w:p w14:paraId="77A6EE2A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23%</w:t>
            </w:r>
          </w:p>
        </w:tc>
      </w:tr>
      <w:tr w:rsidR="00E0275B" w:rsidRPr="004E0D0C" w14:paraId="13E85DE9" w14:textId="77777777" w:rsidTr="00207489">
        <w:trPr>
          <w:trHeight w:val="310"/>
        </w:trPr>
        <w:tc>
          <w:tcPr>
            <w:tcW w:w="1646" w:type="dxa"/>
            <w:vMerge/>
            <w:shd w:val="clear" w:color="auto" w:fill="BDD6EE" w:themeFill="accent1" w:themeFillTint="66"/>
          </w:tcPr>
          <w:p w14:paraId="0BEEC0B1" w14:textId="77777777" w:rsidR="00E0275B" w:rsidRPr="00E0275B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05" w:type="dxa"/>
            <w:shd w:val="clear" w:color="auto" w:fill="BDD6EE" w:themeFill="accent1" w:themeFillTint="66"/>
            <w:hideMark/>
          </w:tcPr>
          <w:p w14:paraId="0D495D61" w14:textId="74585D14" w:rsidR="00E0275B" w:rsidRPr="004E0D0C" w:rsidRDefault="001D68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E0275B" w:rsidRPr="004E0D0C">
              <w:rPr>
                <w:rFonts w:ascii="Arial" w:hAnsi="Arial" w:cs="Arial"/>
                <w:bCs/>
              </w:rPr>
              <w:t>ężczyźni</w:t>
            </w:r>
          </w:p>
        </w:tc>
        <w:tc>
          <w:tcPr>
            <w:tcW w:w="1111" w:type="dxa"/>
            <w:hideMark/>
          </w:tcPr>
          <w:p w14:paraId="528FF90D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170</w:t>
            </w:r>
          </w:p>
        </w:tc>
        <w:tc>
          <w:tcPr>
            <w:tcW w:w="1132" w:type="dxa"/>
            <w:hideMark/>
          </w:tcPr>
          <w:p w14:paraId="78524501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138</w:t>
            </w:r>
          </w:p>
        </w:tc>
        <w:tc>
          <w:tcPr>
            <w:tcW w:w="1701" w:type="dxa"/>
            <w:noWrap/>
            <w:hideMark/>
          </w:tcPr>
          <w:p w14:paraId="072E3D0A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8%</w:t>
            </w:r>
          </w:p>
        </w:tc>
      </w:tr>
      <w:tr w:rsidR="00E0275B" w:rsidRPr="004E0D0C" w14:paraId="43E495EF" w14:textId="77777777" w:rsidTr="00207489">
        <w:trPr>
          <w:trHeight w:val="320"/>
        </w:trPr>
        <w:tc>
          <w:tcPr>
            <w:tcW w:w="1646" w:type="dxa"/>
            <w:vMerge w:val="restart"/>
            <w:shd w:val="clear" w:color="auto" w:fill="BDD6EE" w:themeFill="accent1" w:themeFillTint="66"/>
          </w:tcPr>
          <w:p w14:paraId="36B38B96" w14:textId="32E022F8" w:rsidR="00E0275B" w:rsidRPr="00E0275B" w:rsidRDefault="00E0013E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1D685B">
              <w:rPr>
                <w:rFonts w:ascii="Arial" w:hAnsi="Arial" w:cs="Arial"/>
                <w:bCs/>
              </w:rPr>
              <w:t>owyżej 11 lat</w:t>
            </w:r>
          </w:p>
        </w:tc>
        <w:tc>
          <w:tcPr>
            <w:tcW w:w="1805" w:type="dxa"/>
            <w:shd w:val="clear" w:color="auto" w:fill="BDD6EE" w:themeFill="accent1" w:themeFillTint="66"/>
            <w:noWrap/>
            <w:hideMark/>
          </w:tcPr>
          <w:p w14:paraId="4BE86D03" w14:textId="7CF7C218" w:rsidR="00E0275B" w:rsidRPr="004E0D0C" w:rsidRDefault="001D68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E0275B" w:rsidRPr="004E0D0C">
              <w:rPr>
                <w:rFonts w:ascii="Arial" w:hAnsi="Arial" w:cs="Arial"/>
                <w:bCs/>
              </w:rPr>
              <w:t>obiety</w:t>
            </w:r>
          </w:p>
        </w:tc>
        <w:tc>
          <w:tcPr>
            <w:tcW w:w="1111" w:type="dxa"/>
            <w:hideMark/>
          </w:tcPr>
          <w:p w14:paraId="2EAAF66A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521</w:t>
            </w:r>
          </w:p>
        </w:tc>
        <w:tc>
          <w:tcPr>
            <w:tcW w:w="1132" w:type="dxa"/>
            <w:hideMark/>
          </w:tcPr>
          <w:p w14:paraId="6FBC10AE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559</w:t>
            </w:r>
          </w:p>
        </w:tc>
        <w:tc>
          <w:tcPr>
            <w:tcW w:w="1701" w:type="dxa"/>
            <w:noWrap/>
            <w:hideMark/>
          </w:tcPr>
          <w:p w14:paraId="1CD8CAB0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28%</w:t>
            </w:r>
          </w:p>
        </w:tc>
      </w:tr>
      <w:tr w:rsidR="00E0275B" w:rsidRPr="004E0D0C" w14:paraId="7385AD59" w14:textId="77777777" w:rsidTr="00207489">
        <w:trPr>
          <w:trHeight w:val="330"/>
        </w:trPr>
        <w:tc>
          <w:tcPr>
            <w:tcW w:w="1646" w:type="dxa"/>
            <w:vMerge/>
            <w:shd w:val="clear" w:color="auto" w:fill="BDD6EE" w:themeFill="accent1" w:themeFillTint="66"/>
          </w:tcPr>
          <w:p w14:paraId="67A87BF5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05" w:type="dxa"/>
            <w:shd w:val="clear" w:color="auto" w:fill="BDD6EE" w:themeFill="accent1" w:themeFillTint="66"/>
            <w:noWrap/>
            <w:hideMark/>
          </w:tcPr>
          <w:p w14:paraId="3358BD0E" w14:textId="47DE2068" w:rsidR="00E0275B" w:rsidRPr="004E0D0C" w:rsidRDefault="001D68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E0275B" w:rsidRPr="004E0D0C">
              <w:rPr>
                <w:rFonts w:ascii="Arial" w:hAnsi="Arial" w:cs="Arial"/>
                <w:bCs/>
              </w:rPr>
              <w:t>ężczyźni</w:t>
            </w:r>
          </w:p>
        </w:tc>
        <w:tc>
          <w:tcPr>
            <w:tcW w:w="1111" w:type="dxa"/>
            <w:hideMark/>
          </w:tcPr>
          <w:p w14:paraId="6E5983A5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183</w:t>
            </w:r>
          </w:p>
        </w:tc>
        <w:tc>
          <w:tcPr>
            <w:tcW w:w="1132" w:type="dxa"/>
            <w:hideMark/>
          </w:tcPr>
          <w:p w14:paraId="7B1C4EAB" w14:textId="77777777" w:rsidR="00E0275B" w:rsidRPr="004E0D0C" w:rsidRDefault="00E0275B" w:rsidP="00207489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211</w:t>
            </w:r>
          </w:p>
        </w:tc>
        <w:tc>
          <w:tcPr>
            <w:tcW w:w="1701" w:type="dxa"/>
            <w:noWrap/>
            <w:hideMark/>
          </w:tcPr>
          <w:p w14:paraId="0802EE89" w14:textId="77777777" w:rsidR="00E0275B" w:rsidRPr="004E0D0C" w:rsidRDefault="00E0275B" w:rsidP="00E0013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E0D0C">
              <w:rPr>
                <w:rFonts w:ascii="Arial" w:hAnsi="Arial" w:cs="Arial"/>
              </w:rPr>
              <w:t>10%</w:t>
            </w:r>
          </w:p>
        </w:tc>
      </w:tr>
    </w:tbl>
    <w:p w14:paraId="6A581648" w14:textId="77777777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505BB82C" w14:textId="7AC2F85C" w:rsidR="00C86ABF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Udział płci pod względem stażu pracy w </w:t>
      </w:r>
      <w:r w:rsidR="001D685B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>rzędzie jest zbliżony w każdej z przyjętych w</w:t>
      </w:r>
      <w:r w:rsidR="00583929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diagnozie grup</w:t>
      </w:r>
      <w:r w:rsidR="00181365" w:rsidRPr="004E0D0C">
        <w:rPr>
          <w:rFonts w:ascii="Arial" w:hAnsi="Arial" w:cs="Arial"/>
        </w:rPr>
        <w:t xml:space="preserve"> stażu</w:t>
      </w:r>
      <w:r w:rsidRPr="004E0D0C">
        <w:rPr>
          <w:rFonts w:ascii="Arial" w:hAnsi="Arial" w:cs="Arial"/>
        </w:rPr>
        <w:t xml:space="preserve">, z przewagą kobiet. </w:t>
      </w:r>
    </w:p>
    <w:p w14:paraId="6FA8C543" w14:textId="35E36DB9" w:rsidR="001D685B" w:rsidRPr="004E0D0C" w:rsidRDefault="001D685B" w:rsidP="00207489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Wykres 1. Liczba pracowników Urzędu w podziale na wiek i płeć</w:t>
      </w:r>
    </w:p>
    <w:p w14:paraId="69B55F07" w14:textId="77777777" w:rsidR="00C86ABF" w:rsidRPr="004E0D0C" w:rsidRDefault="00C86ABF" w:rsidP="00B131D2">
      <w:pPr>
        <w:spacing w:before="120" w:line="360" w:lineRule="auto"/>
        <w:contextualSpacing/>
        <w:jc w:val="center"/>
        <w:rPr>
          <w:rFonts w:ascii="Arial" w:hAnsi="Arial" w:cs="Arial"/>
        </w:rPr>
      </w:pPr>
      <w:r w:rsidRPr="004E0D0C">
        <w:rPr>
          <w:rFonts w:ascii="Arial" w:hAnsi="Arial" w:cs="Arial"/>
          <w:noProof/>
          <w:lang w:eastAsia="pl-PL"/>
        </w:rPr>
        <w:drawing>
          <wp:inline distT="0" distB="0" distL="0" distR="0" wp14:anchorId="1A6449CF" wp14:editId="545C609A">
            <wp:extent cx="5760720" cy="3075305"/>
            <wp:effectExtent l="0" t="0" r="11430" b="1079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7736A8" w14:textId="00667BFD" w:rsidR="00C86ABF" w:rsidRPr="004E0D0C" w:rsidRDefault="00C86ABF" w:rsidP="00207489">
      <w:pPr>
        <w:spacing w:before="240"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 xml:space="preserve">Podobnie ma to miejsce </w:t>
      </w:r>
      <w:r w:rsidR="00F30C4F" w:rsidRPr="004E0D0C">
        <w:rPr>
          <w:rFonts w:ascii="Arial" w:hAnsi="Arial" w:cs="Arial"/>
        </w:rPr>
        <w:t>w przypadku</w:t>
      </w:r>
      <w:r w:rsidRPr="004E0D0C">
        <w:rPr>
          <w:rFonts w:ascii="Arial" w:hAnsi="Arial" w:cs="Arial"/>
        </w:rPr>
        <w:t xml:space="preserve"> </w:t>
      </w:r>
      <w:r w:rsidR="0048733A" w:rsidRPr="004E0D0C">
        <w:rPr>
          <w:rFonts w:ascii="Arial" w:hAnsi="Arial" w:cs="Arial"/>
        </w:rPr>
        <w:t>struktur</w:t>
      </w:r>
      <w:r w:rsidRPr="004E0D0C">
        <w:rPr>
          <w:rFonts w:ascii="Arial" w:hAnsi="Arial" w:cs="Arial"/>
        </w:rPr>
        <w:t xml:space="preserve"> zatrudnienia w podziale na grupy wiekowe. W</w:t>
      </w:r>
      <w:r w:rsidR="001D685B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ciągu ostatnich dwóch lat proporcje te są stałe, w każdej z grup wiekowych dominują kobiety, przy czym w trzech z nich została zachowana proporcja, którą zauważono już przy analizie zatrudnienia ogółem, tj. stosunek ok. 70/30 ze wskazaniem na kobiety. W latach </w:t>
      </w:r>
      <w:r w:rsidR="002345F9">
        <w:rPr>
          <w:rFonts w:ascii="Arial" w:hAnsi="Arial" w:cs="Arial"/>
        </w:rPr>
        <w:br/>
      </w:r>
      <w:r w:rsidR="00181365" w:rsidRPr="004E0D0C">
        <w:rPr>
          <w:rFonts w:ascii="Arial" w:hAnsi="Arial" w:cs="Arial"/>
        </w:rPr>
        <w:t>2021</w:t>
      </w:r>
      <w:r w:rsidR="001D685B">
        <w:rPr>
          <w:rFonts w:ascii="Arial" w:hAnsi="Arial" w:cs="Arial"/>
        </w:rPr>
        <w:t>-</w:t>
      </w:r>
      <w:r w:rsidR="00181365" w:rsidRPr="004E0D0C">
        <w:rPr>
          <w:rFonts w:ascii="Arial" w:hAnsi="Arial" w:cs="Arial"/>
        </w:rPr>
        <w:t>2022 najwięcej osób</w:t>
      </w:r>
      <w:r w:rsidRPr="004E0D0C">
        <w:rPr>
          <w:rFonts w:ascii="Arial" w:hAnsi="Arial" w:cs="Arial"/>
        </w:rPr>
        <w:t xml:space="preserve"> mieściło się w przedziale </w:t>
      </w:r>
      <w:r w:rsidR="00181365" w:rsidRPr="004E0D0C">
        <w:rPr>
          <w:rFonts w:ascii="Arial" w:hAnsi="Arial" w:cs="Arial"/>
        </w:rPr>
        <w:t xml:space="preserve">40-59 lat, </w:t>
      </w:r>
      <w:r w:rsidR="001D685B" w:rsidRPr="004E0D0C">
        <w:rPr>
          <w:rFonts w:ascii="Arial" w:hAnsi="Arial" w:cs="Arial"/>
        </w:rPr>
        <w:t xml:space="preserve">natomiast </w:t>
      </w:r>
      <w:r w:rsidR="00181365" w:rsidRPr="004E0D0C">
        <w:rPr>
          <w:rFonts w:ascii="Arial" w:hAnsi="Arial" w:cs="Arial"/>
        </w:rPr>
        <w:t xml:space="preserve">najmniej badanych </w:t>
      </w:r>
      <w:r w:rsidR="00AD6213">
        <w:rPr>
          <w:rFonts w:ascii="Arial" w:hAnsi="Arial" w:cs="Arial"/>
        </w:rPr>
        <w:t>należało do grup wiekowych</w:t>
      </w:r>
      <w:r w:rsidRPr="004E0D0C">
        <w:rPr>
          <w:rFonts w:ascii="Arial" w:hAnsi="Arial" w:cs="Arial"/>
        </w:rPr>
        <w:t xml:space="preserve"> 20-29 lat oraz 60 lat i więcej.</w:t>
      </w:r>
    </w:p>
    <w:p w14:paraId="1DB78E63" w14:textId="63D40827" w:rsidR="00C86ABF" w:rsidRDefault="00C86ABF" w:rsidP="00027E1C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Badaniu poddano też wykształcenie oraz dostęp do form podnoszenia kwalifikacji</w:t>
      </w:r>
      <w:r w:rsidR="002345F9">
        <w:rPr>
          <w:rFonts w:ascii="Arial" w:hAnsi="Arial" w:cs="Arial"/>
        </w:rPr>
        <w:t xml:space="preserve"> (wykres 2). </w:t>
      </w:r>
    </w:p>
    <w:p w14:paraId="2545A8AF" w14:textId="1CDDF747" w:rsidR="00AD6213" w:rsidRPr="004E0D0C" w:rsidRDefault="00AD6213" w:rsidP="007C09BE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Wykres 2. Liczba pracowników w podziale na płeć i poziom wykształcenia</w:t>
      </w:r>
    </w:p>
    <w:p w14:paraId="25DE37DE" w14:textId="77777777" w:rsidR="00C86ABF" w:rsidRPr="004E0D0C" w:rsidRDefault="00C86ABF" w:rsidP="007C09BE">
      <w:pPr>
        <w:spacing w:before="120" w:line="360" w:lineRule="auto"/>
        <w:ind w:firstLine="0"/>
        <w:contextualSpacing/>
        <w:jc w:val="left"/>
        <w:rPr>
          <w:rFonts w:ascii="Arial" w:hAnsi="Arial" w:cs="Arial"/>
        </w:rPr>
      </w:pPr>
      <w:r w:rsidRPr="004E0D0C">
        <w:rPr>
          <w:rFonts w:ascii="Arial" w:hAnsi="Arial" w:cs="Arial"/>
          <w:noProof/>
          <w:lang w:eastAsia="pl-PL"/>
        </w:rPr>
        <w:drawing>
          <wp:inline distT="0" distB="0" distL="0" distR="0" wp14:anchorId="31B2DF3E" wp14:editId="12EF852D">
            <wp:extent cx="5760720" cy="2654300"/>
            <wp:effectExtent l="0" t="0" r="11430" b="1270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121990" w14:textId="5C16D44C" w:rsidR="00C86ABF" w:rsidRPr="004E0D0C" w:rsidRDefault="00AD6213" w:rsidP="00207489">
      <w:pPr>
        <w:spacing w:before="24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="002345F9">
        <w:rPr>
          <w:rFonts w:ascii="Arial" w:hAnsi="Arial" w:cs="Arial"/>
        </w:rPr>
        <w:t>powyższymi danymi</w:t>
      </w:r>
      <w:r>
        <w:rPr>
          <w:rFonts w:ascii="Arial" w:hAnsi="Arial" w:cs="Arial"/>
        </w:rPr>
        <w:t xml:space="preserve"> można zaobserwować</w:t>
      </w:r>
      <w:r w:rsidR="00C86ABF" w:rsidRPr="004E0D0C">
        <w:rPr>
          <w:rFonts w:ascii="Arial" w:hAnsi="Arial" w:cs="Arial"/>
        </w:rPr>
        <w:t xml:space="preserve"> dominującą liczbę kobiet w każdej z</w:t>
      </w:r>
      <w:r w:rsidR="002345F9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>grup (przy czym grupa „pozostałe” ze względu na mały udział może zostać pomijalna w</w:t>
      </w:r>
      <w:r w:rsidR="002345F9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 xml:space="preserve">dalszej diagnozie) i proporcje te pozostają stałe w poszczególnych latach. W 2022 r. daje się zauważyć duży </w:t>
      </w:r>
      <w:r w:rsidR="00F30C4F" w:rsidRPr="004E0D0C">
        <w:rPr>
          <w:rFonts w:ascii="Arial" w:hAnsi="Arial" w:cs="Arial"/>
        </w:rPr>
        <w:t>przyrost liczby</w:t>
      </w:r>
      <w:r w:rsidR="00C86ABF" w:rsidRPr="004E0D0C">
        <w:rPr>
          <w:rFonts w:ascii="Arial" w:hAnsi="Arial" w:cs="Arial"/>
        </w:rPr>
        <w:t xml:space="preserve"> mężczyzn z wykształceniem średnim (zmiana z 4 osób w</w:t>
      </w:r>
      <w:r w:rsidR="002345F9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 xml:space="preserve">2021 r. na 42 </w:t>
      </w:r>
      <w:r>
        <w:rPr>
          <w:rFonts w:ascii="Arial" w:hAnsi="Arial" w:cs="Arial"/>
        </w:rPr>
        <w:t xml:space="preserve">osoby </w:t>
      </w:r>
      <w:r w:rsidR="00C86ABF" w:rsidRPr="004E0D0C">
        <w:rPr>
          <w:rFonts w:ascii="Arial" w:hAnsi="Arial" w:cs="Arial"/>
        </w:rPr>
        <w:t>w 2022</w:t>
      </w:r>
      <w:r w:rsidR="00181365" w:rsidRPr="004E0D0C">
        <w:rPr>
          <w:rFonts w:ascii="Arial" w:hAnsi="Arial" w:cs="Arial"/>
        </w:rPr>
        <w:t xml:space="preserve"> r.</w:t>
      </w:r>
      <w:r w:rsidR="00C86ABF" w:rsidRPr="004E0D0C">
        <w:rPr>
          <w:rFonts w:ascii="Arial" w:hAnsi="Arial" w:cs="Arial"/>
        </w:rPr>
        <w:t xml:space="preserve">). </w:t>
      </w:r>
    </w:p>
    <w:p w14:paraId="266B81F4" w14:textId="77777777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W ramach przeprowadzonej ankiety 90% ogółu osób udzielających odpowiedzi wskazało, że nie doświadcza i nie obserwuje przejawów nierównego traktowania w dostępie do szkoleń. </w:t>
      </w:r>
    </w:p>
    <w:p w14:paraId="056542EA" w14:textId="72DB3D79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Poczucie to znajduje odzwierciedlenie w analizie udziału obu płci w różnych formach dokształcania i podnoszenia kwalifikacji, co obrazuje </w:t>
      </w:r>
      <w:r w:rsidR="00AD6213">
        <w:rPr>
          <w:rFonts w:ascii="Arial" w:hAnsi="Arial" w:cs="Arial"/>
        </w:rPr>
        <w:t>tabela 6.</w:t>
      </w:r>
    </w:p>
    <w:p w14:paraId="18C4B33F" w14:textId="3A6794A9" w:rsidR="00207489" w:rsidRDefault="002074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BEEA1E" w14:textId="77777777" w:rsidR="00C86ABF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4AC6AD73" w14:textId="65A04A97" w:rsidR="00AD6213" w:rsidRPr="004E0D0C" w:rsidRDefault="00AD6213" w:rsidP="00027E1C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Tabela 6. Udział kobiet i mężczyzn w różnych formach dokształcania i podnoszenia kwalifikacji </w:t>
      </w:r>
    </w:p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80"/>
        <w:gridCol w:w="2140"/>
        <w:gridCol w:w="1757"/>
      </w:tblGrid>
      <w:tr w:rsidR="00027E1C" w:rsidRPr="004E0D0C" w14:paraId="41E14623" w14:textId="77777777" w:rsidTr="00207489">
        <w:trPr>
          <w:trHeight w:val="29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A264B" w14:textId="06352D7B" w:rsidR="00027E1C" w:rsidRPr="00207489" w:rsidRDefault="00027E1C" w:rsidP="00207489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074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0B31" w14:textId="77258D40" w:rsidR="00027E1C" w:rsidRPr="00207489" w:rsidRDefault="00027E1C" w:rsidP="00027E1C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07489">
              <w:rPr>
                <w:rFonts w:ascii="Arial" w:eastAsia="Times New Roman" w:hAnsi="Arial" w:cs="Arial"/>
                <w:b/>
                <w:lang w:eastAsia="pl-PL"/>
              </w:rPr>
              <w:t>Rok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451" w14:textId="5FD2514D" w:rsidR="00027E1C" w:rsidRPr="00207489" w:rsidRDefault="00027E1C" w:rsidP="00207489">
            <w:pPr>
              <w:spacing w:before="120"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07489">
              <w:rPr>
                <w:rFonts w:ascii="Arial" w:eastAsia="Times New Roman" w:hAnsi="Arial" w:cs="Arial"/>
                <w:b/>
                <w:lang w:eastAsia="pl-PL"/>
              </w:rPr>
              <w:t>Średni udział</w:t>
            </w:r>
            <w:r w:rsidRPr="00207489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*</w:t>
            </w:r>
          </w:p>
        </w:tc>
      </w:tr>
      <w:tr w:rsidR="00027E1C" w:rsidRPr="004E0D0C" w14:paraId="4FC5E993" w14:textId="77777777" w:rsidTr="00207489">
        <w:trPr>
          <w:trHeight w:val="290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D401E" w14:textId="1CDA8536" w:rsidR="00027E1C" w:rsidRPr="004E0D0C" w:rsidRDefault="00027E1C" w:rsidP="00230CB7">
            <w:pPr>
              <w:spacing w:before="12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CA1" w14:textId="77777777" w:rsidR="00027E1C" w:rsidRPr="00207489" w:rsidRDefault="00027E1C" w:rsidP="00027E1C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07489">
              <w:rPr>
                <w:rFonts w:ascii="Arial" w:eastAsia="Times New Roman" w:hAnsi="Arial" w:cs="Arial"/>
                <w:b/>
                <w:lang w:eastAsia="pl-PL"/>
              </w:rPr>
              <w:t>2021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59B" w14:textId="77777777" w:rsidR="00027E1C" w:rsidRPr="00207489" w:rsidRDefault="00027E1C" w:rsidP="00027E1C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07489">
              <w:rPr>
                <w:rFonts w:ascii="Arial" w:eastAsia="Times New Roman" w:hAnsi="Arial" w:cs="Arial"/>
                <w:b/>
                <w:lang w:eastAsia="pl-PL"/>
              </w:rPr>
              <w:t>2022</w:t>
            </w: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84BB" w14:textId="0F65DF29" w:rsidR="00027E1C" w:rsidRPr="004E0D0C" w:rsidRDefault="00027E1C" w:rsidP="00207489">
            <w:pPr>
              <w:spacing w:before="120" w:line="360" w:lineRule="auto"/>
              <w:ind w:firstLine="0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E0D0C" w:rsidRPr="004E0D0C" w14:paraId="01D87916" w14:textId="77777777" w:rsidTr="00207489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9EF7" w14:textId="21C65191" w:rsidR="00C86ABF" w:rsidRPr="004E0D0C" w:rsidRDefault="00181365" w:rsidP="00230CB7">
            <w:pPr>
              <w:spacing w:before="120" w:line="36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K</w:t>
            </w:r>
            <w:r w:rsidR="00C86ABF" w:rsidRPr="004E0D0C">
              <w:rPr>
                <w:rFonts w:ascii="Arial" w:eastAsia="Times New Roman" w:hAnsi="Arial" w:cs="Arial"/>
                <w:lang w:eastAsia="pl-PL"/>
              </w:rPr>
              <w:t>obiety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5F85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1613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97A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2317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DB9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78%</w:t>
            </w:r>
          </w:p>
        </w:tc>
      </w:tr>
      <w:tr w:rsidR="004E0D0C" w:rsidRPr="004E0D0C" w14:paraId="722B4244" w14:textId="77777777" w:rsidTr="00181365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387" w14:textId="65766962" w:rsidR="00C86ABF" w:rsidRPr="004E0D0C" w:rsidRDefault="00181365" w:rsidP="00230CB7">
            <w:pPr>
              <w:spacing w:before="120" w:line="36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M</w:t>
            </w:r>
            <w:r w:rsidR="00C86ABF" w:rsidRPr="004E0D0C">
              <w:rPr>
                <w:rFonts w:ascii="Arial" w:eastAsia="Times New Roman" w:hAnsi="Arial" w:cs="Arial"/>
                <w:lang w:eastAsia="pl-PL"/>
              </w:rPr>
              <w:t>ężczyźni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746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465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21E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662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2FF" w14:textId="77777777" w:rsidR="00C86ABF" w:rsidRPr="004E0D0C" w:rsidRDefault="00C86ABF" w:rsidP="00230CB7">
            <w:pPr>
              <w:spacing w:before="120" w:line="36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0D0C">
              <w:rPr>
                <w:rFonts w:ascii="Arial" w:eastAsia="Times New Roman" w:hAnsi="Arial" w:cs="Arial"/>
                <w:lang w:eastAsia="pl-PL"/>
              </w:rPr>
              <w:t>22%</w:t>
            </w:r>
          </w:p>
        </w:tc>
      </w:tr>
    </w:tbl>
    <w:p w14:paraId="009A1E8C" w14:textId="4DECF83A" w:rsidR="00C86ABF" w:rsidRPr="00AD6213" w:rsidRDefault="00C86ABF" w:rsidP="00207489">
      <w:pPr>
        <w:spacing w:after="240" w:line="360" w:lineRule="auto"/>
        <w:ind w:firstLine="0"/>
        <w:rPr>
          <w:rFonts w:ascii="Arial" w:hAnsi="Arial" w:cs="Arial"/>
          <w:sz w:val="20"/>
        </w:rPr>
      </w:pPr>
      <w:r w:rsidRPr="00207489">
        <w:rPr>
          <w:rFonts w:ascii="Arial" w:hAnsi="Arial" w:cs="Arial"/>
          <w:vertAlign w:val="superscript"/>
        </w:rPr>
        <w:t>*</w:t>
      </w:r>
      <w:r w:rsidR="00AD6213">
        <w:rPr>
          <w:rFonts w:ascii="Arial" w:hAnsi="Arial" w:cs="Arial"/>
          <w:sz w:val="18"/>
        </w:rPr>
        <w:t xml:space="preserve"> J</w:t>
      </w:r>
      <w:r w:rsidR="00181365" w:rsidRPr="00207489">
        <w:rPr>
          <w:rFonts w:ascii="Arial" w:hAnsi="Arial" w:cs="Arial"/>
          <w:sz w:val="18"/>
        </w:rPr>
        <w:t>edna osoba mogła</w:t>
      </w:r>
      <w:r w:rsidRPr="00207489">
        <w:rPr>
          <w:rFonts w:ascii="Arial" w:hAnsi="Arial" w:cs="Arial"/>
          <w:sz w:val="18"/>
        </w:rPr>
        <w:t xml:space="preserve"> brać udział w danym roku w więk</w:t>
      </w:r>
      <w:r w:rsidR="00181365" w:rsidRPr="00207489">
        <w:rPr>
          <w:rFonts w:ascii="Arial" w:hAnsi="Arial" w:cs="Arial"/>
          <w:sz w:val="18"/>
        </w:rPr>
        <w:t>szej liczbie szkoleń niż jedno.</w:t>
      </w:r>
    </w:p>
    <w:p w14:paraId="33928D71" w14:textId="4F40CF55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Ponownie można zauważyć utrzymanie proporcji pomiędzy obiema płciami. Jej odstępstwo w</w:t>
      </w:r>
      <w:r w:rsidR="002345F9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poszczególnych </w:t>
      </w:r>
      <w:r w:rsidR="00AD6213" w:rsidRPr="004E0D0C">
        <w:rPr>
          <w:rFonts w:ascii="Arial" w:hAnsi="Arial" w:cs="Arial"/>
        </w:rPr>
        <w:t xml:space="preserve">obszarach </w:t>
      </w:r>
      <w:r w:rsidRPr="004E0D0C">
        <w:rPr>
          <w:rFonts w:ascii="Arial" w:hAnsi="Arial" w:cs="Arial"/>
        </w:rPr>
        <w:t>poddanych diagnozie jest stosunkowo niewielkie.</w:t>
      </w:r>
    </w:p>
    <w:p w14:paraId="63C73139" w14:textId="77777777" w:rsidR="00564E91" w:rsidRPr="004E0D0C" w:rsidRDefault="00564E91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1351161E" w14:textId="553EA721" w:rsidR="00564E91" w:rsidRPr="004E0D0C" w:rsidRDefault="00564E91" w:rsidP="00564E91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Analiza wynagrodzeń w podziale na płeć jest</w:t>
      </w:r>
      <w:r w:rsidR="00BD126D" w:rsidRPr="004E0D0C">
        <w:rPr>
          <w:rFonts w:ascii="Arial" w:hAnsi="Arial" w:cs="Arial"/>
        </w:rPr>
        <w:t xml:space="preserve"> prowadzona </w:t>
      </w:r>
      <w:r w:rsidR="00AD6213">
        <w:rPr>
          <w:rFonts w:ascii="Arial" w:hAnsi="Arial" w:cs="Arial"/>
        </w:rPr>
        <w:t>w U</w:t>
      </w:r>
      <w:r w:rsidR="00BD126D" w:rsidRPr="004E0D0C">
        <w:rPr>
          <w:rFonts w:ascii="Arial" w:hAnsi="Arial" w:cs="Arial"/>
        </w:rPr>
        <w:t>rzędzie od 2017 r.</w:t>
      </w:r>
      <w:r w:rsidRPr="004E0D0C">
        <w:rPr>
          <w:rFonts w:ascii="Arial" w:hAnsi="Arial" w:cs="Arial"/>
        </w:rPr>
        <w:t xml:space="preserve"> na podstawie średniomiesięcznego przychodu (na podstawie wystawionych PIT-11)</w:t>
      </w:r>
      <w:r w:rsidR="00F02DE9">
        <w:rPr>
          <w:rFonts w:ascii="Arial" w:hAnsi="Arial" w:cs="Arial"/>
        </w:rPr>
        <w:t>,</w:t>
      </w:r>
      <w:r w:rsidR="00BD126D" w:rsidRPr="004E0D0C">
        <w:rPr>
          <w:rFonts w:ascii="Arial" w:hAnsi="Arial" w:cs="Arial"/>
        </w:rPr>
        <w:t xml:space="preserve"> </w:t>
      </w:r>
      <w:r w:rsidRPr="004E0D0C">
        <w:rPr>
          <w:rFonts w:ascii="Arial" w:hAnsi="Arial" w:cs="Arial"/>
        </w:rPr>
        <w:t>z uwzględnieniem grup stanowiskowych, dla osób zatrudnionych na cały etat oraz bez osób przebywających na urlopach macierzyńskich/ojcowskich. Wyniki prowadzonych analiz wskazują, że wśród zajmujących te same stanowiska służbowe przeciętne wynagrodzenia są zbliżone (różnice w medianie wynagrodzenia kobiet i mężczyzn nie przekraczają 5%</w:t>
      </w:r>
      <w:r w:rsidR="00BD126D" w:rsidRPr="004E0D0C">
        <w:rPr>
          <w:rFonts w:ascii="Arial" w:hAnsi="Arial" w:cs="Arial"/>
        </w:rPr>
        <w:t>, bez jednolitego wzorca płci), z wyjątkiem grupy „</w:t>
      </w:r>
      <w:proofErr w:type="spellStart"/>
      <w:r w:rsidR="00BD126D" w:rsidRPr="004E0D0C">
        <w:rPr>
          <w:rFonts w:ascii="Arial" w:hAnsi="Arial" w:cs="Arial"/>
        </w:rPr>
        <w:t>główn</w:t>
      </w:r>
      <w:r w:rsidR="004E0D0C">
        <w:rPr>
          <w:rFonts w:ascii="Arial" w:hAnsi="Arial" w:cs="Arial"/>
        </w:rPr>
        <w:t>y</w:t>
      </w:r>
      <w:r w:rsidR="00F02DE9">
        <w:rPr>
          <w:rFonts w:ascii="Arial" w:hAnsi="Arial" w:cs="Arial"/>
        </w:rPr>
        <w:t>_a</w:t>
      </w:r>
      <w:proofErr w:type="spellEnd"/>
      <w:r w:rsidR="004E0D0C">
        <w:rPr>
          <w:rFonts w:ascii="Arial" w:hAnsi="Arial" w:cs="Arial"/>
        </w:rPr>
        <w:t xml:space="preserve"> </w:t>
      </w:r>
      <w:proofErr w:type="spellStart"/>
      <w:r w:rsidR="004E0D0C">
        <w:rPr>
          <w:rFonts w:ascii="Arial" w:hAnsi="Arial" w:cs="Arial"/>
        </w:rPr>
        <w:t>specjalista_ka</w:t>
      </w:r>
      <w:proofErr w:type="spellEnd"/>
      <w:r w:rsidR="004E0D0C">
        <w:rPr>
          <w:rFonts w:ascii="Arial" w:hAnsi="Arial" w:cs="Arial"/>
        </w:rPr>
        <w:t>”, gdzie mediana</w:t>
      </w:r>
      <w:r w:rsidR="00BD126D" w:rsidRPr="004E0D0C">
        <w:rPr>
          <w:rFonts w:ascii="Arial" w:hAnsi="Arial" w:cs="Arial"/>
        </w:rPr>
        <w:t xml:space="preserve"> przechyla się wyraźnie na korzyść mężczyzn, z różnicą 12%. </w:t>
      </w:r>
    </w:p>
    <w:p w14:paraId="173ADF16" w14:textId="77777777" w:rsidR="00564E91" w:rsidRPr="004E0D0C" w:rsidRDefault="00564E91" w:rsidP="00564E91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707E843C" w14:textId="5A678EC6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 kontekście powyższych danych niepokojące mogą być odpowiedzi w przeprowadzonej ankiecie. W pytaniu „Czy doświadczasz osobiście lub obserwujesz w stosunku do innych osób przejawy nierównego trakt</w:t>
      </w:r>
      <w:r w:rsidR="00EE797F" w:rsidRPr="004E0D0C">
        <w:rPr>
          <w:rFonts w:ascii="Arial" w:hAnsi="Arial" w:cs="Arial"/>
        </w:rPr>
        <w:t xml:space="preserve">owania ze względu na płeć w </w:t>
      </w:r>
      <w:r w:rsidR="00731011">
        <w:rPr>
          <w:rFonts w:ascii="Arial" w:hAnsi="Arial" w:cs="Arial"/>
        </w:rPr>
        <w:t>Urzędzie</w:t>
      </w:r>
      <w:r w:rsidRPr="004E0D0C">
        <w:rPr>
          <w:rFonts w:ascii="Arial" w:hAnsi="Arial" w:cs="Arial"/>
        </w:rPr>
        <w:t>”</w:t>
      </w:r>
      <w:r w:rsidR="00EE797F" w:rsidRPr="004E0D0C">
        <w:rPr>
          <w:rFonts w:ascii="Arial" w:hAnsi="Arial" w:cs="Arial"/>
        </w:rPr>
        <w:t>?</w:t>
      </w:r>
      <w:r w:rsidRPr="004E0D0C">
        <w:rPr>
          <w:rFonts w:ascii="Arial" w:hAnsi="Arial" w:cs="Arial"/>
        </w:rPr>
        <w:t xml:space="preserve"> w obszarze „dostęp do awansu” łącznie aż 37% udzielających odpowiedzi zaznaczyło odpowiedź „tak”. Takiej odpowiedzi udzieliło aż 42% kobiet, 80% </w:t>
      </w:r>
      <w:r w:rsidR="00207691">
        <w:rPr>
          <w:rFonts w:ascii="Arial" w:hAnsi="Arial" w:cs="Arial"/>
        </w:rPr>
        <w:t>osób z grupy „</w:t>
      </w:r>
      <w:r w:rsidRPr="004E0D0C">
        <w:rPr>
          <w:rFonts w:ascii="Arial" w:hAnsi="Arial" w:cs="Arial"/>
        </w:rPr>
        <w:t>inna płeć</w:t>
      </w:r>
      <w:r w:rsidR="00207691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 xml:space="preserve"> i tylko 22% mężczyzn. </w:t>
      </w:r>
    </w:p>
    <w:p w14:paraId="40A3F85E" w14:textId="1DE944B6" w:rsidR="00C86ABF" w:rsidRPr="004E0D0C" w:rsidRDefault="00181365" w:rsidP="00EE797F">
      <w:pPr>
        <w:spacing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Jeśli informację tę zestawi</w:t>
      </w:r>
      <w:r w:rsidR="00C86ABF" w:rsidRPr="004E0D0C">
        <w:rPr>
          <w:rFonts w:ascii="Arial" w:hAnsi="Arial" w:cs="Arial"/>
        </w:rPr>
        <w:t xml:space="preserve"> się z uwagami ujętymi w ankiecie, np. </w:t>
      </w:r>
    </w:p>
    <w:p w14:paraId="6D7C10AD" w14:textId="77777777" w:rsidR="00C86ABF" w:rsidRPr="004E0D0C" w:rsidRDefault="00C86ABF" w:rsidP="00EE797F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„Wzajemne sympatie męsko-męskie miały wpływ na ważne awanse w wydziale”,</w:t>
      </w:r>
    </w:p>
    <w:p w14:paraId="4B98B794" w14:textId="4A28A428" w:rsidR="00C86ABF" w:rsidRPr="004E0D0C" w:rsidRDefault="00C86ABF" w:rsidP="006507FE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„W zakresie rekrutacji i ewentualnych awansów kierownicy mają zbyt dużą autonomię do decydowania, jeżeli jakiś kierownik preferuje zatrudnianie mężczyzn z uwagi na to</w:t>
      </w:r>
      <w:r w:rsidR="00E30E39">
        <w:rPr>
          <w:rFonts w:ascii="Arial" w:hAnsi="Arial" w:cs="Arial"/>
        </w:rPr>
        <w:t>,</w:t>
      </w:r>
      <w:r w:rsidRPr="004E0D0C">
        <w:rPr>
          <w:rFonts w:ascii="Arial" w:hAnsi="Arial" w:cs="Arial"/>
        </w:rPr>
        <w:t xml:space="preserve"> że nie zajdą oni w ciążę, nie ma żadnych narzędzi, aby mu tego odmówić (nawet jeżeli męski kandydat ma niższe kompetencje niż kandydatka żeńska). W przypadku awansu np. ze specjalisty na starszego specjalistę jest to samo”, </w:t>
      </w:r>
    </w:p>
    <w:p w14:paraId="22799C8A" w14:textId="291F9867" w:rsidR="00EE797F" w:rsidRPr="004E0D0C" w:rsidRDefault="00C86ABF" w:rsidP="00EE797F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Arial" w:hAnsi="Arial" w:cs="Arial"/>
        </w:rPr>
      </w:pPr>
      <w:r w:rsidRPr="004E0D0C">
        <w:rPr>
          <w:rFonts w:ascii="Arial" w:hAnsi="Arial" w:cs="Arial"/>
        </w:rPr>
        <w:t>„Mężczyźni szybciej i łatwiej u</w:t>
      </w:r>
      <w:r w:rsidR="00EE797F" w:rsidRPr="004E0D0C">
        <w:rPr>
          <w:rFonts w:ascii="Arial" w:hAnsi="Arial" w:cs="Arial"/>
        </w:rPr>
        <w:t>zyskują stanowiska kierownicze”</w:t>
      </w:r>
      <w:r w:rsidR="00E30E39">
        <w:rPr>
          <w:rFonts w:ascii="Arial" w:hAnsi="Arial" w:cs="Arial"/>
        </w:rPr>
        <w:t>,</w:t>
      </w:r>
    </w:p>
    <w:p w14:paraId="4FF822CE" w14:textId="3517B081" w:rsidR="00C86ABF" w:rsidRPr="004E0D0C" w:rsidRDefault="00C86ABF" w:rsidP="004E0D0C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można wysnuć wniosek, że w urzędzie są „gorące punkty”, tj. takie komórki organizacyjne, w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których nie ma utrzymanych proporcji i przewaga awansów wewnętrznych przechyla się na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korzyść jednej płci bez względu na kompetencje. Nie jest to jednak sytuacja powszechna, </w:t>
      </w:r>
      <w:r w:rsidRPr="004E0D0C">
        <w:rPr>
          <w:rFonts w:ascii="Arial" w:hAnsi="Arial" w:cs="Arial"/>
        </w:rPr>
        <w:lastRenderedPageBreak/>
        <w:t>co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zresztą znajduje potwierdzenie w dalszej części diagnozy, przy analizie udziału płci w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gremiach zarządczych. </w:t>
      </w:r>
    </w:p>
    <w:p w14:paraId="7D5C09D4" w14:textId="68DB13FC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Pracownicy wskazali, zarówno w ankiecie, jak i na grupach </w:t>
      </w:r>
      <w:proofErr w:type="spellStart"/>
      <w:r w:rsidRPr="004E0D0C">
        <w:rPr>
          <w:rFonts w:ascii="Arial" w:hAnsi="Arial" w:cs="Arial"/>
        </w:rPr>
        <w:t>focusowych</w:t>
      </w:r>
      <w:proofErr w:type="spellEnd"/>
      <w:r w:rsidRPr="004E0D0C">
        <w:rPr>
          <w:rFonts w:ascii="Arial" w:hAnsi="Arial" w:cs="Arial"/>
        </w:rPr>
        <w:t>, propozycję rozwiązań, tj. wypracowanie i upowszech</w:t>
      </w:r>
      <w:r w:rsidR="004E0D0C">
        <w:rPr>
          <w:rFonts w:ascii="Arial" w:hAnsi="Arial" w:cs="Arial"/>
        </w:rPr>
        <w:t>nienie równych kryteriów awansu</w:t>
      </w:r>
      <w:r w:rsidRPr="004E0D0C">
        <w:rPr>
          <w:rFonts w:ascii="Arial" w:hAnsi="Arial" w:cs="Arial"/>
        </w:rPr>
        <w:t xml:space="preserve"> na każde ze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stanowisk. </w:t>
      </w:r>
    </w:p>
    <w:p w14:paraId="4EF217C8" w14:textId="77777777" w:rsidR="00C86ABF" w:rsidRPr="004B33EE" w:rsidRDefault="00C86ABF" w:rsidP="00C86ABF">
      <w:pPr>
        <w:spacing w:before="120" w:line="360" w:lineRule="auto"/>
        <w:contextualSpacing/>
        <w:rPr>
          <w:rFonts w:ascii="Arial" w:hAnsi="Arial" w:cs="Arial"/>
          <w:sz w:val="4"/>
          <w:szCs w:val="4"/>
        </w:rPr>
      </w:pPr>
    </w:p>
    <w:p w14:paraId="3887209C" w14:textId="77777777" w:rsidR="00C86ABF" w:rsidRPr="004E0D0C" w:rsidRDefault="00C86ABF" w:rsidP="00EE797F">
      <w:pPr>
        <w:pStyle w:val="Nagwek2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t>Równość w zarządzaniu i gremiach decyzyjnych</w:t>
      </w:r>
    </w:p>
    <w:p w14:paraId="1D86B6F9" w14:textId="7E249F05" w:rsidR="0048733A" w:rsidRPr="004E0D0C" w:rsidRDefault="00C86ABF" w:rsidP="0048733A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W 2021 r. w ramach ścisłego kierownictwa </w:t>
      </w:r>
      <w:r w:rsidR="00E30E39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>rzędu</w:t>
      </w:r>
      <w:r w:rsidRPr="004E0D0C">
        <w:rPr>
          <w:rStyle w:val="Odwoanieprzypisudolnego"/>
          <w:rFonts w:ascii="Arial" w:hAnsi="Arial" w:cs="Arial"/>
        </w:rPr>
        <w:footnoteReference w:id="1"/>
      </w:r>
      <w:r w:rsidRPr="004E0D0C">
        <w:rPr>
          <w:rFonts w:ascii="Arial" w:hAnsi="Arial" w:cs="Arial"/>
        </w:rPr>
        <w:t xml:space="preserve"> funkcję sprawowała jedna kobieta (Skarbnik Miasta</w:t>
      </w:r>
      <w:r w:rsidR="00207691">
        <w:rPr>
          <w:rFonts w:ascii="Arial" w:hAnsi="Arial" w:cs="Arial"/>
        </w:rPr>
        <w:t xml:space="preserve"> Poznania</w:t>
      </w:r>
      <w:r w:rsidRPr="004E0D0C">
        <w:rPr>
          <w:rFonts w:ascii="Arial" w:hAnsi="Arial" w:cs="Arial"/>
        </w:rPr>
        <w:t xml:space="preserve">), w 2022 i </w:t>
      </w:r>
      <w:r w:rsidR="00E30E39">
        <w:rPr>
          <w:rFonts w:ascii="Arial" w:hAnsi="Arial" w:cs="Arial"/>
        </w:rPr>
        <w:t xml:space="preserve">2023 </w:t>
      </w:r>
      <w:r w:rsidRPr="004E0D0C">
        <w:rPr>
          <w:rFonts w:ascii="Arial" w:hAnsi="Arial" w:cs="Arial"/>
        </w:rPr>
        <w:t>r</w:t>
      </w:r>
      <w:r w:rsidR="006B4466">
        <w:rPr>
          <w:rFonts w:ascii="Arial" w:hAnsi="Arial" w:cs="Arial"/>
        </w:rPr>
        <w:t>.</w:t>
      </w:r>
      <w:r w:rsidRPr="004E0D0C">
        <w:rPr>
          <w:rFonts w:ascii="Arial" w:hAnsi="Arial" w:cs="Arial"/>
        </w:rPr>
        <w:t xml:space="preserve"> stanowiska te obsadzone są wyłącznie przez mężczyzn. </w:t>
      </w:r>
      <w:r w:rsidR="00E30E39">
        <w:rPr>
          <w:rFonts w:ascii="Arial" w:hAnsi="Arial" w:cs="Arial"/>
        </w:rPr>
        <w:t>One wszystkie</w:t>
      </w:r>
      <w:r w:rsidR="0048733A" w:rsidRPr="004E0D0C">
        <w:rPr>
          <w:rFonts w:ascii="Arial" w:hAnsi="Arial" w:cs="Arial"/>
        </w:rPr>
        <w:t>, poza stanowiskiem Sekretarza Miasta</w:t>
      </w:r>
      <w:r w:rsidR="00207691">
        <w:rPr>
          <w:rFonts w:ascii="Arial" w:hAnsi="Arial" w:cs="Arial"/>
        </w:rPr>
        <w:t xml:space="preserve"> Poznania</w:t>
      </w:r>
      <w:r w:rsidR="0048733A" w:rsidRPr="004E0D0C">
        <w:rPr>
          <w:rFonts w:ascii="Arial" w:hAnsi="Arial" w:cs="Arial"/>
        </w:rPr>
        <w:t xml:space="preserve">, są stanowiskami z powołania. </w:t>
      </w:r>
    </w:p>
    <w:p w14:paraId="54263EDB" w14:textId="77777777" w:rsidR="0048733A" w:rsidRPr="004B33EE" w:rsidRDefault="0048733A" w:rsidP="0048733A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5A462D93" w14:textId="2F3182AC" w:rsidR="0048733A" w:rsidRPr="004E0D0C" w:rsidRDefault="0048733A" w:rsidP="0048733A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Analiza równości płci w zarządzaniu i gremiach decyzyjnych została przeprowadzona w</w:t>
      </w:r>
      <w:r w:rsidR="00711FE4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podziale na płeć w ramach grup stanowiskowych. Stanowiska z funkcją kierowniczą nie są i nie mogą być w organizacji rozłożone proporcjonalnie w stosunku do ogólnej liczby zatrudnionych, z uwagi na różny zakres stopnia odpowiedzialności i skomplikowania zadań oraz liczebności komórek organizacyjnych. Udział płci na stanowiskach z funkcją kierowniczą nie będzie tym samym odnoszony do proporcji płci w ogólnej liczbie osób zatrudnionych w </w:t>
      </w:r>
      <w:r w:rsidR="00711FE4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 xml:space="preserve">rzędzie. W opisywanej grupie stanowisk za zrównoważony przyjąć można równy udział kobiet i mężczyzn. </w:t>
      </w:r>
    </w:p>
    <w:p w14:paraId="32FAC90E" w14:textId="77777777" w:rsidR="00C86ABF" w:rsidRPr="004B33EE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59FFE365" w14:textId="47DDCBD2" w:rsidR="00C86ABF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Wśród kadry zarządzającej wyższego i średniego szczebla udział obu płci </w:t>
      </w:r>
      <w:r w:rsidR="00027E1C">
        <w:rPr>
          <w:rFonts w:ascii="Arial" w:hAnsi="Arial" w:cs="Arial"/>
        </w:rPr>
        <w:t>został przedstawiony na wykresie 3.</w:t>
      </w:r>
    </w:p>
    <w:p w14:paraId="3684A24E" w14:textId="77777777" w:rsidR="00711FE4" w:rsidRPr="004B33EE" w:rsidRDefault="00711FE4" w:rsidP="00EE797F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4C9AF589" w14:textId="2F9540BE" w:rsidR="00711FE4" w:rsidRPr="004E0D0C" w:rsidRDefault="00711FE4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Wykres 3. Procentowy rozkład stanowisk zarządczych w podziale na płeć </w:t>
      </w:r>
    </w:p>
    <w:p w14:paraId="48C37434" w14:textId="77777777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  <w:r w:rsidRPr="004E0D0C">
        <w:rPr>
          <w:rFonts w:ascii="Arial" w:hAnsi="Arial" w:cs="Arial"/>
          <w:noProof/>
          <w:lang w:eastAsia="pl-PL"/>
        </w:rPr>
        <w:drawing>
          <wp:inline distT="0" distB="0" distL="0" distR="0" wp14:anchorId="3138A4F5" wp14:editId="0BE18D19">
            <wp:extent cx="5422900" cy="2400300"/>
            <wp:effectExtent l="0" t="0" r="635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369836" w14:textId="77777777" w:rsidR="00711FE4" w:rsidRDefault="00711FE4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0D4DD8EB" w14:textId="7DE7EB30" w:rsidR="00C86ABF" w:rsidRPr="004E0D0C" w:rsidRDefault="005842B9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Na poziomie stanowisk dyrektorskich</w:t>
      </w:r>
      <w:r w:rsidR="00EE797F" w:rsidRPr="004E0D0C">
        <w:rPr>
          <w:rFonts w:ascii="Arial" w:hAnsi="Arial" w:cs="Arial"/>
        </w:rPr>
        <w:t xml:space="preserve"> proporcje są wyrównane</w:t>
      </w:r>
      <w:r w:rsidR="00C86ABF" w:rsidRPr="004E0D0C">
        <w:rPr>
          <w:rFonts w:ascii="Arial" w:hAnsi="Arial" w:cs="Arial"/>
        </w:rPr>
        <w:t xml:space="preserve">, na poziomie </w:t>
      </w:r>
      <w:proofErr w:type="spellStart"/>
      <w:r w:rsidR="00C86ABF" w:rsidRPr="004E0D0C">
        <w:rPr>
          <w:rFonts w:ascii="Arial" w:hAnsi="Arial" w:cs="Arial"/>
        </w:rPr>
        <w:t>kierowników</w:t>
      </w:r>
      <w:r w:rsidRPr="004E0D0C">
        <w:rPr>
          <w:rFonts w:ascii="Arial" w:hAnsi="Arial" w:cs="Arial"/>
        </w:rPr>
        <w:t>_czek</w:t>
      </w:r>
      <w:proofErr w:type="spellEnd"/>
      <w:r w:rsidR="00C86ABF" w:rsidRPr="004E0D0C">
        <w:rPr>
          <w:rFonts w:ascii="Arial" w:hAnsi="Arial" w:cs="Arial"/>
        </w:rPr>
        <w:t xml:space="preserve"> oddziałów można zaobserwować przewagę kobiet</w:t>
      </w:r>
      <w:r w:rsidR="00EE797F" w:rsidRPr="004E0D0C">
        <w:rPr>
          <w:rFonts w:ascii="Arial" w:hAnsi="Arial" w:cs="Arial"/>
        </w:rPr>
        <w:t xml:space="preserve"> (67%)</w:t>
      </w:r>
      <w:r w:rsidR="00C86ABF" w:rsidRPr="004E0D0C">
        <w:rPr>
          <w:rFonts w:ascii="Arial" w:hAnsi="Arial" w:cs="Arial"/>
        </w:rPr>
        <w:t xml:space="preserve">. </w:t>
      </w:r>
    </w:p>
    <w:p w14:paraId="7E8763AB" w14:textId="77777777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Proporcje te nie wykazują znaczących odchyleń w kolejnych latach analizowanych w diagnozie (2021, 2022, 2023). </w:t>
      </w:r>
    </w:p>
    <w:p w14:paraId="2B078F15" w14:textId="2CA9B3FD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Wśród stanowisk specjalistycznych</w:t>
      </w:r>
      <w:r w:rsidRPr="004E0D0C">
        <w:rPr>
          <w:rStyle w:val="Odwoanieprzypisudolnego"/>
          <w:rFonts w:ascii="Arial" w:hAnsi="Arial" w:cs="Arial"/>
        </w:rPr>
        <w:footnoteReference w:id="2"/>
      </w:r>
      <w:r w:rsidR="005842B9" w:rsidRPr="004E0D0C">
        <w:rPr>
          <w:rFonts w:ascii="Arial" w:hAnsi="Arial" w:cs="Arial"/>
        </w:rPr>
        <w:t xml:space="preserve"> rozkład wg</w:t>
      </w:r>
      <w:r w:rsidRPr="004E0D0C">
        <w:rPr>
          <w:rFonts w:ascii="Arial" w:hAnsi="Arial" w:cs="Arial"/>
        </w:rPr>
        <w:t xml:space="preserve"> płci jest podobny. Na 22 takie stanowiska 13 z nich zajmują kobiety (60%), a 9 mężczyźni (40%). </w:t>
      </w:r>
    </w:p>
    <w:p w14:paraId="35C9450F" w14:textId="788F880C" w:rsidR="0048733A" w:rsidRDefault="0048733A" w:rsidP="0048733A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Na zakończenie podrozdziału w tabeli</w:t>
      </w:r>
      <w:r w:rsidR="00711FE4">
        <w:rPr>
          <w:rFonts w:ascii="Arial" w:hAnsi="Arial" w:cs="Arial"/>
        </w:rPr>
        <w:t xml:space="preserve"> 7</w:t>
      </w:r>
      <w:r w:rsidRPr="004E0D0C">
        <w:rPr>
          <w:rFonts w:ascii="Arial" w:hAnsi="Arial" w:cs="Arial"/>
        </w:rPr>
        <w:t xml:space="preserve"> zobrazowano w podziale na płeć i stanowiska zarządcze liczbę awansów wewnętrznych. Tutaj także można zauważyć stałą proporcję.</w:t>
      </w:r>
    </w:p>
    <w:p w14:paraId="714934FB" w14:textId="20826AAF" w:rsidR="00711FE4" w:rsidRPr="004B33EE" w:rsidRDefault="00711FE4" w:rsidP="0048733A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46438BD3" w14:textId="3508CE46" w:rsidR="00711FE4" w:rsidRPr="004E0D0C" w:rsidRDefault="00711FE4" w:rsidP="0048733A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Tabela 7. </w:t>
      </w:r>
      <w:r w:rsidR="00207691">
        <w:rPr>
          <w:rFonts w:ascii="Arial" w:hAnsi="Arial" w:cs="Arial"/>
        </w:rPr>
        <w:t xml:space="preserve">Liczba awansów wewnętrznych na stanowiska zarządcze w podziale na płeć </w:t>
      </w:r>
      <w:r w:rsidR="00207691">
        <w:rPr>
          <w:rFonts w:ascii="Arial" w:hAnsi="Arial" w:cs="Arial"/>
        </w:rPr>
        <w:br/>
        <w:t>w 2021 i 2022 r.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793"/>
        <w:gridCol w:w="773"/>
        <w:gridCol w:w="773"/>
        <w:gridCol w:w="794"/>
        <w:gridCol w:w="788"/>
        <w:gridCol w:w="794"/>
        <w:gridCol w:w="842"/>
        <w:gridCol w:w="811"/>
        <w:gridCol w:w="850"/>
      </w:tblGrid>
      <w:tr w:rsidR="00382E5B" w:rsidRPr="004E0D0C" w14:paraId="5D22F146" w14:textId="77777777" w:rsidTr="004B33EE">
        <w:trPr>
          <w:trHeight w:val="354"/>
          <w:jc w:val="center"/>
        </w:trPr>
        <w:tc>
          <w:tcPr>
            <w:tcW w:w="1121" w:type="dxa"/>
            <w:tcBorders>
              <w:bottom w:val="nil"/>
              <w:right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87D0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194" w:type="dxa"/>
            <w:gridSpan w:val="9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1C712A4" w14:textId="1BF54FC1" w:rsidR="00382E5B" w:rsidRPr="004B33EE" w:rsidRDefault="00382E5B" w:rsidP="004B33EE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Stanowiska zarządcze</w:t>
            </w:r>
          </w:p>
        </w:tc>
      </w:tr>
      <w:tr w:rsidR="00382E5B" w:rsidRPr="004E0D0C" w14:paraId="7162C347" w14:textId="77777777" w:rsidTr="004B33EE">
        <w:trPr>
          <w:trHeight w:val="546"/>
          <w:jc w:val="center"/>
        </w:trPr>
        <w:tc>
          <w:tcPr>
            <w:tcW w:w="1121" w:type="dxa"/>
            <w:vMerge w:val="restart"/>
            <w:tcBorders>
              <w:top w:val="nil"/>
              <w:right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B1A1C" w14:textId="35632940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3430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D7E5C17" w14:textId="11D1FC14" w:rsidR="00382E5B" w:rsidRPr="004B33EE" w:rsidRDefault="00F47A46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Wszystkie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5467C" w14:textId="61935DB2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33EE">
              <w:rPr>
                <w:rFonts w:ascii="Arial" w:hAnsi="Arial" w:cs="Arial"/>
                <w:b/>
              </w:rPr>
              <w:t>Dyrektor_ka</w:t>
            </w:r>
            <w:proofErr w:type="spellEnd"/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28FE0A98" w14:textId="38323D83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33EE">
              <w:rPr>
                <w:rFonts w:ascii="Arial" w:hAnsi="Arial" w:cs="Arial"/>
                <w:b/>
              </w:rPr>
              <w:t>Z</w:t>
            </w:r>
            <w:r w:rsidR="00BC6691" w:rsidRPr="004B33EE">
              <w:rPr>
                <w:rFonts w:ascii="Arial" w:hAnsi="Arial" w:cs="Arial"/>
                <w:b/>
              </w:rPr>
              <w:t>astępca_czyni</w:t>
            </w:r>
            <w:proofErr w:type="spellEnd"/>
            <w:r w:rsidR="00BC6691" w:rsidRPr="004B33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33EE">
              <w:rPr>
                <w:rFonts w:ascii="Arial" w:hAnsi="Arial" w:cs="Arial"/>
                <w:b/>
              </w:rPr>
              <w:t>dyrektora_ki</w:t>
            </w:r>
            <w:proofErr w:type="spellEnd"/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34E93353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33EE">
              <w:rPr>
                <w:rFonts w:ascii="Arial" w:hAnsi="Arial" w:cs="Arial"/>
                <w:b/>
              </w:rPr>
              <w:t>Kierownik_czka</w:t>
            </w:r>
            <w:proofErr w:type="spellEnd"/>
          </w:p>
        </w:tc>
      </w:tr>
      <w:tr w:rsidR="00382E5B" w:rsidRPr="004E0D0C" w14:paraId="4634A70E" w14:textId="77777777" w:rsidTr="004B33EE">
        <w:trPr>
          <w:trHeight w:val="401"/>
          <w:jc w:val="center"/>
        </w:trPr>
        <w:tc>
          <w:tcPr>
            <w:tcW w:w="1121" w:type="dxa"/>
            <w:vMerge/>
            <w:tcBorders>
              <w:top w:val="nil"/>
              <w:right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699C" w14:textId="5DA20898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7863" w14:textId="70CBB654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  <w:bCs/>
              </w:rPr>
              <w:t>Łącznie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314B67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B33EE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26754E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B33E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DE5F" w14:textId="77777777" w:rsidR="00382E5B" w:rsidRPr="004B33EE" w:rsidRDefault="00382E5B" w:rsidP="004B33EE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9C5C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5C3196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0E74239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2E472EE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19CF5B" w14:textId="77777777" w:rsidR="00382E5B" w:rsidRPr="004B33EE" w:rsidRDefault="00382E5B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  <w:b/>
              </w:rPr>
            </w:pPr>
            <w:r w:rsidRPr="004B33EE">
              <w:rPr>
                <w:rFonts w:ascii="Arial" w:hAnsi="Arial" w:cs="Arial"/>
                <w:b/>
              </w:rPr>
              <w:t>M</w:t>
            </w:r>
          </w:p>
        </w:tc>
      </w:tr>
      <w:tr w:rsidR="00382E5B" w:rsidRPr="004E0D0C" w14:paraId="210B5730" w14:textId="77777777" w:rsidTr="004B33EE">
        <w:trPr>
          <w:trHeight w:val="676"/>
          <w:jc w:val="center"/>
        </w:trPr>
        <w:tc>
          <w:tcPr>
            <w:tcW w:w="11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AB7C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4A75D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45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05633E" w14:textId="72BE5003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33</w:t>
            </w:r>
          </w:p>
          <w:p w14:paraId="15BD0DCE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74%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C747DE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12</w:t>
            </w:r>
          </w:p>
          <w:p w14:paraId="481CD3AF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26%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1B7B8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1CAD7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6F4809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F2B685F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F4FDBF3" w14:textId="77777777" w:rsidR="0048733A" w:rsidRPr="004B33EE" w:rsidRDefault="0048733A" w:rsidP="004B33EE">
            <w:pPr>
              <w:spacing w:after="240" w:line="360" w:lineRule="auto"/>
              <w:ind w:left="-405"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B5F882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10</w:t>
            </w:r>
          </w:p>
        </w:tc>
      </w:tr>
      <w:tr w:rsidR="00382E5B" w:rsidRPr="004E0D0C" w14:paraId="0C0B6837" w14:textId="77777777" w:rsidTr="004B33EE">
        <w:trPr>
          <w:trHeight w:val="478"/>
          <w:jc w:val="center"/>
        </w:trPr>
        <w:tc>
          <w:tcPr>
            <w:tcW w:w="11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9C9C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F426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37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9329B9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29</w:t>
            </w:r>
          </w:p>
          <w:p w14:paraId="66B488D4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78%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F21910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8</w:t>
            </w:r>
          </w:p>
          <w:p w14:paraId="00B851CF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22%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72141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3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39728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3A7E9E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718703A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F965295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21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EB2586" w14:textId="77777777" w:rsidR="0048733A" w:rsidRPr="004B33EE" w:rsidRDefault="0048733A" w:rsidP="004B33EE">
            <w:pPr>
              <w:spacing w:before="120" w:line="36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4B33EE">
              <w:rPr>
                <w:rFonts w:ascii="Arial" w:hAnsi="Arial" w:cs="Arial"/>
              </w:rPr>
              <w:t>5</w:t>
            </w:r>
          </w:p>
        </w:tc>
      </w:tr>
    </w:tbl>
    <w:p w14:paraId="5D3103F0" w14:textId="323F8628" w:rsidR="00C86ABF" w:rsidRPr="004E0D0C" w:rsidRDefault="00C86ABF" w:rsidP="00207489">
      <w:pPr>
        <w:spacing w:before="240"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Powyżej wspomniano już o potencjalnych „gorących punktach” w strukturze organizacyjnej. Ważne jest także upowszechnianie wiedzy o standardach awansu na wyższe stanowiska czy prowadzenia rekrutacji zgodnie ze standardami antydyskryminacyjnymi. </w:t>
      </w:r>
    </w:p>
    <w:p w14:paraId="3C70FBCF" w14:textId="77777777" w:rsidR="00C86ABF" w:rsidRPr="004B33EE" w:rsidRDefault="00C86ABF" w:rsidP="00C86ABF">
      <w:pPr>
        <w:spacing w:before="120" w:line="360" w:lineRule="auto"/>
        <w:contextualSpacing/>
        <w:rPr>
          <w:rFonts w:ascii="Arial" w:hAnsi="Arial" w:cs="Arial"/>
          <w:sz w:val="10"/>
          <w:szCs w:val="10"/>
        </w:rPr>
      </w:pPr>
    </w:p>
    <w:p w14:paraId="55790412" w14:textId="250DD52D" w:rsidR="00C86ABF" w:rsidRPr="004E0D0C" w:rsidRDefault="00C86ABF" w:rsidP="00EE797F">
      <w:pPr>
        <w:pStyle w:val="Nagwek2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t>Równowaga praca –</w:t>
      </w:r>
      <w:r w:rsidR="002854F3" w:rsidRPr="004E0D0C">
        <w:rPr>
          <w:rFonts w:ascii="Arial" w:hAnsi="Arial" w:cs="Arial"/>
          <w:b/>
          <w:color w:val="auto"/>
        </w:rPr>
        <w:t xml:space="preserve"> </w:t>
      </w:r>
      <w:r w:rsidRPr="004E0D0C">
        <w:rPr>
          <w:rFonts w:ascii="Arial" w:hAnsi="Arial" w:cs="Arial"/>
          <w:b/>
          <w:color w:val="auto"/>
        </w:rPr>
        <w:t>dom</w:t>
      </w:r>
    </w:p>
    <w:p w14:paraId="1E9E1882" w14:textId="7B39545B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Poprawa równowagi pomiędzy obowiązkami zawodowymi a życiem prywatnym jest istotna dla osób pracujących w Urzędzie. </w:t>
      </w:r>
      <w:r w:rsidR="009F3944">
        <w:rPr>
          <w:rFonts w:ascii="Arial" w:hAnsi="Arial" w:cs="Arial"/>
        </w:rPr>
        <w:t>Takie p</w:t>
      </w:r>
      <w:r w:rsidRPr="004E0D0C">
        <w:rPr>
          <w:rFonts w:ascii="Arial" w:hAnsi="Arial" w:cs="Arial"/>
        </w:rPr>
        <w:t xml:space="preserve">ostulaty wybrzmiały kilkukrotnie podczas grup </w:t>
      </w:r>
      <w:proofErr w:type="spellStart"/>
      <w:r w:rsidRPr="004E0D0C">
        <w:rPr>
          <w:rFonts w:ascii="Arial" w:hAnsi="Arial" w:cs="Arial"/>
        </w:rPr>
        <w:t>focusowych</w:t>
      </w:r>
      <w:proofErr w:type="spellEnd"/>
      <w:r w:rsidRPr="004E0D0C">
        <w:rPr>
          <w:rFonts w:ascii="Arial" w:hAnsi="Arial" w:cs="Arial"/>
        </w:rPr>
        <w:t xml:space="preserve"> oraz w ankietach. </w:t>
      </w:r>
    </w:p>
    <w:p w14:paraId="321EF145" w14:textId="739543D9" w:rsidR="00C86ABF" w:rsidRPr="004E0D0C" w:rsidRDefault="00C86ABF" w:rsidP="009F3944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Na pytanie „Czy doświadczasz osobiście lub obserwujesz w stosunku do innych osób przejawy nierównego traktowania ze względu na płeć?” w obszarze </w:t>
      </w:r>
      <w:r w:rsidR="009F3944">
        <w:rPr>
          <w:rFonts w:ascii="Arial" w:hAnsi="Arial" w:cs="Arial"/>
        </w:rPr>
        <w:t>„</w:t>
      </w:r>
      <w:r w:rsidRPr="004E0D0C">
        <w:rPr>
          <w:rFonts w:ascii="Arial" w:hAnsi="Arial" w:cs="Arial"/>
        </w:rPr>
        <w:t>Szacunek dla potrzeb związanych z życiem rodzinnym</w:t>
      </w:r>
      <w:r w:rsidR="009F3944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>: 62%</w:t>
      </w:r>
      <w:r w:rsidR="009F3944">
        <w:rPr>
          <w:rFonts w:ascii="Arial" w:hAnsi="Arial" w:cs="Arial"/>
        </w:rPr>
        <w:t xml:space="preserve"> badanych</w:t>
      </w:r>
      <w:r w:rsidRPr="004E0D0C">
        <w:rPr>
          <w:rFonts w:ascii="Arial" w:hAnsi="Arial" w:cs="Arial"/>
        </w:rPr>
        <w:t xml:space="preserve"> wskazało, że nie doświadcza i nie obserwuje takich </w:t>
      </w:r>
      <w:proofErr w:type="spellStart"/>
      <w:r w:rsidRPr="004E0D0C">
        <w:rPr>
          <w:rFonts w:ascii="Arial" w:hAnsi="Arial" w:cs="Arial"/>
        </w:rPr>
        <w:t>zachowań</w:t>
      </w:r>
      <w:proofErr w:type="spellEnd"/>
      <w:r w:rsidRPr="004E0D0C">
        <w:rPr>
          <w:rFonts w:ascii="Arial" w:hAnsi="Arial" w:cs="Arial"/>
        </w:rPr>
        <w:t xml:space="preserve">, 23% zaobserwowało w stosunku do innych, a 15% doświadczyło osobiście. </w:t>
      </w:r>
    </w:p>
    <w:p w14:paraId="681AA6D3" w14:textId="77777777" w:rsidR="00C86ABF" w:rsidRPr="004E0D0C" w:rsidRDefault="00C86ABF" w:rsidP="00953D74">
      <w:pPr>
        <w:spacing w:before="120" w:line="360" w:lineRule="auto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 podziale na płeć:</w:t>
      </w:r>
    </w:p>
    <w:p w14:paraId="617EE6C9" w14:textId="61661068" w:rsidR="00C86ABF" w:rsidRPr="004E0D0C" w:rsidRDefault="00C86ABF" w:rsidP="0020748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więcej k</w:t>
      </w:r>
      <w:r w:rsidRPr="009F3944">
        <w:rPr>
          <w:rFonts w:ascii="Arial" w:hAnsi="Arial" w:cs="Arial"/>
        </w:rPr>
        <w:t>ob</w:t>
      </w:r>
      <w:r w:rsidRPr="004E0D0C">
        <w:rPr>
          <w:rFonts w:ascii="Arial" w:hAnsi="Arial" w:cs="Arial"/>
        </w:rPr>
        <w:t xml:space="preserve">iet obserwuje takie zachowania – 26% (w stosunku do 14% wśród mężczyzn i 20% wśród grupy </w:t>
      </w:r>
      <w:r w:rsidR="009F3944">
        <w:rPr>
          <w:rFonts w:ascii="Arial" w:hAnsi="Arial" w:cs="Arial"/>
        </w:rPr>
        <w:t>„</w:t>
      </w:r>
      <w:r w:rsidRPr="004E0D0C">
        <w:rPr>
          <w:rFonts w:ascii="Arial" w:hAnsi="Arial" w:cs="Arial"/>
        </w:rPr>
        <w:t>inna płeć</w:t>
      </w:r>
      <w:r w:rsidR="009F3944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>);</w:t>
      </w:r>
    </w:p>
    <w:p w14:paraId="5C6889B4" w14:textId="7AB29DD8" w:rsidR="00C86ABF" w:rsidRPr="004E0D0C" w:rsidRDefault="00C86ABF" w:rsidP="00207489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więcej mężczyzn niż kobiet doświadcza osobiście (18% mężczyzn, 13% kobiet). Niepokojący jest wynik w grupie „inna płeć”</w:t>
      </w:r>
      <w:r w:rsidR="009F3944">
        <w:rPr>
          <w:rFonts w:ascii="Arial" w:hAnsi="Arial" w:cs="Arial"/>
        </w:rPr>
        <w:t>:</w:t>
      </w:r>
      <w:r w:rsidRPr="004E0D0C">
        <w:rPr>
          <w:rFonts w:ascii="Arial" w:hAnsi="Arial" w:cs="Arial"/>
        </w:rPr>
        <w:t xml:space="preserve"> aż 40% </w:t>
      </w:r>
      <w:r w:rsidR="009F3944">
        <w:rPr>
          <w:rFonts w:ascii="Arial" w:hAnsi="Arial" w:cs="Arial"/>
        </w:rPr>
        <w:t xml:space="preserve">tych </w:t>
      </w:r>
      <w:r w:rsidRPr="004E0D0C">
        <w:rPr>
          <w:rFonts w:ascii="Arial" w:hAnsi="Arial" w:cs="Arial"/>
        </w:rPr>
        <w:t>osób odpowiedziało, że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doświadcza braku szacunku dla potrzeb związanych z życiem rodzinnym. </w:t>
      </w:r>
    </w:p>
    <w:p w14:paraId="3177B2AE" w14:textId="33FE47C2" w:rsidR="00C86ABF" w:rsidRPr="004E0D0C" w:rsidRDefault="00C86ABF" w:rsidP="009F3944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 uwagach i spostrzeżeniach najczęściej wskazywano skracanie kobietom godzin pracy w dni przedświąteczne</w:t>
      </w:r>
      <w:r w:rsidR="009F3944">
        <w:rPr>
          <w:rFonts w:ascii="Arial" w:hAnsi="Arial" w:cs="Arial"/>
        </w:rPr>
        <w:t xml:space="preserve"> oraz</w:t>
      </w:r>
      <w:r w:rsidRPr="004E0D0C">
        <w:rPr>
          <w:rFonts w:ascii="Arial" w:hAnsi="Arial" w:cs="Arial"/>
        </w:rPr>
        <w:t xml:space="preserve"> preferencyjne udzielani</w:t>
      </w:r>
      <w:r w:rsidR="009F3944">
        <w:rPr>
          <w:rFonts w:ascii="Arial" w:hAnsi="Arial" w:cs="Arial"/>
        </w:rPr>
        <w:t>e</w:t>
      </w:r>
      <w:r w:rsidRPr="004E0D0C">
        <w:rPr>
          <w:rFonts w:ascii="Arial" w:hAnsi="Arial" w:cs="Arial"/>
        </w:rPr>
        <w:t xml:space="preserve"> pracy zdalnej kobietom (w szczególności z</w:t>
      </w:r>
      <w:r w:rsidR="009F3944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małymi dziećmi) w stosunku do innych pracowników.</w:t>
      </w:r>
    </w:p>
    <w:p w14:paraId="0945ADFD" w14:textId="77777777" w:rsidR="005842B9" w:rsidRPr="004B33EE" w:rsidRDefault="005842B9" w:rsidP="00C86ABF">
      <w:pPr>
        <w:spacing w:before="120" w:line="360" w:lineRule="auto"/>
        <w:contextualSpacing/>
        <w:rPr>
          <w:rFonts w:ascii="Arial" w:hAnsi="Arial" w:cs="Arial"/>
          <w:sz w:val="10"/>
          <w:szCs w:val="10"/>
        </w:rPr>
      </w:pPr>
    </w:p>
    <w:p w14:paraId="580E9374" w14:textId="0071B264" w:rsidR="00C86ABF" w:rsidRPr="004E0D0C" w:rsidRDefault="00953D74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ABF" w:rsidRPr="004E0D0C">
        <w:rPr>
          <w:rFonts w:ascii="Arial" w:hAnsi="Arial" w:cs="Arial"/>
        </w:rPr>
        <w:t xml:space="preserve"> ankiet wynika, że 74% </w:t>
      </w:r>
      <w:r w:rsidR="009F3944">
        <w:rPr>
          <w:rFonts w:ascii="Arial" w:hAnsi="Arial" w:cs="Arial"/>
        </w:rPr>
        <w:t>respondentów</w:t>
      </w:r>
      <w:r w:rsidR="00C86ABF" w:rsidRPr="004E0D0C">
        <w:rPr>
          <w:rFonts w:ascii="Arial" w:hAnsi="Arial" w:cs="Arial"/>
        </w:rPr>
        <w:t xml:space="preserve"> nie doświadczyło i nie zaobserwowało, by przerwa w</w:t>
      </w:r>
      <w:r w:rsidR="00A9067A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 xml:space="preserve">pracy związana z wychowywaniem dzieci lub opieką nad osobą starszą miała wpływ na karierę zawodową. Odpowiedzi te nie rozkładają się równo w podziale na płeć. Takich </w:t>
      </w:r>
      <w:proofErr w:type="spellStart"/>
      <w:r w:rsidR="00C86ABF" w:rsidRPr="004E0D0C">
        <w:rPr>
          <w:rFonts w:ascii="Arial" w:hAnsi="Arial" w:cs="Arial"/>
        </w:rPr>
        <w:t>zachowań</w:t>
      </w:r>
      <w:proofErr w:type="spellEnd"/>
      <w:r w:rsidR="00C86ABF" w:rsidRPr="004E0D0C">
        <w:rPr>
          <w:rFonts w:ascii="Arial" w:hAnsi="Arial" w:cs="Arial"/>
        </w:rPr>
        <w:t xml:space="preserve"> doświadczyło jedynie 8% mężczyzn oraz 32% kobiet i 60% osób w grupie „inna płeć”. </w:t>
      </w:r>
    </w:p>
    <w:p w14:paraId="423BA59A" w14:textId="01B1CCD7" w:rsidR="00C86ABF" w:rsidRPr="004E0D0C" w:rsidRDefault="00CE70D3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Aż </w:t>
      </w:r>
      <w:r w:rsidR="00C86ABF" w:rsidRPr="004E0D0C">
        <w:rPr>
          <w:rFonts w:ascii="Arial" w:hAnsi="Arial" w:cs="Arial"/>
        </w:rPr>
        <w:t xml:space="preserve">50% kobiet, 23% mężczyzn i ponownie 60% osób w grupie „inna płeć” doświadczyło </w:t>
      </w:r>
      <w:r>
        <w:rPr>
          <w:rFonts w:ascii="Arial" w:hAnsi="Arial" w:cs="Arial"/>
        </w:rPr>
        <w:t xml:space="preserve">sytuacji, </w:t>
      </w:r>
      <w:r w:rsidRPr="004E0D0C">
        <w:rPr>
          <w:rFonts w:ascii="Arial" w:hAnsi="Arial" w:cs="Arial"/>
        </w:rPr>
        <w:t>że z powodu przerwy w pracy spowodowanej życiem rodzinnym nastąpiło opóźnienie awansu</w:t>
      </w:r>
      <w:r>
        <w:rPr>
          <w:rFonts w:ascii="Arial" w:hAnsi="Arial" w:cs="Arial"/>
        </w:rPr>
        <w:t xml:space="preserve">, </w:t>
      </w:r>
      <w:r w:rsidR="00C86ABF" w:rsidRPr="004E0D0C">
        <w:rPr>
          <w:rFonts w:ascii="Arial" w:hAnsi="Arial" w:cs="Arial"/>
        </w:rPr>
        <w:t>lub zaobserwowało</w:t>
      </w:r>
      <w:r>
        <w:rPr>
          <w:rFonts w:ascii="Arial" w:hAnsi="Arial" w:cs="Arial"/>
        </w:rPr>
        <w:t xml:space="preserve"> ją u innych pracowników</w:t>
      </w:r>
      <w:r w:rsidR="00C86ABF" w:rsidRPr="004E0D0C">
        <w:rPr>
          <w:rFonts w:ascii="Arial" w:hAnsi="Arial" w:cs="Arial"/>
        </w:rPr>
        <w:t xml:space="preserve">. </w:t>
      </w:r>
    </w:p>
    <w:p w14:paraId="71E04D1E" w14:textId="06CFF2D0" w:rsidR="00C86ABF" w:rsidRPr="004E0D0C" w:rsidRDefault="00CE70D3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 kolejne pytanie </w:t>
      </w:r>
      <w:r w:rsidR="00C86ABF" w:rsidRPr="004E0D0C">
        <w:rPr>
          <w:rFonts w:ascii="Arial" w:hAnsi="Arial" w:cs="Arial"/>
        </w:rPr>
        <w:t xml:space="preserve">30% kobiet, 16% mężczyzn i 20% osób w grupie „inna płeć” </w:t>
      </w:r>
      <w:r>
        <w:rPr>
          <w:rFonts w:ascii="Arial" w:hAnsi="Arial" w:cs="Arial"/>
        </w:rPr>
        <w:t xml:space="preserve">odpowiedziało, że </w:t>
      </w:r>
      <w:r w:rsidR="00C86ABF" w:rsidRPr="004E0D0C">
        <w:rPr>
          <w:rFonts w:ascii="Arial" w:hAnsi="Arial" w:cs="Arial"/>
        </w:rPr>
        <w:t>doświadczyło oczekiwania większego zaangażowania po godzinach pracy niż w stosunku do ich współpracowników</w:t>
      </w:r>
      <w:r w:rsidR="005842B9" w:rsidRPr="004E0D0C">
        <w:rPr>
          <w:rFonts w:ascii="Arial" w:hAnsi="Arial" w:cs="Arial"/>
        </w:rPr>
        <w:t xml:space="preserve"> innej płci</w:t>
      </w:r>
      <w:r w:rsidR="00C86ABF" w:rsidRPr="004E0D0C">
        <w:rPr>
          <w:rFonts w:ascii="Arial" w:hAnsi="Arial" w:cs="Arial"/>
        </w:rPr>
        <w:t xml:space="preserve">. </w:t>
      </w:r>
    </w:p>
    <w:p w14:paraId="44FB7999" w14:textId="77777777" w:rsidR="00C86ABF" w:rsidRPr="004B33EE" w:rsidRDefault="00C86ABF" w:rsidP="00C86ABF">
      <w:pPr>
        <w:spacing w:before="120" w:line="360" w:lineRule="auto"/>
        <w:contextualSpacing/>
        <w:rPr>
          <w:rFonts w:ascii="Arial" w:hAnsi="Arial" w:cs="Arial"/>
          <w:sz w:val="10"/>
          <w:szCs w:val="10"/>
        </w:rPr>
      </w:pPr>
    </w:p>
    <w:p w14:paraId="7E74CC9A" w14:textId="5C8A3752" w:rsidR="00C86ABF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Z dostępnych </w:t>
      </w:r>
      <w:r w:rsidR="00953D74">
        <w:rPr>
          <w:rFonts w:ascii="Arial" w:hAnsi="Arial" w:cs="Arial"/>
        </w:rPr>
        <w:t>w</w:t>
      </w:r>
      <w:r w:rsidRPr="004E0D0C">
        <w:rPr>
          <w:rFonts w:ascii="Arial" w:hAnsi="Arial" w:cs="Arial"/>
        </w:rPr>
        <w:t xml:space="preserve"> system</w:t>
      </w:r>
      <w:r w:rsidR="00953D74">
        <w:rPr>
          <w:rFonts w:ascii="Arial" w:hAnsi="Arial" w:cs="Arial"/>
        </w:rPr>
        <w:t>ach</w:t>
      </w:r>
      <w:r w:rsidRPr="004E0D0C">
        <w:rPr>
          <w:rFonts w:ascii="Arial" w:hAnsi="Arial" w:cs="Arial"/>
        </w:rPr>
        <w:t xml:space="preserve"> kadrowych danych statystycznych w ob</w:t>
      </w:r>
      <w:r w:rsidR="00A27BD8" w:rsidRPr="004E0D0C">
        <w:rPr>
          <w:rFonts w:ascii="Arial" w:hAnsi="Arial" w:cs="Arial"/>
        </w:rPr>
        <w:t>szarze wniosków o</w:t>
      </w:r>
      <w:r w:rsidR="00953D74">
        <w:rPr>
          <w:rFonts w:ascii="Arial" w:hAnsi="Arial" w:cs="Arial"/>
        </w:rPr>
        <w:t> </w:t>
      </w:r>
      <w:r w:rsidR="00A27BD8" w:rsidRPr="004E0D0C">
        <w:rPr>
          <w:rFonts w:ascii="Arial" w:hAnsi="Arial" w:cs="Arial"/>
        </w:rPr>
        <w:t>indywidualny</w:t>
      </w:r>
      <w:r w:rsidRPr="004E0D0C">
        <w:rPr>
          <w:rFonts w:ascii="Arial" w:hAnsi="Arial" w:cs="Arial"/>
        </w:rPr>
        <w:t xml:space="preserve"> czas pracy można zauważyć rosnące zainteresowanie osób pracujących tym rozwiązaniem. Pomiędzy rokiem 2021 a 2022 nastąpił wzrost praktycznie o 100%, przy czym korzysta z te</w:t>
      </w:r>
      <w:r w:rsidR="00953D74">
        <w:rPr>
          <w:rFonts w:ascii="Arial" w:hAnsi="Arial" w:cs="Arial"/>
        </w:rPr>
        <w:t xml:space="preserve">j możliwości </w:t>
      </w:r>
      <w:r w:rsidRPr="004E0D0C">
        <w:rPr>
          <w:rFonts w:ascii="Arial" w:hAnsi="Arial" w:cs="Arial"/>
        </w:rPr>
        <w:t>więcej kobiet</w:t>
      </w:r>
      <w:r w:rsidR="00A926D7">
        <w:rPr>
          <w:rFonts w:ascii="Arial" w:hAnsi="Arial" w:cs="Arial"/>
        </w:rPr>
        <w:t xml:space="preserve"> (wykres 4)</w:t>
      </w:r>
      <w:r w:rsidRPr="004E0D0C">
        <w:rPr>
          <w:rFonts w:ascii="Arial" w:hAnsi="Arial" w:cs="Arial"/>
        </w:rPr>
        <w:t xml:space="preserve">. </w:t>
      </w:r>
    </w:p>
    <w:p w14:paraId="0F0A4311" w14:textId="17BB99A7" w:rsidR="00953D74" w:rsidRPr="004B33EE" w:rsidRDefault="00953D74" w:rsidP="00EE797F">
      <w:pPr>
        <w:spacing w:before="120" w:line="360" w:lineRule="auto"/>
        <w:ind w:firstLine="0"/>
        <w:contextualSpacing/>
        <w:rPr>
          <w:rFonts w:ascii="Arial" w:hAnsi="Arial" w:cs="Arial"/>
          <w:sz w:val="10"/>
          <w:szCs w:val="10"/>
        </w:rPr>
      </w:pPr>
    </w:p>
    <w:p w14:paraId="1302512B" w14:textId="2307143A" w:rsidR="00953D74" w:rsidRPr="004E0D0C" w:rsidRDefault="00953D74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Wykres 4. Wnioski o indywidualny czas pracy składane przez kobiety i mężczyzn w 2021 i</w:t>
      </w:r>
      <w:r w:rsidR="00BC669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2022 r.  </w:t>
      </w:r>
    </w:p>
    <w:p w14:paraId="61DA30F8" w14:textId="77777777" w:rsidR="00C86ABF" w:rsidRPr="004E0D0C" w:rsidRDefault="00C86ABF" w:rsidP="004B33EE">
      <w:pPr>
        <w:spacing w:before="120" w:line="360" w:lineRule="auto"/>
        <w:contextualSpacing/>
        <w:jc w:val="center"/>
        <w:rPr>
          <w:rFonts w:ascii="Arial" w:hAnsi="Arial" w:cs="Arial"/>
        </w:rPr>
      </w:pPr>
      <w:r w:rsidRPr="004E0D0C">
        <w:rPr>
          <w:rFonts w:ascii="Arial" w:hAnsi="Arial" w:cs="Arial"/>
          <w:noProof/>
          <w:lang w:eastAsia="pl-PL"/>
        </w:rPr>
        <w:drawing>
          <wp:inline distT="0" distB="0" distL="0" distR="0" wp14:anchorId="28B6D42E" wp14:editId="77FC7345">
            <wp:extent cx="4631022" cy="2517568"/>
            <wp:effectExtent l="0" t="0" r="17780" b="1651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959235" w14:textId="77777777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2716B540" w14:textId="51DD1C5E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Praca zdalna, niespowodowana sytuacją nadzwyczajną</w:t>
      </w:r>
      <w:r w:rsidR="00953D74">
        <w:rPr>
          <w:rFonts w:ascii="Arial" w:hAnsi="Arial" w:cs="Arial"/>
        </w:rPr>
        <w:t xml:space="preserve"> (</w:t>
      </w:r>
      <w:r w:rsidRPr="004E0D0C">
        <w:rPr>
          <w:rFonts w:ascii="Arial" w:hAnsi="Arial" w:cs="Arial"/>
        </w:rPr>
        <w:t>tj. epidemią</w:t>
      </w:r>
      <w:r w:rsidR="00953D74">
        <w:rPr>
          <w:rFonts w:ascii="Arial" w:hAnsi="Arial" w:cs="Arial"/>
        </w:rPr>
        <w:t>)</w:t>
      </w:r>
      <w:r w:rsidRPr="004E0D0C">
        <w:rPr>
          <w:rFonts w:ascii="Arial" w:hAnsi="Arial" w:cs="Arial"/>
        </w:rPr>
        <w:t>, jest rozwiązaniem</w:t>
      </w:r>
      <w:r w:rsidR="00A27BD8" w:rsidRPr="004E0D0C">
        <w:rPr>
          <w:rFonts w:ascii="Arial" w:hAnsi="Arial" w:cs="Arial"/>
        </w:rPr>
        <w:t xml:space="preserve"> stosunkowo nowym w samorządzie, w </w:t>
      </w:r>
      <w:r w:rsidR="00731011">
        <w:rPr>
          <w:rFonts w:ascii="Arial" w:hAnsi="Arial" w:cs="Arial"/>
        </w:rPr>
        <w:t>Urzędzie</w:t>
      </w:r>
      <w:r w:rsidRPr="004E0D0C">
        <w:rPr>
          <w:rFonts w:ascii="Arial" w:hAnsi="Arial" w:cs="Arial"/>
        </w:rPr>
        <w:t xml:space="preserve"> została wprowadzona od 7 kwietnia 2023 r. Przepisy Kodeksu pracy regulujące pracę zdalną nie wprowadzają rozróżnienia ze względu na płeć, pewien rodzaj uprzywilejowania jest wskazany wyłącznie ze względu na sytuację rodzinną. </w:t>
      </w:r>
    </w:p>
    <w:p w14:paraId="2D34225B" w14:textId="0A015E5A" w:rsidR="00C86ABF" w:rsidRPr="004E0D0C" w:rsidRDefault="00C86ABF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Analiza dotychczas złożonych w </w:t>
      </w:r>
      <w:r w:rsidR="00953D74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>rzędzie wniosków o pracę zdalną (całkowitą lub hybrydową) wskazuje, ż</w:t>
      </w:r>
      <w:r w:rsidR="00A27BD8" w:rsidRPr="004E0D0C">
        <w:rPr>
          <w:rFonts w:ascii="Arial" w:hAnsi="Arial" w:cs="Arial"/>
        </w:rPr>
        <w:t>e 90% z nich zostało rozpatrzonych</w:t>
      </w:r>
      <w:r w:rsidRPr="004E0D0C">
        <w:rPr>
          <w:rFonts w:ascii="Arial" w:hAnsi="Arial" w:cs="Arial"/>
        </w:rPr>
        <w:t xml:space="preserve"> pozytywnie, zawarto 75 uzgodnień, w tym 47</w:t>
      </w:r>
      <w:r w:rsidR="00822132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z</w:t>
      </w:r>
      <w:r w:rsidR="00822132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kobietami i 28 z mężczyznami. Odmowa pracodawcy ze względu na rodzaj i charakter wykonywanej pracy nastąpiła w stosunku do 8 wniosków (wszystkie zostały złożone przez kobiety). </w:t>
      </w:r>
    </w:p>
    <w:p w14:paraId="4416C930" w14:textId="24D54A72" w:rsidR="00C86ABF" w:rsidRPr="004E0D0C" w:rsidRDefault="00A27BD8" w:rsidP="00EE797F">
      <w:pPr>
        <w:spacing w:before="120"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</w:t>
      </w:r>
      <w:r w:rsidR="00C86ABF" w:rsidRPr="004E0D0C">
        <w:rPr>
          <w:rFonts w:ascii="Arial" w:hAnsi="Arial" w:cs="Arial"/>
        </w:rPr>
        <w:t xml:space="preserve"> ankietach</w:t>
      </w:r>
      <w:r w:rsidRPr="004E0D0C">
        <w:rPr>
          <w:rFonts w:ascii="Arial" w:hAnsi="Arial" w:cs="Arial"/>
        </w:rPr>
        <w:t xml:space="preserve"> powtarzają się tezy</w:t>
      </w:r>
      <w:r w:rsidR="00C86ABF" w:rsidRPr="004E0D0C">
        <w:rPr>
          <w:rFonts w:ascii="Arial" w:hAnsi="Arial" w:cs="Arial"/>
        </w:rPr>
        <w:t>, że kobiety są bardziej uprzywilejowane co do zastosowani</w:t>
      </w:r>
      <w:r w:rsidRPr="004E0D0C">
        <w:rPr>
          <w:rFonts w:ascii="Arial" w:hAnsi="Arial" w:cs="Arial"/>
        </w:rPr>
        <w:t>a elastycznych form organizacji pracy</w:t>
      </w:r>
      <w:r w:rsidR="00C86ABF" w:rsidRPr="004E0D0C">
        <w:rPr>
          <w:rFonts w:ascii="Arial" w:hAnsi="Arial" w:cs="Arial"/>
        </w:rPr>
        <w:t xml:space="preserve"> (praca zdalna, indywidualny czas pracy itp.) oraz</w:t>
      </w:r>
      <w:r w:rsidRPr="004E0D0C">
        <w:rPr>
          <w:rFonts w:ascii="Arial" w:hAnsi="Arial" w:cs="Arial"/>
        </w:rPr>
        <w:t xml:space="preserve"> że</w:t>
      </w:r>
      <w:r w:rsidR="00A9067A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 xml:space="preserve">istnieje związek przyczynowy pomiędzy </w:t>
      </w:r>
      <w:r w:rsidRPr="004E0D0C">
        <w:rPr>
          <w:rFonts w:ascii="Arial" w:hAnsi="Arial" w:cs="Arial"/>
        </w:rPr>
        <w:t>powyższym a dostępem</w:t>
      </w:r>
      <w:r w:rsidR="00C86ABF" w:rsidRPr="004E0D0C">
        <w:rPr>
          <w:rFonts w:ascii="Arial" w:hAnsi="Arial" w:cs="Arial"/>
        </w:rPr>
        <w:t xml:space="preserve"> do awansów</w:t>
      </w:r>
      <w:r w:rsidRPr="004E0D0C">
        <w:rPr>
          <w:rFonts w:ascii="Arial" w:hAnsi="Arial" w:cs="Arial"/>
        </w:rPr>
        <w:t xml:space="preserve">. </w:t>
      </w:r>
      <w:r w:rsidR="00230CB7" w:rsidRPr="004E0D0C">
        <w:rPr>
          <w:rFonts w:ascii="Arial" w:hAnsi="Arial" w:cs="Arial"/>
        </w:rPr>
        <w:t xml:space="preserve">Pożądane byłoby zatem </w:t>
      </w:r>
      <w:r w:rsidR="00C86ABF" w:rsidRPr="004E0D0C">
        <w:rPr>
          <w:rFonts w:ascii="Arial" w:hAnsi="Arial" w:cs="Arial"/>
        </w:rPr>
        <w:t xml:space="preserve">zbadanie tego zjawiska na przestrzeni kilku lat. </w:t>
      </w:r>
    </w:p>
    <w:p w14:paraId="3930FEE5" w14:textId="77777777" w:rsidR="00C86ABF" w:rsidRPr="004E0D0C" w:rsidRDefault="00C86ABF" w:rsidP="00C86ABF">
      <w:pPr>
        <w:spacing w:before="120" w:line="360" w:lineRule="auto"/>
        <w:contextualSpacing/>
        <w:rPr>
          <w:rFonts w:ascii="Arial" w:hAnsi="Arial" w:cs="Arial"/>
        </w:rPr>
      </w:pPr>
    </w:p>
    <w:p w14:paraId="27AF6378" w14:textId="77777777" w:rsidR="00C86ABF" w:rsidRPr="004E0D0C" w:rsidRDefault="00C86ABF" w:rsidP="00EE797F">
      <w:pPr>
        <w:pStyle w:val="Nagwek2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t>Inne aspekty</w:t>
      </w:r>
    </w:p>
    <w:p w14:paraId="0E87C8FD" w14:textId="77777777" w:rsidR="00C86ABF" w:rsidRPr="004E0D0C" w:rsidRDefault="00C86ABF" w:rsidP="00C86ABF">
      <w:pPr>
        <w:rPr>
          <w:rFonts w:ascii="Arial" w:hAnsi="Arial" w:cs="Arial"/>
        </w:rPr>
      </w:pPr>
    </w:p>
    <w:p w14:paraId="0A3655F3" w14:textId="12EF656A" w:rsidR="00C86ABF" w:rsidRPr="004E0D0C" w:rsidRDefault="00C86ABF" w:rsidP="004E0D0C">
      <w:pPr>
        <w:spacing w:line="360" w:lineRule="auto"/>
        <w:ind w:firstLine="0"/>
        <w:contextualSpacing/>
        <w:rPr>
          <w:rFonts w:ascii="Arial" w:hAnsi="Arial" w:cs="Arial"/>
        </w:rPr>
      </w:pPr>
      <w:r w:rsidRPr="004E0D0C">
        <w:rPr>
          <w:rFonts w:ascii="Arial" w:hAnsi="Arial" w:cs="Arial"/>
        </w:rPr>
        <w:t>W ramach diagnozy poddano także analizie pod względem</w:t>
      </w:r>
      <w:r w:rsidR="00230CB7" w:rsidRPr="004E0D0C">
        <w:rPr>
          <w:rFonts w:ascii="Arial" w:hAnsi="Arial" w:cs="Arial"/>
        </w:rPr>
        <w:t xml:space="preserve"> płci korzystanie z dodatkowych propozycji</w:t>
      </w:r>
      <w:r w:rsidRPr="004E0D0C">
        <w:rPr>
          <w:rFonts w:ascii="Arial" w:hAnsi="Arial" w:cs="Arial"/>
        </w:rPr>
        <w:t xml:space="preserve"> oferowanych przez Urząd. </w:t>
      </w:r>
    </w:p>
    <w:p w14:paraId="52518871" w14:textId="16B3F4E5" w:rsidR="00C86ABF" w:rsidRPr="0035586E" w:rsidRDefault="00C86ABF" w:rsidP="0020748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B486C">
        <w:rPr>
          <w:rFonts w:ascii="Arial" w:hAnsi="Arial" w:cs="Arial"/>
        </w:rPr>
        <w:t>Ze świadczeń (dofinansowanie wypoczynku, kafeteria)</w:t>
      </w:r>
      <w:r w:rsidR="00230CB7" w:rsidRPr="001B486C">
        <w:rPr>
          <w:rFonts w:ascii="Arial" w:hAnsi="Arial" w:cs="Arial"/>
        </w:rPr>
        <w:t xml:space="preserve"> w ramach Zakładowego Funduszu Świadczeń Socjalnych w 2023 r. mogą </w:t>
      </w:r>
      <w:r w:rsidRPr="001B486C">
        <w:rPr>
          <w:rFonts w:ascii="Arial" w:hAnsi="Arial" w:cs="Arial"/>
        </w:rPr>
        <w:t>korzystać 1344 osoby</w:t>
      </w:r>
      <w:r w:rsidR="001B486C" w:rsidRPr="001B486C">
        <w:rPr>
          <w:rFonts w:ascii="Arial" w:hAnsi="Arial" w:cs="Arial"/>
        </w:rPr>
        <w:t xml:space="preserve"> (</w:t>
      </w:r>
      <w:r w:rsidRPr="001B486C">
        <w:rPr>
          <w:rFonts w:ascii="Arial" w:hAnsi="Arial" w:cs="Arial"/>
        </w:rPr>
        <w:t>w tym 76% kobiet i 24% mężczyzn</w:t>
      </w:r>
      <w:r w:rsidR="001B486C" w:rsidRPr="001B486C">
        <w:rPr>
          <w:rFonts w:ascii="Arial" w:hAnsi="Arial" w:cs="Arial"/>
        </w:rPr>
        <w:t>)</w:t>
      </w:r>
      <w:r w:rsidRPr="001B486C">
        <w:rPr>
          <w:rFonts w:ascii="Arial" w:hAnsi="Arial" w:cs="Arial"/>
        </w:rPr>
        <w:t xml:space="preserve">. Z usług świadczonych na platformie </w:t>
      </w:r>
      <w:proofErr w:type="spellStart"/>
      <w:r w:rsidRPr="001B486C">
        <w:rPr>
          <w:rFonts w:ascii="Arial" w:hAnsi="Arial" w:cs="Arial"/>
        </w:rPr>
        <w:t>kafeteryjnej</w:t>
      </w:r>
      <w:proofErr w:type="spellEnd"/>
      <w:r w:rsidRPr="001B486C">
        <w:rPr>
          <w:rFonts w:ascii="Arial" w:hAnsi="Arial" w:cs="Arial"/>
        </w:rPr>
        <w:t xml:space="preserve"> korzystają obecnie 552 osoby, w tym 421 kobiet (76%) i 131 mężczyzn (24%). </w:t>
      </w:r>
    </w:p>
    <w:p w14:paraId="74D9210C" w14:textId="6A84CDB8" w:rsidR="00C86ABF" w:rsidRPr="004E0D0C" w:rsidRDefault="00C86ABF" w:rsidP="004E0D0C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Co ciekawe zbliżona proporcja jest widoczna w liczbie osób, które </w:t>
      </w:r>
      <w:r w:rsidR="00A926D7">
        <w:rPr>
          <w:rFonts w:ascii="Arial" w:hAnsi="Arial" w:cs="Arial"/>
        </w:rPr>
        <w:t xml:space="preserve">miały </w:t>
      </w:r>
      <w:r w:rsidRPr="004E0D0C">
        <w:rPr>
          <w:rFonts w:ascii="Arial" w:hAnsi="Arial" w:cs="Arial"/>
        </w:rPr>
        <w:t>kart</w:t>
      </w:r>
      <w:r w:rsidR="00A926D7">
        <w:rPr>
          <w:rFonts w:ascii="Arial" w:hAnsi="Arial" w:cs="Arial"/>
        </w:rPr>
        <w:t>ę</w:t>
      </w:r>
      <w:r w:rsidRPr="004E0D0C">
        <w:rPr>
          <w:rFonts w:ascii="Arial" w:hAnsi="Arial" w:cs="Arial"/>
        </w:rPr>
        <w:t xml:space="preserve"> sportow</w:t>
      </w:r>
      <w:r w:rsidR="00A926D7">
        <w:rPr>
          <w:rFonts w:ascii="Arial" w:hAnsi="Arial" w:cs="Arial"/>
        </w:rPr>
        <w:t>ą</w:t>
      </w:r>
      <w:r w:rsidRPr="004E0D0C">
        <w:rPr>
          <w:rFonts w:ascii="Arial" w:hAnsi="Arial" w:cs="Arial"/>
        </w:rPr>
        <w:t xml:space="preserve"> przed wprowadzeniem kafeterii</w:t>
      </w:r>
      <w:r w:rsidR="001B486C">
        <w:rPr>
          <w:rFonts w:ascii="Arial" w:hAnsi="Arial" w:cs="Arial"/>
        </w:rPr>
        <w:t xml:space="preserve">, tj. </w:t>
      </w:r>
      <w:r w:rsidRPr="004E0D0C">
        <w:rPr>
          <w:rFonts w:ascii="Arial" w:hAnsi="Arial" w:cs="Arial"/>
        </w:rPr>
        <w:t xml:space="preserve">158 kobiet </w:t>
      </w:r>
      <w:r w:rsidR="001B486C">
        <w:rPr>
          <w:rFonts w:ascii="Arial" w:hAnsi="Arial" w:cs="Arial"/>
        </w:rPr>
        <w:t>(</w:t>
      </w:r>
      <w:r w:rsidRPr="004E0D0C">
        <w:rPr>
          <w:rFonts w:ascii="Arial" w:hAnsi="Arial" w:cs="Arial"/>
        </w:rPr>
        <w:t>79%</w:t>
      </w:r>
      <w:r w:rsidR="001B486C">
        <w:rPr>
          <w:rFonts w:ascii="Arial" w:hAnsi="Arial" w:cs="Arial"/>
        </w:rPr>
        <w:t>)</w:t>
      </w:r>
      <w:r w:rsidRPr="004E0D0C">
        <w:rPr>
          <w:rFonts w:ascii="Arial" w:hAnsi="Arial" w:cs="Arial"/>
        </w:rPr>
        <w:t xml:space="preserve"> </w:t>
      </w:r>
      <w:r w:rsidR="00A926D7">
        <w:rPr>
          <w:rFonts w:ascii="Arial" w:hAnsi="Arial" w:cs="Arial"/>
        </w:rPr>
        <w:t>i</w:t>
      </w:r>
      <w:r w:rsidRPr="004E0D0C">
        <w:rPr>
          <w:rFonts w:ascii="Arial" w:hAnsi="Arial" w:cs="Arial"/>
        </w:rPr>
        <w:t xml:space="preserve"> 42 mężczyzn </w:t>
      </w:r>
      <w:r w:rsidR="001B486C">
        <w:rPr>
          <w:rFonts w:ascii="Arial" w:hAnsi="Arial" w:cs="Arial"/>
        </w:rPr>
        <w:t>(</w:t>
      </w:r>
      <w:r w:rsidRPr="004E0D0C">
        <w:rPr>
          <w:rFonts w:ascii="Arial" w:hAnsi="Arial" w:cs="Arial"/>
        </w:rPr>
        <w:t>21%)</w:t>
      </w:r>
      <w:r w:rsidR="001B486C">
        <w:rPr>
          <w:rFonts w:ascii="Arial" w:hAnsi="Arial" w:cs="Arial"/>
        </w:rPr>
        <w:t>,</w:t>
      </w:r>
      <w:r w:rsidRPr="004E0D0C">
        <w:rPr>
          <w:rFonts w:ascii="Arial" w:hAnsi="Arial" w:cs="Arial"/>
        </w:rPr>
        <w:t xml:space="preserve"> oraz w</w:t>
      </w:r>
      <w:r w:rsidR="00A926D7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rozkładzie płci w poszczególnych grupac</w:t>
      </w:r>
      <w:r w:rsidR="00230CB7" w:rsidRPr="004E0D0C">
        <w:rPr>
          <w:rFonts w:ascii="Arial" w:hAnsi="Arial" w:cs="Arial"/>
        </w:rPr>
        <w:t xml:space="preserve">h dofinansowania. </w:t>
      </w:r>
      <w:r w:rsidRPr="004E0D0C">
        <w:rPr>
          <w:rFonts w:ascii="Arial" w:hAnsi="Arial" w:cs="Arial"/>
        </w:rPr>
        <w:t>Zauważyć należy, że ten układ procentowy odpowiada innym podziałom w pozostałych badanych obszarach. Potwierdza to opinię wyrażoną w ankietach przez większość uczestników (88%), że</w:t>
      </w:r>
      <w:r w:rsidR="00977D9D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>oferta socjalna nie zawiera przejawów nierówności ze względu na płeć, proporcje nie zostały bowiem w tym przypadku odwrócone. Jeśli skier</w:t>
      </w:r>
      <w:r w:rsidR="00230CB7" w:rsidRPr="004E0D0C">
        <w:rPr>
          <w:rFonts w:ascii="Arial" w:hAnsi="Arial" w:cs="Arial"/>
        </w:rPr>
        <w:t xml:space="preserve">owano uwagi do oferty socjalnej, </w:t>
      </w:r>
      <w:r w:rsidRPr="004E0D0C">
        <w:rPr>
          <w:rFonts w:ascii="Arial" w:hAnsi="Arial" w:cs="Arial"/>
        </w:rPr>
        <w:t>wynikają one z sytuacji rodzinnej osoby ankietowanej, nie zaś płci</w:t>
      </w:r>
      <w:r w:rsidR="00230CB7" w:rsidRPr="004E0D0C">
        <w:rPr>
          <w:rFonts w:ascii="Arial" w:hAnsi="Arial" w:cs="Arial"/>
        </w:rPr>
        <w:t xml:space="preserve">. </w:t>
      </w:r>
    </w:p>
    <w:p w14:paraId="48D5B3AF" w14:textId="03D4F6C5" w:rsidR="00C86ABF" w:rsidRPr="004E0D0C" w:rsidRDefault="00C86ABF" w:rsidP="004E0D0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Z programu ubezpieczeń grupowych dostępnego w Urzędzie korzysta obecnie 1640 osób</w:t>
      </w:r>
      <w:r w:rsidRPr="004E0D0C">
        <w:rPr>
          <w:rStyle w:val="Odwoanieprzypisudolnego"/>
          <w:rFonts w:ascii="Arial" w:hAnsi="Arial" w:cs="Arial"/>
        </w:rPr>
        <w:footnoteReference w:id="3"/>
      </w:r>
      <w:r w:rsidRPr="004E0D0C">
        <w:rPr>
          <w:rFonts w:ascii="Arial" w:hAnsi="Arial" w:cs="Arial"/>
        </w:rPr>
        <w:t xml:space="preserve">, w tym 555 mężczyzn i 1085 kobiet. </w:t>
      </w:r>
    </w:p>
    <w:p w14:paraId="495B10D2" w14:textId="4A0A7FB4" w:rsidR="00C86ABF" w:rsidRPr="004E0D0C" w:rsidRDefault="00C86ABF" w:rsidP="004E0D0C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Warto odnotować, że w ramach tego programu osoba pracująca może dołączyć </w:t>
      </w:r>
      <w:r w:rsidR="004E0D0C">
        <w:rPr>
          <w:rFonts w:ascii="Arial" w:hAnsi="Arial" w:cs="Arial"/>
        </w:rPr>
        <w:br/>
      </w:r>
      <w:r w:rsidRPr="004E0D0C">
        <w:rPr>
          <w:rFonts w:ascii="Arial" w:hAnsi="Arial" w:cs="Arial"/>
        </w:rPr>
        <w:t xml:space="preserve">do ubezpieczenia także osobę partnerską bez względu na płeć, a nie tylko współmałżonka/współmałżonkę. </w:t>
      </w:r>
    </w:p>
    <w:p w14:paraId="45A136BC" w14:textId="77777777" w:rsidR="00C86ABF" w:rsidRPr="004E0D0C" w:rsidRDefault="00C86ABF" w:rsidP="00C86ABF">
      <w:pPr>
        <w:pStyle w:val="Akapitzlist"/>
        <w:spacing w:before="120" w:after="0" w:line="360" w:lineRule="auto"/>
        <w:rPr>
          <w:rFonts w:ascii="Arial" w:hAnsi="Arial" w:cs="Arial"/>
        </w:rPr>
      </w:pPr>
    </w:p>
    <w:p w14:paraId="54BD9A18" w14:textId="304BCCCE" w:rsidR="00C86ABF" w:rsidRPr="004E0D0C" w:rsidRDefault="00C86ABF" w:rsidP="004E0D0C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Osoby pracujące w Urzędzie, które wzięły udział w ankiecie, przyznały, że doświadczyły niepożądanych sytuacji i </w:t>
      </w:r>
      <w:proofErr w:type="spellStart"/>
      <w:r w:rsidRPr="004E0D0C">
        <w:rPr>
          <w:rFonts w:ascii="Arial" w:hAnsi="Arial" w:cs="Arial"/>
        </w:rPr>
        <w:t>zachowań</w:t>
      </w:r>
      <w:proofErr w:type="spellEnd"/>
      <w:r w:rsidRPr="004E0D0C">
        <w:rPr>
          <w:rFonts w:ascii="Arial" w:hAnsi="Arial" w:cs="Arial"/>
        </w:rPr>
        <w:t>, takich jak żarty i komentarze o podtekście seks</w:t>
      </w:r>
      <w:r w:rsidR="00230CB7" w:rsidRPr="004E0D0C">
        <w:rPr>
          <w:rFonts w:ascii="Arial" w:hAnsi="Arial" w:cs="Arial"/>
        </w:rPr>
        <w:t>ualnym lub związanym z płcią</w:t>
      </w:r>
      <w:r w:rsidR="001B486C">
        <w:rPr>
          <w:rFonts w:ascii="Arial" w:hAnsi="Arial" w:cs="Arial"/>
        </w:rPr>
        <w:t>,</w:t>
      </w:r>
      <w:r w:rsidR="00230CB7" w:rsidRPr="004E0D0C">
        <w:rPr>
          <w:rFonts w:ascii="Arial" w:hAnsi="Arial" w:cs="Arial"/>
        </w:rPr>
        <w:t xml:space="preserve"> albo</w:t>
      </w:r>
      <w:r w:rsidRPr="004E0D0C">
        <w:rPr>
          <w:rFonts w:ascii="Arial" w:hAnsi="Arial" w:cs="Arial"/>
        </w:rPr>
        <w:t xml:space="preserve"> takie sytuacje obserwują (łącznie 38% kobiet, 40%</w:t>
      </w:r>
      <w:r w:rsidR="001B486C">
        <w:rPr>
          <w:rFonts w:ascii="Arial" w:hAnsi="Arial" w:cs="Arial"/>
        </w:rPr>
        <w:t xml:space="preserve"> osób z grupy</w:t>
      </w:r>
      <w:r w:rsidRPr="004E0D0C">
        <w:rPr>
          <w:rFonts w:ascii="Arial" w:hAnsi="Arial" w:cs="Arial"/>
        </w:rPr>
        <w:t xml:space="preserve"> </w:t>
      </w:r>
      <w:r w:rsidR="001B486C">
        <w:rPr>
          <w:rFonts w:ascii="Arial" w:hAnsi="Arial" w:cs="Arial"/>
        </w:rPr>
        <w:t>„</w:t>
      </w:r>
      <w:r w:rsidRPr="004E0D0C">
        <w:rPr>
          <w:rFonts w:ascii="Arial" w:hAnsi="Arial" w:cs="Arial"/>
        </w:rPr>
        <w:t>inna płeć</w:t>
      </w:r>
      <w:r w:rsidR="001B486C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 xml:space="preserve"> i tylko 13% mężczyzn).</w:t>
      </w:r>
    </w:p>
    <w:p w14:paraId="4D29D601" w14:textId="1C0B9EC3" w:rsidR="00C86ABF" w:rsidRPr="004E0D0C" w:rsidRDefault="00C86ABF" w:rsidP="004E0D0C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Co czwarta kobieta doświadcza lub obserwuje niewłaściwe zachowania osób współpracujących, w tym przełożonych, np. związane z nieakceptowaną poufałością fizyczną (4% mężczyzn udzieliło takiej odpowiedzi).</w:t>
      </w:r>
      <w:r w:rsidR="001B486C">
        <w:rPr>
          <w:rFonts w:ascii="Arial" w:hAnsi="Arial" w:cs="Arial"/>
        </w:rPr>
        <w:t xml:space="preserve"> </w:t>
      </w:r>
      <w:r w:rsidRPr="004E0D0C">
        <w:rPr>
          <w:rFonts w:ascii="Arial" w:hAnsi="Arial" w:cs="Arial"/>
        </w:rPr>
        <w:t xml:space="preserve">Przykładami takich </w:t>
      </w:r>
      <w:proofErr w:type="spellStart"/>
      <w:r w:rsidRPr="004E0D0C">
        <w:rPr>
          <w:rFonts w:ascii="Arial" w:hAnsi="Arial" w:cs="Arial"/>
        </w:rPr>
        <w:t>zachowań</w:t>
      </w:r>
      <w:proofErr w:type="spellEnd"/>
      <w:r w:rsidRPr="004E0D0C">
        <w:rPr>
          <w:rFonts w:ascii="Arial" w:hAnsi="Arial" w:cs="Arial"/>
        </w:rPr>
        <w:t xml:space="preserve"> są także, w zgodnej opinii osób wypełniających ankiety i uczestników grup </w:t>
      </w:r>
      <w:proofErr w:type="spellStart"/>
      <w:r w:rsidRPr="004E0D0C">
        <w:rPr>
          <w:rFonts w:ascii="Arial" w:hAnsi="Arial" w:cs="Arial"/>
        </w:rPr>
        <w:t>focusowych</w:t>
      </w:r>
      <w:proofErr w:type="spellEnd"/>
      <w:r w:rsidRPr="004E0D0C">
        <w:rPr>
          <w:rFonts w:ascii="Arial" w:hAnsi="Arial" w:cs="Arial"/>
        </w:rPr>
        <w:t>, polecenia wykonywania pewneg</w:t>
      </w:r>
      <w:r w:rsidR="00230CB7" w:rsidRPr="004E0D0C">
        <w:rPr>
          <w:rFonts w:ascii="Arial" w:hAnsi="Arial" w:cs="Arial"/>
        </w:rPr>
        <w:t xml:space="preserve">o rodzaju pracy tylko kobietom (np. </w:t>
      </w:r>
      <w:r w:rsidRPr="004E0D0C">
        <w:rPr>
          <w:rFonts w:ascii="Arial" w:hAnsi="Arial" w:cs="Arial"/>
        </w:rPr>
        <w:t xml:space="preserve">posprzątanie po </w:t>
      </w:r>
      <w:r w:rsidR="00230CB7" w:rsidRPr="004E0D0C">
        <w:rPr>
          <w:rFonts w:ascii="Arial" w:hAnsi="Arial" w:cs="Arial"/>
        </w:rPr>
        <w:t>spotkaniu, obsługa sekretariatu)</w:t>
      </w:r>
      <w:r w:rsidRPr="004E0D0C">
        <w:rPr>
          <w:rFonts w:ascii="Arial" w:hAnsi="Arial" w:cs="Arial"/>
        </w:rPr>
        <w:t xml:space="preserve"> lub mężczyznom (porządkowanie akt, zdejmowanie dokumentów z wyższych półek, drobne naprawy biurowe).  </w:t>
      </w:r>
    </w:p>
    <w:p w14:paraId="5903CD1D" w14:textId="100CA441" w:rsidR="00C86ABF" w:rsidRPr="004E0D0C" w:rsidRDefault="00C86ABF" w:rsidP="004E0D0C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</w:p>
    <w:p w14:paraId="01E0A8D5" w14:textId="04D6655A" w:rsidR="00C86ABF" w:rsidRPr="004E0D0C" w:rsidRDefault="00BD126D" w:rsidP="00207489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Zwrócono także uwagę na stosowanie </w:t>
      </w:r>
      <w:proofErr w:type="spellStart"/>
      <w:r w:rsidRPr="004E0D0C">
        <w:rPr>
          <w:rFonts w:ascii="Arial" w:hAnsi="Arial" w:cs="Arial"/>
        </w:rPr>
        <w:t>feminatywów</w:t>
      </w:r>
      <w:proofErr w:type="spellEnd"/>
      <w:r w:rsidRPr="004E0D0C">
        <w:rPr>
          <w:rFonts w:ascii="Arial" w:hAnsi="Arial" w:cs="Arial"/>
        </w:rPr>
        <w:t xml:space="preserve"> i zasady, jakie powinny w tym zakresie zostać opracowane.</w:t>
      </w:r>
      <w:r w:rsidR="001B486C">
        <w:rPr>
          <w:rFonts w:ascii="Arial" w:hAnsi="Arial" w:cs="Arial"/>
        </w:rPr>
        <w:t xml:space="preserve"> </w:t>
      </w:r>
      <w:r w:rsidR="00C86ABF" w:rsidRPr="004E0D0C">
        <w:rPr>
          <w:rFonts w:ascii="Arial" w:hAnsi="Arial" w:cs="Arial"/>
        </w:rPr>
        <w:t xml:space="preserve">Zarówno w uwagach ujętych w ankietach, jak i na grupach </w:t>
      </w:r>
      <w:proofErr w:type="spellStart"/>
      <w:r w:rsidR="00C86ABF" w:rsidRPr="004E0D0C">
        <w:rPr>
          <w:rFonts w:ascii="Arial" w:hAnsi="Arial" w:cs="Arial"/>
        </w:rPr>
        <w:t>focusowych</w:t>
      </w:r>
      <w:proofErr w:type="spellEnd"/>
      <w:r w:rsidR="00C86ABF" w:rsidRPr="004E0D0C">
        <w:rPr>
          <w:rFonts w:ascii="Arial" w:hAnsi="Arial" w:cs="Arial"/>
        </w:rPr>
        <w:t xml:space="preserve"> podano konkretne przykłady niewłaściwej komunikacji:</w:t>
      </w:r>
    </w:p>
    <w:p w14:paraId="22B997F2" w14:textId="2FFADE40" w:rsidR="00C86ABF" w:rsidRPr="004E0D0C" w:rsidRDefault="00C86ABF" w:rsidP="00207489">
      <w:pPr>
        <w:pStyle w:val="Akapitzlist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przyzwolenie na stosowanie specyficznego</w:t>
      </w:r>
      <w:r w:rsidR="00AA0EDB">
        <w:rPr>
          <w:rFonts w:ascii="Arial" w:hAnsi="Arial" w:cs="Arial"/>
        </w:rPr>
        <w:t>,</w:t>
      </w:r>
      <w:r w:rsidRPr="004E0D0C">
        <w:rPr>
          <w:rFonts w:ascii="Arial" w:hAnsi="Arial" w:cs="Arial"/>
        </w:rPr>
        <w:t xml:space="preserve"> infantylizującego nazewnictwa</w:t>
      </w:r>
      <w:r w:rsidR="00230CB7" w:rsidRPr="004E0D0C">
        <w:rPr>
          <w:rFonts w:ascii="Arial" w:hAnsi="Arial" w:cs="Arial"/>
        </w:rPr>
        <w:t>, np.</w:t>
      </w:r>
      <w:r w:rsidR="00AA0EDB">
        <w:rPr>
          <w:rFonts w:ascii="Arial" w:hAnsi="Arial" w:cs="Arial"/>
        </w:rPr>
        <w:t> </w:t>
      </w:r>
      <w:r w:rsidR="00230CB7" w:rsidRPr="004E0D0C">
        <w:rPr>
          <w:rFonts w:ascii="Arial" w:hAnsi="Arial" w:cs="Arial"/>
        </w:rPr>
        <w:t>„</w:t>
      </w:r>
      <w:r w:rsidRPr="004E0D0C">
        <w:rPr>
          <w:rFonts w:ascii="Arial" w:hAnsi="Arial" w:cs="Arial"/>
        </w:rPr>
        <w:t>żabki</w:t>
      </w:r>
      <w:r w:rsidR="00230CB7" w:rsidRPr="004E0D0C">
        <w:rPr>
          <w:rFonts w:ascii="Arial" w:hAnsi="Arial" w:cs="Arial"/>
        </w:rPr>
        <w:t>”, „</w:t>
      </w:r>
      <w:r w:rsidRPr="004E0D0C">
        <w:rPr>
          <w:rFonts w:ascii="Arial" w:hAnsi="Arial" w:cs="Arial"/>
        </w:rPr>
        <w:t>dziewczynki</w:t>
      </w:r>
      <w:r w:rsidR="00BD126D" w:rsidRPr="004E0D0C">
        <w:rPr>
          <w:rFonts w:ascii="Arial" w:hAnsi="Arial" w:cs="Arial"/>
        </w:rPr>
        <w:t>” (w odniesieniu do kobiet),</w:t>
      </w:r>
    </w:p>
    <w:p w14:paraId="4506EAF8" w14:textId="32BD425C" w:rsidR="00C86ABF" w:rsidRPr="004E0D0C" w:rsidRDefault="00C86ABF" w:rsidP="00207489">
      <w:pPr>
        <w:pStyle w:val="Akapitzlist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używanie bardziej szorstkiego języka i komentarze</w:t>
      </w:r>
      <w:r w:rsidR="00230CB7" w:rsidRPr="004E0D0C">
        <w:rPr>
          <w:rFonts w:ascii="Arial" w:hAnsi="Arial" w:cs="Arial"/>
        </w:rPr>
        <w:t>, np.:</w:t>
      </w:r>
      <w:r w:rsidRPr="004E0D0C">
        <w:rPr>
          <w:rFonts w:ascii="Arial" w:hAnsi="Arial" w:cs="Arial"/>
        </w:rPr>
        <w:t xml:space="preserve"> „nie jes</w:t>
      </w:r>
      <w:r w:rsidR="00BD126D" w:rsidRPr="004E0D0C">
        <w:rPr>
          <w:rFonts w:ascii="Arial" w:hAnsi="Arial" w:cs="Arial"/>
        </w:rPr>
        <w:t xml:space="preserve">teś chyba prawdziwym mężczyzną” (w odniesieniu do mężczyzn). </w:t>
      </w:r>
    </w:p>
    <w:p w14:paraId="4BC9B5D3" w14:textId="7DF97F84" w:rsidR="00C86ABF" w:rsidRPr="004E0D0C" w:rsidRDefault="00C86ABF" w:rsidP="00BD126D">
      <w:pPr>
        <w:spacing w:before="120"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Osoby</w:t>
      </w:r>
      <w:r w:rsidR="00230CB7" w:rsidRPr="004E0D0C">
        <w:rPr>
          <w:rFonts w:ascii="Arial" w:hAnsi="Arial" w:cs="Arial"/>
        </w:rPr>
        <w:t xml:space="preserve"> pracujące zwróciły również uwagę </w:t>
      </w:r>
      <w:r w:rsidRPr="004E0D0C">
        <w:rPr>
          <w:rFonts w:ascii="Arial" w:hAnsi="Arial" w:cs="Arial"/>
        </w:rPr>
        <w:t>na infrastrukturę i organizację miejsca pracy</w:t>
      </w:r>
      <w:r w:rsidR="00A926D7">
        <w:rPr>
          <w:rFonts w:ascii="Arial" w:hAnsi="Arial" w:cs="Arial"/>
        </w:rPr>
        <w:t>:</w:t>
      </w:r>
      <w:r w:rsidRPr="004E0D0C">
        <w:rPr>
          <w:rFonts w:ascii="Arial" w:hAnsi="Arial" w:cs="Arial"/>
        </w:rPr>
        <w:t xml:space="preserve"> 16%</w:t>
      </w:r>
      <w:r w:rsidR="00A926D7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wszystkich wypełniających zaobserwowało, że infrastruktura nie jest dostosowana do parytetu płci w </w:t>
      </w:r>
      <w:r w:rsidR="006A188E">
        <w:rPr>
          <w:rFonts w:ascii="Arial" w:hAnsi="Arial" w:cs="Arial"/>
        </w:rPr>
        <w:t>U</w:t>
      </w:r>
      <w:r w:rsidRPr="004E0D0C">
        <w:rPr>
          <w:rFonts w:ascii="Arial" w:hAnsi="Arial" w:cs="Arial"/>
        </w:rPr>
        <w:t xml:space="preserve">rzędzie (17% kobiet, 10% mężczyzn, 40% </w:t>
      </w:r>
      <w:r w:rsidR="006A188E">
        <w:rPr>
          <w:rFonts w:ascii="Arial" w:hAnsi="Arial" w:cs="Arial"/>
        </w:rPr>
        <w:t>osób z grupy „</w:t>
      </w:r>
      <w:r w:rsidRPr="004E0D0C">
        <w:rPr>
          <w:rFonts w:ascii="Arial" w:hAnsi="Arial" w:cs="Arial"/>
        </w:rPr>
        <w:t>inna płeć</w:t>
      </w:r>
      <w:r w:rsidR="006A188E">
        <w:rPr>
          <w:rFonts w:ascii="Arial" w:hAnsi="Arial" w:cs="Arial"/>
        </w:rPr>
        <w:t>”</w:t>
      </w:r>
      <w:r w:rsidRPr="004E0D0C">
        <w:rPr>
          <w:rFonts w:ascii="Arial" w:hAnsi="Arial" w:cs="Arial"/>
        </w:rPr>
        <w:t xml:space="preserve">). Wśród propozycji pojawiło się dostosowanie liczby toalet lub wprowadzenie </w:t>
      </w:r>
      <w:r w:rsidR="00230CB7" w:rsidRPr="004E0D0C">
        <w:rPr>
          <w:rFonts w:ascii="Arial" w:hAnsi="Arial" w:cs="Arial"/>
        </w:rPr>
        <w:t xml:space="preserve">tzw. </w:t>
      </w:r>
      <w:r w:rsidRPr="004E0D0C">
        <w:rPr>
          <w:rFonts w:ascii="Arial" w:hAnsi="Arial" w:cs="Arial"/>
        </w:rPr>
        <w:t xml:space="preserve">różowych skrzyneczek. </w:t>
      </w:r>
    </w:p>
    <w:p w14:paraId="06DAC500" w14:textId="2EF47F0F" w:rsidR="00A926D7" w:rsidRDefault="006A188E" w:rsidP="00BD126D">
      <w:pPr>
        <w:spacing w:before="12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Respondenci</w:t>
      </w:r>
      <w:r w:rsidRPr="004E0D0C">
        <w:rPr>
          <w:rFonts w:ascii="Arial" w:hAnsi="Arial" w:cs="Arial"/>
        </w:rPr>
        <w:t xml:space="preserve"> </w:t>
      </w:r>
      <w:r w:rsidR="00C86ABF" w:rsidRPr="004E0D0C">
        <w:rPr>
          <w:rFonts w:ascii="Arial" w:hAnsi="Arial" w:cs="Arial"/>
        </w:rPr>
        <w:t>wskazali także działania, jakich oczekują od pracodawcy w odpowiedzi na</w:t>
      </w:r>
      <w:r w:rsidR="00977D9D">
        <w:rPr>
          <w:rFonts w:ascii="Arial" w:hAnsi="Arial" w:cs="Arial"/>
        </w:rPr>
        <w:t> </w:t>
      </w:r>
      <w:r w:rsidR="00C86ABF" w:rsidRPr="004E0D0C">
        <w:rPr>
          <w:rFonts w:ascii="Arial" w:hAnsi="Arial" w:cs="Arial"/>
        </w:rPr>
        <w:t>potrzeby wynikające z płci</w:t>
      </w:r>
      <w:r w:rsidR="00A926D7">
        <w:rPr>
          <w:rFonts w:ascii="Arial" w:hAnsi="Arial" w:cs="Arial"/>
        </w:rPr>
        <w:t xml:space="preserve">, co zostało przedstawione na wykresie 5. </w:t>
      </w:r>
    </w:p>
    <w:p w14:paraId="30787A05" w14:textId="77777777" w:rsidR="00A926D7" w:rsidRDefault="00A926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0E07B8" w14:textId="5849A459" w:rsidR="006A188E" w:rsidRPr="004E0D0C" w:rsidRDefault="006A188E" w:rsidP="00A926D7">
      <w:pPr>
        <w:spacing w:before="12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Wykres 5. Oczekiwane przez osoby badane działania ze strony pracodawcy z uwagi na dyskryminację ze względu na płeć </w:t>
      </w:r>
    </w:p>
    <w:p w14:paraId="0AA46D9F" w14:textId="7A3BC747" w:rsidR="00C86ABF" w:rsidRPr="004E0D0C" w:rsidRDefault="00C32191" w:rsidP="00C86ABF">
      <w:pPr>
        <w:spacing w:before="120" w:line="360" w:lineRule="auto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6258D90A" wp14:editId="6BA7F8C4">
            <wp:extent cx="5832475" cy="4163060"/>
            <wp:effectExtent l="0" t="0" r="15875" b="889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86ABF" w:rsidRPr="004E0D0C">
        <w:rPr>
          <w:rFonts w:ascii="Arial" w:hAnsi="Arial" w:cs="Arial"/>
        </w:rPr>
        <w:t xml:space="preserve"> </w:t>
      </w:r>
    </w:p>
    <w:p w14:paraId="610E2B2D" w14:textId="61C5075B" w:rsidR="00C86ABF" w:rsidRPr="004E0D0C" w:rsidRDefault="00C86ABF" w:rsidP="007C09BE">
      <w:pPr>
        <w:spacing w:before="240"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Najczęściej wskazywaną odpowiedzią było reagowanie na wszystkie zgłoszenia dot</w:t>
      </w:r>
      <w:r w:rsidR="00230CB7" w:rsidRPr="004E0D0C">
        <w:rPr>
          <w:rFonts w:ascii="Arial" w:hAnsi="Arial" w:cs="Arial"/>
        </w:rPr>
        <w:t>yczące</w:t>
      </w:r>
      <w:r w:rsidRPr="004E0D0C">
        <w:rPr>
          <w:rFonts w:ascii="Arial" w:hAnsi="Arial" w:cs="Arial"/>
        </w:rPr>
        <w:t xml:space="preserve"> nierównego traktowania, szersze informowanie o ścieżkach zgłoszeń, promowanie regulacji, a także wsparcie psychologiczne, mediacje</w:t>
      </w:r>
      <w:r w:rsidR="00A35928">
        <w:rPr>
          <w:rFonts w:ascii="Arial" w:hAnsi="Arial" w:cs="Arial"/>
        </w:rPr>
        <w:t xml:space="preserve"> i</w:t>
      </w:r>
      <w:r w:rsidRPr="004E0D0C">
        <w:rPr>
          <w:rFonts w:ascii="Arial" w:hAnsi="Arial" w:cs="Arial"/>
        </w:rPr>
        <w:t xml:space="preserve"> porady prawne. </w:t>
      </w:r>
    </w:p>
    <w:p w14:paraId="779B42F3" w14:textId="77777777" w:rsidR="00C86ABF" w:rsidRPr="004E0D0C" w:rsidRDefault="00C86ABF" w:rsidP="00C86ABF">
      <w:pPr>
        <w:spacing w:before="120" w:line="360" w:lineRule="auto"/>
        <w:ind w:firstLine="0"/>
        <w:contextualSpacing/>
        <w:rPr>
          <w:rFonts w:ascii="Arial" w:hAnsi="Arial" w:cs="Arial"/>
        </w:rPr>
      </w:pPr>
    </w:p>
    <w:p w14:paraId="74DC2558" w14:textId="77777777" w:rsidR="00D7060B" w:rsidRPr="004E0D0C" w:rsidRDefault="00D7060B" w:rsidP="00416C85">
      <w:pPr>
        <w:spacing w:line="360" w:lineRule="auto"/>
        <w:ind w:firstLine="0"/>
        <w:rPr>
          <w:rFonts w:ascii="Arial" w:hAnsi="Arial" w:cs="Arial"/>
        </w:rPr>
      </w:pPr>
    </w:p>
    <w:p w14:paraId="00F60F38" w14:textId="2A962535" w:rsidR="00BD126D" w:rsidRPr="004E0D0C" w:rsidRDefault="00BB438A" w:rsidP="00BD126D">
      <w:pPr>
        <w:pStyle w:val="Nagwek2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t>Zebrane rozwiązania</w:t>
      </w:r>
      <w:r w:rsidR="00652207" w:rsidRPr="004E0D0C">
        <w:rPr>
          <w:rFonts w:ascii="Arial" w:hAnsi="Arial" w:cs="Arial"/>
          <w:b/>
          <w:color w:val="auto"/>
        </w:rPr>
        <w:t xml:space="preserve"> i </w:t>
      </w:r>
      <w:r w:rsidRPr="004E0D0C">
        <w:rPr>
          <w:rFonts w:ascii="Arial" w:hAnsi="Arial" w:cs="Arial"/>
          <w:b/>
          <w:color w:val="auto"/>
        </w:rPr>
        <w:t>narzędzia s</w:t>
      </w:r>
      <w:r w:rsidR="00BD126D" w:rsidRPr="004E0D0C">
        <w:rPr>
          <w:rFonts w:ascii="Arial" w:hAnsi="Arial" w:cs="Arial"/>
          <w:b/>
          <w:color w:val="auto"/>
        </w:rPr>
        <w:t>tosowane w U</w:t>
      </w:r>
      <w:r w:rsidR="00731011">
        <w:rPr>
          <w:rFonts w:ascii="Arial" w:hAnsi="Arial" w:cs="Arial"/>
          <w:b/>
          <w:color w:val="auto"/>
        </w:rPr>
        <w:t xml:space="preserve">rzędzie Miasta Poznania </w:t>
      </w:r>
    </w:p>
    <w:p w14:paraId="3C918A3E" w14:textId="5555F140" w:rsidR="001F23B4" w:rsidRPr="004E0D0C" w:rsidRDefault="00BB438A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dotyczące równego traktowania</w:t>
      </w:r>
      <w:r w:rsidR="00B91F1A" w:rsidRPr="004E0D0C">
        <w:rPr>
          <w:rFonts w:ascii="Arial" w:hAnsi="Arial" w:cs="Arial"/>
        </w:rPr>
        <w:t xml:space="preserve"> i wyrównywania szans</w:t>
      </w:r>
      <w:r w:rsidR="00BB04F5" w:rsidRPr="004E0D0C">
        <w:rPr>
          <w:rFonts w:ascii="Arial" w:hAnsi="Arial" w:cs="Arial"/>
        </w:rPr>
        <w:t xml:space="preserve"> osób zatrudnionych na umowę o pracę</w:t>
      </w:r>
      <w:r w:rsidR="00652207" w:rsidRPr="004E0D0C">
        <w:rPr>
          <w:rFonts w:ascii="Arial" w:hAnsi="Arial" w:cs="Arial"/>
        </w:rPr>
        <w:t xml:space="preserve">, z odniesieniem do dokumentów wewnętrznych </w:t>
      </w:r>
      <w:r w:rsidRPr="004E0D0C">
        <w:rPr>
          <w:rFonts w:ascii="Arial" w:hAnsi="Arial" w:cs="Arial"/>
        </w:rPr>
        <w:t>(stan na kwiecień 2023 r</w:t>
      </w:r>
      <w:r w:rsidR="006B4466">
        <w:rPr>
          <w:rFonts w:ascii="Arial" w:hAnsi="Arial" w:cs="Arial"/>
        </w:rPr>
        <w:t>.</w:t>
      </w:r>
      <w:r w:rsidRPr="004E0D0C">
        <w:rPr>
          <w:rFonts w:ascii="Arial" w:hAnsi="Arial" w:cs="Arial"/>
        </w:rPr>
        <w:t>)</w:t>
      </w:r>
      <w:r w:rsidR="004B1A1D" w:rsidRPr="004E0D0C">
        <w:rPr>
          <w:rFonts w:ascii="Arial" w:hAnsi="Arial" w:cs="Arial"/>
        </w:rPr>
        <w:t>:</w:t>
      </w:r>
    </w:p>
    <w:p w14:paraId="33D5E1C0" w14:textId="5D1511F2" w:rsidR="00096B1B" w:rsidRPr="004E0D0C" w:rsidRDefault="00DA31ED" w:rsidP="00BD126D">
      <w:pPr>
        <w:pStyle w:val="Nagwek3"/>
        <w:rPr>
          <w:rFonts w:ascii="Arial" w:hAnsi="Arial" w:cs="Arial"/>
          <w:color w:val="auto"/>
        </w:rPr>
      </w:pPr>
      <w:r w:rsidRPr="004E0D0C">
        <w:rPr>
          <w:rStyle w:val="Nagwek3Znak"/>
          <w:rFonts w:ascii="Arial" w:hAnsi="Arial" w:cs="Arial"/>
          <w:b/>
          <w:color w:val="auto"/>
        </w:rPr>
        <w:t>R</w:t>
      </w:r>
      <w:r w:rsidR="00096B1B" w:rsidRPr="004E0D0C">
        <w:rPr>
          <w:rStyle w:val="Nagwek3Znak"/>
          <w:rFonts w:ascii="Arial" w:hAnsi="Arial" w:cs="Arial"/>
          <w:b/>
          <w:color w:val="auto"/>
        </w:rPr>
        <w:t>ozwiązania systemowe</w:t>
      </w:r>
    </w:p>
    <w:p w14:paraId="2F424D4E" w14:textId="5D1E1AAC" w:rsidR="00096B1B" w:rsidRPr="004E0D0C" w:rsidRDefault="00A35928" w:rsidP="006507FE">
      <w:pPr>
        <w:pStyle w:val="Akapitzlist"/>
        <w:numPr>
          <w:ilvl w:val="0"/>
          <w:numId w:val="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B438A" w:rsidRPr="004E0D0C">
        <w:rPr>
          <w:rFonts w:ascii="Arial" w:hAnsi="Arial" w:cs="Arial"/>
        </w:rPr>
        <w:t xml:space="preserve">soby ubiegające się o </w:t>
      </w:r>
      <w:r w:rsidR="00BA3BE6" w:rsidRPr="004E0D0C">
        <w:rPr>
          <w:rFonts w:ascii="Arial" w:hAnsi="Arial" w:cs="Arial"/>
        </w:rPr>
        <w:t xml:space="preserve">pracę w </w:t>
      </w:r>
      <w:r w:rsidR="00731011">
        <w:rPr>
          <w:rFonts w:ascii="Arial" w:hAnsi="Arial" w:cs="Arial"/>
        </w:rPr>
        <w:t>Urzędzie</w:t>
      </w:r>
      <w:r w:rsidR="00BA3BE6" w:rsidRPr="004E0D0C">
        <w:rPr>
          <w:rFonts w:ascii="Arial" w:hAnsi="Arial" w:cs="Arial"/>
        </w:rPr>
        <w:t xml:space="preserve"> otrzymują taki</w:t>
      </w:r>
      <w:r>
        <w:rPr>
          <w:rFonts w:ascii="Arial" w:hAnsi="Arial" w:cs="Arial"/>
        </w:rPr>
        <w:t>e</w:t>
      </w:r>
      <w:r w:rsidR="00BA3BE6" w:rsidRPr="004E0D0C">
        <w:rPr>
          <w:rFonts w:ascii="Arial" w:hAnsi="Arial" w:cs="Arial"/>
        </w:rPr>
        <w:t xml:space="preserve"> same</w:t>
      </w:r>
      <w:r w:rsidR="00BB438A" w:rsidRPr="004E0D0C">
        <w:rPr>
          <w:rFonts w:ascii="Arial" w:hAnsi="Arial" w:cs="Arial"/>
        </w:rPr>
        <w:t xml:space="preserve"> informacje o</w:t>
      </w:r>
      <w:r>
        <w:rPr>
          <w:rFonts w:ascii="Arial" w:hAnsi="Arial" w:cs="Arial"/>
        </w:rPr>
        <w:t> </w:t>
      </w:r>
      <w:r w:rsidR="00BB438A" w:rsidRPr="004E0D0C">
        <w:rPr>
          <w:rFonts w:ascii="Arial" w:hAnsi="Arial" w:cs="Arial"/>
        </w:rPr>
        <w:t>wymaganiach kwalifi</w:t>
      </w:r>
      <w:r w:rsidR="00B91F1A" w:rsidRPr="004E0D0C">
        <w:rPr>
          <w:rFonts w:ascii="Arial" w:hAnsi="Arial" w:cs="Arial"/>
        </w:rPr>
        <w:t>kacyjnych i zasadach rekrutacji oraz</w:t>
      </w:r>
      <w:r w:rsidR="00BB438A" w:rsidRPr="004E0D0C">
        <w:rPr>
          <w:rFonts w:ascii="Arial" w:hAnsi="Arial" w:cs="Arial"/>
        </w:rPr>
        <w:t xml:space="preserve"> wypełniają elektroniczn</w:t>
      </w:r>
      <w:r>
        <w:rPr>
          <w:rFonts w:ascii="Arial" w:hAnsi="Arial" w:cs="Arial"/>
        </w:rPr>
        <w:t>ie</w:t>
      </w:r>
      <w:r w:rsidR="00BB438A" w:rsidRPr="004E0D0C">
        <w:rPr>
          <w:rFonts w:ascii="Arial" w:hAnsi="Arial" w:cs="Arial"/>
        </w:rPr>
        <w:t xml:space="preserve"> standardowy formularz rekrutacyjny, w którym ni</w:t>
      </w:r>
      <w:r w:rsidR="00F50445" w:rsidRPr="004E0D0C">
        <w:rPr>
          <w:rFonts w:ascii="Arial" w:hAnsi="Arial" w:cs="Arial"/>
        </w:rPr>
        <w:t xml:space="preserve">e wymaga </w:t>
      </w:r>
      <w:r>
        <w:rPr>
          <w:rFonts w:ascii="Arial" w:hAnsi="Arial" w:cs="Arial"/>
        </w:rPr>
        <w:t xml:space="preserve">się </w:t>
      </w:r>
      <w:r w:rsidR="00F50445" w:rsidRPr="004E0D0C">
        <w:rPr>
          <w:rFonts w:ascii="Arial" w:hAnsi="Arial" w:cs="Arial"/>
        </w:rPr>
        <w:t>podania daty urodzenia</w:t>
      </w:r>
      <w:r w:rsidR="00BB04F5" w:rsidRPr="004E0D0C">
        <w:rPr>
          <w:rFonts w:ascii="Arial" w:hAnsi="Arial" w:cs="Arial"/>
        </w:rPr>
        <w:t xml:space="preserve">; w ogłoszeniach o pracę </w:t>
      </w:r>
      <w:r w:rsidR="00BA3BE6" w:rsidRPr="004E0D0C">
        <w:rPr>
          <w:rFonts w:ascii="Arial" w:hAnsi="Arial" w:cs="Arial"/>
        </w:rPr>
        <w:t>nazwy stanowisk nie określają płci</w:t>
      </w:r>
      <w:r w:rsidR="00774D03">
        <w:rPr>
          <w:rFonts w:ascii="Arial" w:hAnsi="Arial" w:cs="Arial"/>
        </w:rPr>
        <w:t>.</w:t>
      </w:r>
    </w:p>
    <w:p w14:paraId="1D9C78EA" w14:textId="05D0990F" w:rsidR="00652207" w:rsidRPr="004E0D0C" w:rsidRDefault="00A35928" w:rsidP="006507FE">
      <w:pPr>
        <w:pStyle w:val="Akapitzlist"/>
        <w:numPr>
          <w:ilvl w:val="0"/>
          <w:numId w:val="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52207" w:rsidRPr="004E0D0C">
        <w:rPr>
          <w:rFonts w:ascii="Arial" w:hAnsi="Arial" w:cs="Arial"/>
        </w:rPr>
        <w:t xml:space="preserve"> procesie rekrutacji stosowane są wzory protokołu i podsumowania procesu rekrutacyjnego zapewniające bezstronność komisji rekrutacyjnych i porównywalność k</w:t>
      </w:r>
      <w:r w:rsidR="00F742AD">
        <w:rPr>
          <w:rFonts w:ascii="Arial" w:hAnsi="Arial" w:cs="Arial"/>
        </w:rPr>
        <w:t>ompetencji osób kandydujących</w:t>
      </w:r>
      <w:r w:rsidR="00774D03">
        <w:rPr>
          <w:rFonts w:ascii="Arial" w:hAnsi="Arial" w:cs="Arial"/>
        </w:rPr>
        <w:t>.</w:t>
      </w:r>
    </w:p>
    <w:p w14:paraId="16D758BD" w14:textId="525BB55E" w:rsidR="00BB438A" w:rsidRPr="004E0D0C" w:rsidRDefault="00A35928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lastRenderedPageBreak/>
        <w:t>N</w:t>
      </w:r>
      <w:r w:rsidR="00BB438A" w:rsidRPr="004E0D0C">
        <w:rPr>
          <w:rFonts w:ascii="Arial" w:hAnsi="Arial" w:cs="Arial"/>
        </w:rPr>
        <w:t>owo</w:t>
      </w:r>
      <w:r>
        <w:rPr>
          <w:rFonts w:ascii="Arial" w:hAnsi="Arial" w:cs="Arial"/>
        </w:rPr>
        <w:t xml:space="preserve"> </w:t>
      </w:r>
      <w:r w:rsidR="00BB438A" w:rsidRPr="004E0D0C">
        <w:rPr>
          <w:rFonts w:ascii="Arial" w:hAnsi="Arial" w:cs="Arial"/>
        </w:rPr>
        <w:t>zatrudnione osoby obowiązuje jednakowa ścieżka wprowadzenia do pracy niezależnie od st</w:t>
      </w:r>
      <w:r w:rsidR="00CA5846" w:rsidRPr="004E0D0C">
        <w:rPr>
          <w:rFonts w:ascii="Arial" w:hAnsi="Arial" w:cs="Arial"/>
        </w:rPr>
        <w:t>anowiska; osoby zatrudnione otrzymują</w:t>
      </w:r>
      <w:r w:rsidR="00BB438A" w:rsidRPr="004E0D0C">
        <w:rPr>
          <w:rFonts w:ascii="Arial" w:hAnsi="Arial" w:cs="Arial"/>
        </w:rPr>
        <w:t xml:space="preserve"> standard</w:t>
      </w:r>
      <w:r w:rsidR="00230CB7" w:rsidRPr="004E0D0C">
        <w:rPr>
          <w:rFonts w:ascii="Arial" w:hAnsi="Arial" w:cs="Arial"/>
        </w:rPr>
        <w:t xml:space="preserve">owy pakiet szkoleń i </w:t>
      </w:r>
      <w:r w:rsidR="00CA5846" w:rsidRPr="004E0D0C">
        <w:rPr>
          <w:rFonts w:ascii="Arial" w:hAnsi="Arial" w:cs="Arial"/>
        </w:rPr>
        <w:t>zapoznawane</w:t>
      </w:r>
      <w:r w:rsidR="00BB438A" w:rsidRPr="004E0D0C">
        <w:rPr>
          <w:rFonts w:ascii="Arial" w:hAnsi="Arial" w:cs="Arial"/>
        </w:rPr>
        <w:t xml:space="preserve"> są z zasad</w:t>
      </w:r>
      <w:r w:rsidR="00652207" w:rsidRPr="004E0D0C">
        <w:rPr>
          <w:rFonts w:ascii="Arial" w:hAnsi="Arial" w:cs="Arial"/>
        </w:rPr>
        <w:t>ami organizacji i kultury pracy</w:t>
      </w:r>
      <w:r w:rsidR="00233AA5" w:rsidRPr="004E0D0C">
        <w:rPr>
          <w:rFonts w:ascii="Arial" w:hAnsi="Arial" w:cs="Arial"/>
        </w:rPr>
        <w:t>, w tym z Kodeksem etyki i</w:t>
      </w:r>
      <w:r w:rsidR="0035586E">
        <w:rPr>
          <w:rFonts w:ascii="Arial" w:hAnsi="Arial" w:cs="Arial"/>
        </w:rPr>
        <w:t> </w:t>
      </w:r>
      <w:r w:rsidR="00233AA5" w:rsidRPr="004E0D0C">
        <w:rPr>
          <w:rFonts w:ascii="Arial" w:hAnsi="Arial" w:cs="Arial"/>
        </w:rPr>
        <w:t xml:space="preserve">procedurą </w:t>
      </w:r>
      <w:proofErr w:type="spellStart"/>
      <w:r w:rsidR="00233AA5" w:rsidRPr="004E0D0C">
        <w:rPr>
          <w:rFonts w:ascii="Arial" w:hAnsi="Arial" w:cs="Arial"/>
        </w:rPr>
        <w:t>antymobbingową</w:t>
      </w:r>
      <w:proofErr w:type="spellEnd"/>
      <w:r w:rsidR="00774D03">
        <w:rPr>
          <w:rFonts w:ascii="Arial" w:hAnsi="Arial" w:cs="Arial"/>
        </w:rPr>
        <w:t>.</w:t>
      </w:r>
    </w:p>
    <w:p w14:paraId="5E74192F" w14:textId="5D56E8BC" w:rsidR="00BB438A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B438A" w:rsidRPr="004E0D0C">
        <w:rPr>
          <w:rFonts w:ascii="Arial" w:hAnsi="Arial" w:cs="Arial"/>
        </w:rPr>
        <w:t>egulacje związane z rozwojem zawodowym są przejrzyste i zapewniają równy dostęp do szkoleń i</w:t>
      </w:r>
      <w:r w:rsidR="00652207" w:rsidRPr="004E0D0C">
        <w:rPr>
          <w:rFonts w:ascii="Arial" w:hAnsi="Arial" w:cs="Arial"/>
        </w:rPr>
        <w:t xml:space="preserve"> innych form rozwoju zawodowego</w:t>
      </w:r>
      <w:r w:rsidR="00774D03">
        <w:rPr>
          <w:rFonts w:ascii="Arial" w:hAnsi="Arial" w:cs="Arial"/>
        </w:rPr>
        <w:t>.</w:t>
      </w:r>
    </w:p>
    <w:p w14:paraId="26F707B4" w14:textId="66F23011" w:rsidR="004C5A19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R</w:t>
      </w:r>
      <w:r w:rsidR="00BB438A" w:rsidRPr="004E0D0C">
        <w:rPr>
          <w:rFonts w:ascii="Arial" w:hAnsi="Arial" w:cs="Arial"/>
        </w:rPr>
        <w:t xml:space="preserve">ówne traktowanie jest jedną z zasad etycznych zawartych w Kodeksie Etyki pracowników </w:t>
      </w:r>
      <w:r w:rsidR="00731011">
        <w:rPr>
          <w:rFonts w:ascii="Arial" w:hAnsi="Arial" w:cs="Arial"/>
        </w:rPr>
        <w:t>Urzędzie</w:t>
      </w:r>
      <w:r w:rsidR="00774D03">
        <w:rPr>
          <w:rFonts w:ascii="Arial" w:hAnsi="Arial" w:cs="Arial"/>
        </w:rPr>
        <w:t>.</w:t>
      </w:r>
    </w:p>
    <w:p w14:paraId="6DEF3FE2" w14:textId="684E5B2B" w:rsidR="00A544CF" w:rsidRPr="004E0D0C" w:rsidRDefault="0035586E" w:rsidP="006507FE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B438A" w:rsidRPr="004E0D0C">
        <w:rPr>
          <w:rFonts w:ascii="Arial" w:hAnsi="Arial" w:cs="Arial"/>
        </w:rPr>
        <w:t xml:space="preserve">pisane </w:t>
      </w:r>
      <w:r w:rsidR="004C5A19" w:rsidRPr="004E0D0C">
        <w:rPr>
          <w:rFonts w:ascii="Arial" w:hAnsi="Arial" w:cs="Arial"/>
        </w:rPr>
        <w:t xml:space="preserve">są </w:t>
      </w:r>
      <w:r w:rsidR="00BB438A" w:rsidRPr="004E0D0C">
        <w:rPr>
          <w:rFonts w:ascii="Arial" w:hAnsi="Arial" w:cs="Arial"/>
        </w:rPr>
        <w:t xml:space="preserve">zasady przeciwdziałania </w:t>
      </w:r>
      <w:proofErr w:type="spellStart"/>
      <w:r w:rsidR="00BB438A" w:rsidRPr="004E0D0C">
        <w:rPr>
          <w:rFonts w:ascii="Arial" w:hAnsi="Arial" w:cs="Arial"/>
        </w:rPr>
        <w:t>mobbingowi</w:t>
      </w:r>
      <w:proofErr w:type="spellEnd"/>
      <w:r w:rsidR="00BB438A" w:rsidRPr="004E0D0C">
        <w:rPr>
          <w:rFonts w:ascii="Arial" w:hAnsi="Arial" w:cs="Arial"/>
        </w:rPr>
        <w:t>, molestowaniu i dyskryminacji wraz z procedurą postępowania w przyp</w:t>
      </w:r>
      <w:r w:rsidR="004C5A19" w:rsidRPr="004E0D0C">
        <w:rPr>
          <w:rFonts w:ascii="Arial" w:hAnsi="Arial" w:cs="Arial"/>
        </w:rPr>
        <w:t>adku wy</w:t>
      </w:r>
      <w:r w:rsidR="00F742AD">
        <w:rPr>
          <w:rFonts w:ascii="Arial" w:hAnsi="Arial" w:cs="Arial"/>
        </w:rPr>
        <w:t>stąpienia takich działań</w:t>
      </w:r>
      <w:r w:rsidR="00774D03">
        <w:rPr>
          <w:rFonts w:ascii="Arial" w:hAnsi="Arial" w:cs="Arial"/>
        </w:rPr>
        <w:t>.</w:t>
      </w:r>
    </w:p>
    <w:p w14:paraId="0E72A37C" w14:textId="5F9E7AB9" w:rsidR="00A544CF" w:rsidRPr="004E0D0C" w:rsidRDefault="0035586E" w:rsidP="006507FE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p</w:t>
      </w:r>
      <w:r w:rsidR="00BA3BE6" w:rsidRPr="004E0D0C">
        <w:rPr>
          <w:rFonts w:ascii="Arial" w:hAnsi="Arial" w:cs="Arial"/>
        </w:rPr>
        <w:t>rocedur</w:t>
      </w:r>
      <w:r>
        <w:rPr>
          <w:rFonts w:ascii="Arial" w:hAnsi="Arial" w:cs="Arial"/>
        </w:rPr>
        <w:t>ami</w:t>
      </w:r>
      <w:r w:rsidR="00BA3BE6" w:rsidRPr="004E0D0C">
        <w:rPr>
          <w:rFonts w:ascii="Arial" w:hAnsi="Arial" w:cs="Arial"/>
        </w:rPr>
        <w:t xml:space="preserve"> antydyskryminacyjn</w:t>
      </w:r>
      <w:r>
        <w:rPr>
          <w:rFonts w:ascii="Arial" w:hAnsi="Arial" w:cs="Arial"/>
        </w:rPr>
        <w:t>ymi</w:t>
      </w:r>
      <w:r w:rsidR="00BA3BE6" w:rsidRPr="004E0D0C">
        <w:rPr>
          <w:rFonts w:ascii="Arial" w:hAnsi="Arial" w:cs="Arial"/>
        </w:rPr>
        <w:t xml:space="preserve"> i </w:t>
      </w:r>
      <w:proofErr w:type="spellStart"/>
      <w:r w:rsidR="00BA3BE6" w:rsidRPr="004E0D0C">
        <w:rPr>
          <w:rFonts w:ascii="Arial" w:hAnsi="Arial" w:cs="Arial"/>
        </w:rPr>
        <w:t>antymobbingow</w:t>
      </w:r>
      <w:r>
        <w:rPr>
          <w:rFonts w:ascii="Arial" w:hAnsi="Arial" w:cs="Arial"/>
        </w:rPr>
        <w:t>ymi</w:t>
      </w:r>
      <w:proofErr w:type="spellEnd"/>
      <w:r w:rsidR="00BA3BE6" w:rsidRPr="004E0D0C">
        <w:rPr>
          <w:rFonts w:ascii="Arial" w:hAnsi="Arial" w:cs="Arial"/>
        </w:rPr>
        <w:t xml:space="preserve"> proponuj</w:t>
      </w:r>
      <w:r>
        <w:rPr>
          <w:rFonts w:ascii="Arial" w:hAnsi="Arial" w:cs="Arial"/>
        </w:rPr>
        <w:t>e się</w:t>
      </w:r>
      <w:r w:rsidR="00BA3BE6" w:rsidRPr="004E0D0C">
        <w:rPr>
          <w:rFonts w:ascii="Arial" w:hAnsi="Arial" w:cs="Arial"/>
        </w:rPr>
        <w:t xml:space="preserve"> m.in. narzędzie rozwiązywania konfliktów w postaci mediacji, prowadzonych przez przeszk</w:t>
      </w:r>
      <w:r w:rsidR="00CA5846" w:rsidRPr="004E0D0C">
        <w:rPr>
          <w:rFonts w:ascii="Arial" w:hAnsi="Arial" w:cs="Arial"/>
        </w:rPr>
        <w:t>olonych mediatorów wewnętrznych; procedurę opisano</w:t>
      </w:r>
      <w:r w:rsidR="00A544CF" w:rsidRPr="004E0D0C">
        <w:rPr>
          <w:rFonts w:ascii="Arial" w:hAnsi="Arial" w:cs="Arial"/>
        </w:rPr>
        <w:t xml:space="preserve"> w </w:t>
      </w:r>
      <w:r w:rsidR="00BA3BE6" w:rsidRPr="004E0D0C">
        <w:rPr>
          <w:rFonts w:ascii="Arial" w:hAnsi="Arial" w:cs="Arial"/>
        </w:rPr>
        <w:t>Regulamin</w:t>
      </w:r>
      <w:r w:rsidR="00A544CF" w:rsidRPr="004E0D0C">
        <w:rPr>
          <w:rFonts w:ascii="Arial" w:hAnsi="Arial" w:cs="Arial"/>
        </w:rPr>
        <w:t>ie</w:t>
      </w:r>
      <w:r w:rsidR="00BA3BE6" w:rsidRPr="004E0D0C">
        <w:rPr>
          <w:rFonts w:ascii="Arial" w:hAnsi="Arial" w:cs="Arial"/>
        </w:rPr>
        <w:t xml:space="preserve"> postępowania mediacyjneg</w:t>
      </w:r>
      <w:r w:rsidR="00A544CF" w:rsidRPr="004E0D0C">
        <w:rPr>
          <w:rFonts w:ascii="Arial" w:hAnsi="Arial" w:cs="Arial"/>
        </w:rPr>
        <w:t xml:space="preserve">o w </w:t>
      </w:r>
      <w:r w:rsidR="007C09BE">
        <w:rPr>
          <w:rFonts w:ascii="Arial" w:hAnsi="Arial" w:cs="Arial"/>
        </w:rPr>
        <w:t>Urzędzie Miasta Poznania</w:t>
      </w:r>
      <w:r w:rsidR="00542C0B">
        <w:rPr>
          <w:rFonts w:ascii="Arial" w:hAnsi="Arial" w:cs="Arial"/>
        </w:rPr>
        <w:t>.</w:t>
      </w:r>
    </w:p>
    <w:p w14:paraId="5EF6928E" w14:textId="742AF87B" w:rsidR="004C5A19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52207" w:rsidRPr="004E0D0C">
        <w:rPr>
          <w:rFonts w:ascii="Arial" w:hAnsi="Arial" w:cs="Arial"/>
        </w:rPr>
        <w:t>szystkie osoby zatrudnione</w:t>
      </w:r>
      <w:r w:rsidR="004C5A19" w:rsidRPr="004E0D0C">
        <w:rPr>
          <w:rFonts w:ascii="Arial" w:hAnsi="Arial" w:cs="Arial"/>
        </w:rPr>
        <w:t xml:space="preserve"> w </w:t>
      </w:r>
      <w:r w:rsidR="00731011">
        <w:rPr>
          <w:rFonts w:ascii="Arial" w:hAnsi="Arial" w:cs="Arial"/>
        </w:rPr>
        <w:t>Urzędzie</w:t>
      </w:r>
      <w:r w:rsidR="004C5A19" w:rsidRPr="004E0D0C">
        <w:rPr>
          <w:rFonts w:ascii="Arial" w:hAnsi="Arial" w:cs="Arial"/>
        </w:rPr>
        <w:t xml:space="preserve"> </w:t>
      </w:r>
      <w:r w:rsidR="00652207" w:rsidRPr="004E0D0C">
        <w:rPr>
          <w:rFonts w:ascii="Arial" w:hAnsi="Arial" w:cs="Arial"/>
        </w:rPr>
        <w:t>na umowę o pracę mają możliwość</w:t>
      </w:r>
      <w:r w:rsidR="004C5A19" w:rsidRPr="004E0D0C">
        <w:rPr>
          <w:rFonts w:ascii="Arial" w:hAnsi="Arial" w:cs="Arial"/>
        </w:rPr>
        <w:t xml:space="preserve"> wnoszenia inicjatyw i pomysłów w różnych obszar</w:t>
      </w:r>
      <w:r w:rsidR="00233AA5" w:rsidRPr="004E0D0C">
        <w:rPr>
          <w:rFonts w:ascii="Arial" w:hAnsi="Arial" w:cs="Arial"/>
        </w:rPr>
        <w:t>ach funkcjonowania organizacji</w:t>
      </w:r>
      <w:r w:rsidR="00652207" w:rsidRPr="004E0D0C">
        <w:rPr>
          <w:rFonts w:ascii="Arial" w:hAnsi="Arial" w:cs="Arial"/>
        </w:rPr>
        <w:t xml:space="preserve"> poprzez </w:t>
      </w:r>
      <w:r w:rsidR="004C5A19" w:rsidRPr="004E0D0C">
        <w:rPr>
          <w:rFonts w:ascii="Arial" w:hAnsi="Arial" w:cs="Arial"/>
        </w:rPr>
        <w:t>Program Wspi</w:t>
      </w:r>
      <w:r w:rsidR="00652207" w:rsidRPr="004E0D0C">
        <w:rPr>
          <w:rFonts w:ascii="Arial" w:hAnsi="Arial" w:cs="Arial"/>
        </w:rPr>
        <w:t>e</w:t>
      </w:r>
      <w:r w:rsidR="00F742AD">
        <w:rPr>
          <w:rFonts w:ascii="Arial" w:hAnsi="Arial" w:cs="Arial"/>
        </w:rPr>
        <w:t>rania Inicjatyw Pracowniczych</w:t>
      </w:r>
      <w:r w:rsidR="00774D03">
        <w:rPr>
          <w:rFonts w:ascii="Arial" w:hAnsi="Arial" w:cs="Arial"/>
        </w:rPr>
        <w:t>.</w:t>
      </w:r>
    </w:p>
    <w:p w14:paraId="34612881" w14:textId="4F91DFD4" w:rsidR="004C5A19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52207" w:rsidRPr="004E0D0C">
        <w:rPr>
          <w:rFonts w:ascii="Arial" w:hAnsi="Arial" w:cs="Arial"/>
        </w:rPr>
        <w:t>orocznie prowadzone jest</w:t>
      </w:r>
      <w:r w:rsidR="004C5A19" w:rsidRPr="004E0D0C">
        <w:rPr>
          <w:rFonts w:ascii="Arial" w:hAnsi="Arial" w:cs="Arial"/>
        </w:rPr>
        <w:t xml:space="preserve"> badanie ankietowe dotyczące m.in. przestrzegania zasad etycznych, prowadzone w ramach procedur funkcjonowania kontroli zarząd</w:t>
      </w:r>
      <w:r w:rsidR="00813F53" w:rsidRPr="004E0D0C">
        <w:rPr>
          <w:rFonts w:ascii="Arial" w:hAnsi="Arial" w:cs="Arial"/>
        </w:rPr>
        <w:t>czej</w:t>
      </w:r>
      <w:r w:rsidR="00774D03">
        <w:rPr>
          <w:rFonts w:ascii="Arial" w:hAnsi="Arial" w:cs="Arial"/>
        </w:rPr>
        <w:t>.</w:t>
      </w:r>
    </w:p>
    <w:p w14:paraId="0E5BAB51" w14:textId="2595C006" w:rsidR="004C5A19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C5A19" w:rsidRPr="004E0D0C">
        <w:rPr>
          <w:rFonts w:ascii="Arial" w:hAnsi="Arial" w:cs="Arial"/>
        </w:rPr>
        <w:t xml:space="preserve"> strukturze </w:t>
      </w:r>
      <w:r w:rsidR="00731011">
        <w:rPr>
          <w:rFonts w:ascii="Arial" w:hAnsi="Arial" w:cs="Arial"/>
        </w:rPr>
        <w:t xml:space="preserve">Urzędu </w:t>
      </w:r>
      <w:r w:rsidR="00652207" w:rsidRPr="004E0D0C">
        <w:rPr>
          <w:rFonts w:ascii="Arial" w:hAnsi="Arial" w:cs="Arial"/>
        </w:rPr>
        <w:t>wyodrębnione jest stanowisko</w:t>
      </w:r>
      <w:r w:rsidR="00FF68EB" w:rsidRPr="004E0D0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4C5A19" w:rsidRPr="004E0D0C">
        <w:rPr>
          <w:rFonts w:ascii="Arial" w:hAnsi="Arial" w:cs="Arial"/>
        </w:rPr>
        <w:t>ełnomocni</w:t>
      </w:r>
      <w:r w:rsidR="00DE7893">
        <w:rPr>
          <w:rFonts w:ascii="Arial" w:hAnsi="Arial" w:cs="Arial"/>
        </w:rPr>
        <w:t>ka_czki</w:t>
      </w:r>
      <w:proofErr w:type="spellEnd"/>
      <w:r w:rsidR="004C5A19" w:rsidRPr="004E0D0C">
        <w:rPr>
          <w:rFonts w:ascii="Arial" w:hAnsi="Arial" w:cs="Arial"/>
        </w:rPr>
        <w:t xml:space="preserve"> </w:t>
      </w:r>
      <w:r w:rsidR="00652207" w:rsidRPr="004E0D0C">
        <w:rPr>
          <w:rFonts w:ascii="Arial" w:hAnsi="Arial" w:cs="Arial"/>
        </w:rPr>
        <w:t xml:space="preserve">Prezydenta </w:t>
      </w:r>
      <w:r>
        <w:rPr>
          <w:rFonts w:ascii="Arial" w:hAnsi="Arial" w:cs="Arial"/>
        </w:rPr>
        <w:t xml:space="preserve">Miasta Poznania </w:t>
      </w:r>
      <w:r w:rsidR="00FF68EB" w:rsidRPr="004E0D0C">
        <w:rPr>
          <w:rFonts w:ascii="Arial" w:hAnsi="Arial" w:cs="Arial"/>
        </w:rPr>
        <w:t>ds. polityki r</w:t>
      </w:r>
      <w:r w:rsidR="004C5A19" w:rsidRPr="004E0D0C">
        <w:rPr>
          <w:rFonts w:ascii="Arial" w:hAnsi="Arial" w:cs="Arial"/>
        </w:rPr>
        <w:t>ównościowej</w:t>
      </w:r>
      <w:r w:rsidR="00774D03">
        <w:rPr>
          <w:rFonts w:ascii="Arial" w:hAnsi="Arial" w:cs="Arial"/>
        </w:rPr>
        <w:t>.</w:t>
      </w:r>
    </w:p>
    <w:p w14:paraId="6DC7FCB8" w14:textId="7A19663B" w:rsidR="004C5A19" w:rsidRPr="004E0D0C" w:rsidRDefault="004C5A19" w:rsidP="006507FE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Prezydent Miasta Poznania Jacek Jaśkowiak jako pracodawca w listopadzie 2016 r. podpisał Kartę Różnorodności</w:t>
      </w:r>
      <w:r w:rsidR="00BA3BE6" w:rsidRPr="004E0D0C">
        <w:rPr>
          <w:rFonts w:ascii="Arial" w:hAnsi="Arial" w:cs="Arial"/>
        </w:rPr>
        <w:t xml:space="preserve"> (narzędzie Komisji Europejskiej)</w:t>
      </w:r>
      <w:r w:rsidRPr="004E0D0C">
        <w:rPr>
          <w:rFonts w:ascii="Arial" w:hAnsi="Arial" w:cs="Arial"/>
        </w:rPr>
        <w:t xml:space="preserve"> </w:t>
      </w:r>
      <w:r w:rsidR="00652207" w:rsidRPr="004E0D0C">
        <w:rPr>
          <w:rFonts w:ascii="Arial" w:hAnsi="Arial" w:cs="Arial"/>
        </w:rPr>
        <w:t xml:space="preserve">oraz </w:t>
      </w:r>
      <w:r w:rsidR="00FF68EB" w:rsidRPr="004E0D0C">
        <w:rPr>
          <w:rFonts w:ascii="Arial" w:hAnsi="Arial" w:cs="Arial"/>
        </w:rPr>
        <w:t xml:space="preserve">powołał zespół </w:t>
      </w:r>
      <w:r w:rsidR="00B91F1A" w:rsidRPr="004E0D0C">
        <w:rPr>
          <w:rFonts w:ascii="Arial" w:hAnsi="Arial" w:cs="Arial"/>
        </w:rPr>
        <w:t xml:space="preserve">do realizacji </w:t>
      </w:r>
      <w:r w:rsidR="00F742AD">
        <w:rPr>
          <w:rFonts w:ascii="Arial" w:hAnsi="Arial" w:cs="Arial"/>
        </w:rPr>
        <w:t>jej zapisów</w:t>
      </w:r>
      <w:r w:rsidR="00DE7893">
        <w:rPr>
          <w:rFonts w:ascii="Arial" w:hAnsi="Arial" w:cs="Arial"/>
        </w:rPr>
        <w:t xml:space="preserve"> w Urzędzie</w:t>
      </w:r>
      <w:r w:rsidR="00774D03">
        <w:rPr>
          <w:rFonts w:ascii="Arial" w:hAnsi="Arial" w:cs="Arial"/>
        </w:rPr>
        <w:t>.</w:t>
      </w:r>
    </w:p>
    <w:p w14:paraId="2C3704D3" w14:textId="7CF46587" w:rsidR="00A5551A" w:rsidRPr="004E0D0C" w:rsidRDefault="00A5551A" w:rsidP="006507FE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Prezydent Miasta Poznania Jacek Jaśkowiak powołał miejski </w:t>
      </w:r>
      <w:r w:rsidR="00FE60BD">
        <w:rPr>
          <w:rFonts w:ascii="Arial" w:hAnsi="Arial" w:cs="Arial"/>
        </w:rPr>
        <w:t>Z</w:t>
      </w:r>
      <w:r w:rsidRPr="004E0D0C">
        <w:rPr>
          <w:rFonts w:ascii="Arial" w:hAnsi="Arial" w:cs="Arial"/>
        </w:rPr>
        <w:t>espół ds. polityki równo</w:t>
      </w:r>
      <w:r w:rsidR="00FE60BD">
        <w:rPr>
          <w:rFonts w:ascii="Arial" w:hAnsi="Arial" w:cs="Arial"/>
        </w:rPr>
        <w:t>ści i różnorodności</w:t>
      </w:r>
      <w:r w:rsidRPr="004E0D0C">
        <w:rPr>
          <w:rFonts w:ascii="Arial" w:hAnsi="Arial" w:cs="Arial"/>
        </w:rPr>
        <w:t xml:space="preserve">, w skład którego wchodzą </w:t>
      </w:r>
      <w:proofErr w:type="spellStart"/>
      <w:r w:rsidRPr="004E0D0C">
        <w:rPr>
          <w:rFonts w:ascii="Arial" w:hAnsi="Arial" w:cs="Arial"/>
        </w:rPr>
        <w:t>urzędniczki_cy</w:t>
      </w:r>
      <w:proofErr w:type="spellEnd"/>
      <w:r w:rsidRPr="004E0D0C">
        <w:rPr>
          <w:rFonts w:ascii="Arial" w:hAnsi="Arial" w:cs="Arial"/>
        </w:rPr>
        <w:t xml:space="preserve"> z </w:t>
      </w:r>
      <w:r w:rsidR="00731011">
        <w:rPr>
          <w:rFonts w:ascii="Arial" w:hAnsi="Arial" w:cs="Arial"/>
        </w:rPr>
        <w:t>Urzędu</w:t>
      </w:r>
      <w:r w:rsidRPr="004E0D0C">
        <w:rPr>
          <w:rFonts w:ascii="Arial" w:hAnsi="Arial" w:cs="Arial"/>
        </w:rPr>
        <w:t xml:space="preserve"> i</w:t>
      </w:r>
      <w:r w:rsidR="00A9067A">
        <w:rPr>
          <w:rFonts w:ascii="Arial" w:hAnsi="Arial" w:cs="Arial"/>
        </w:rPr>
        <w:t> </w:t>
      </w:r>
      <w:r w:rsidRPr="004E0D0C">
        <w:rPr>
          <w:rFonts w:ascii="Arial" w:hAnsi="Arial" w:cs="Arial"/>
        </w:rPr>
        <w:t xml:space="preserve">miejskich jednostek organizacyjnych oraz </w:t>
      </w:r>
      <w:proofErr w:type="spellStart"/>
      <w:r w:rsidRPr="004E0D0C">
        <w:rPr>
          <w:rFonts w:ascii="Arial" w:hAnsi="Arial" w:cs="Arial"/>
        </w:rPr>
        <w:t>ekspertki_ci</w:t>
      </w:r>
      <w:proofErr w:type="spellEnd"/>
      <w:r w:rsidRPr="004E0D0C">
        <w:rPr>
          <w:rFonts w:ascii="Arial" w:hAnsi="Arial" w:cs="Arial"/>
        </w:rPr>
        <w:t xml:space="preserve"> zewnętrzni; zespół konsultuje polityki i inne dokumenty tworzone </w:t>
      </w:r>
      <w:r w:rsidR="00233AA5" w:rsidRPr="004E0D0C">
        <w:rPr>
          <w:rFonts w:ascii="Arial" w:hAnsi="Arial" w:cs="Arial"/>
        </w:rPr>
        <w:t xml:space="preserve">i wdrażane </w:t>
      </w:r>
      <w:r w:rsidRPr="004E0D0C">
        <w:rPr>
          <w:rFonts w:ascii="Arial" w:hAnsi="Arial" w:cs="Arial"/>
        </w:rPr>
        <w:t xml:space="preserve">przez </w:t>
      </w:r>
      <w:r w:rsidR="00731011">
        <w:rPr>
          <w:rFonts w:ascii="Arial" w:hAnsi="Arial" w:cs="Arial"/>
        </w:rPr>
        <w:t>Urząd</w:t>
      </w:r>
      <w:r w:rsidR="00774D03">
        <w:rPr>
          <w:rFonts w:ascii="Arial" w:hAnsi="Arial" w:cs="Arial"/>
        </w:rPr>
        <w:t>.</w:t>
      </w:r>
    </w:p>
    <w:p w14:paraId="55C0CE5F" w14:textId="773FE013" w:rsidR="00B91F1A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91F1A" w:rsidRPr="004E0D0C">
        <w:rPr>
          <w:rFonts w:ascii="Arial" w:hAnsi="Arial" w:cs="Arial"/>
        </w:rPr>
        <w:t xml:space="preserve">weryfikowana i zróżnicowana </w:t>
      </w:r>
      <w:r w:rsidR="00233AA5" w:rsidRPr="004E0D0C">
        <w:rPr>
          <w:rFonts w:ascii="Arial" w:hAnsi="Arial" w:cs="Arial"/>
        </w:rPr>
        <w:t xml:space="preserve">została oferta dobrowolnego ubezpieczenia grupowego, </w:t>
      </w:r>
      <w:r w:rsidR="00FF68EB" w:rsidRPr="004E0D0C">
        <w:rPr>
          <w:rFonts w:ascii="Arial" w:hAnsi="Arial" w:cs="Arial"/>
        </w:rPr>
        <w:t>w celu zwiększenia liczby wariantów dostosowanych do różnorodnych po</w:t>
      </w:r>
      <w:r w:rsidR="00B91F1A" w:rsidRPr="004E0D0C">
        <w:rPr>
          <w:rFonts w:ascii="Arial" w:hAnsi="Arial" w:cs="Arial"/>
        </w:rPr>
        <w:t xml:space="preserve">trzeb osób zatrudnionych w </w:t>
      </w:r>
      <w:r w:rsidR="00731011">
        <w:rPr>
          <w:rFonts w:ascii="Arial" w:hAnsi="Arial" w:cs="Arial"/>
        </w:rPr>
        <w:t>Urzędzie</w:t>
      </w:r>
      <w:r w:rsidR="00CA5846" w:rsidRPr="004E0D0C">
        <w:rPr>
          <w:rFonts w:ascii="Arial" w:hAnsi="Arial" w:cs="Arial"/>
        </w:rPr>
        <w:t>.</w:t>
      </w:r>
    </w:p>
    <w:p w14:paraId="5656F9C2" w14:textId="6F126602" w:rsidR="004B1A1D" w:rsidRPr="004E0D0C" w:rsidRDefault="00DA31ED" w:rsidP="00BD126D">
      <w:pPr>
        <w:pStyle w:val="Nagwek3"/>
        <w:rPr>
          <w:rFonts w:ascii="Arial" w:hAnsi="Arial" w:cs="Arial"/>
          <w:color w:val="auto"/>
        </w:rPr>
      </w:pPr>
      <w:r w:rsidRPr="00F742AD">
        <w:rPr>
          <w:rFonts w:ascii="Arial" w:hAnsi="Arial" w:cs="Arial"/>
          <w:b/>
          <w:color w:val="auto"/>
        </w:rPr>
        <w:t>R</w:t>
      </w:r>
      <w:r w:rsidR="00E43AD3" w:rsidRPr="00F742AD">
        <w:rPr>
          <w:rFonts w:ascii="Arial" w:hAnsi="Arial" w:cs="Arial"/>
          <w:b/>
          <w:color w:val="auto"/>
        </w:rPr>
        <w:t>ozwój, aktywizacja, edukacja</w:t>
      </w:r>
    </w:p>
    <w:p w14:paraId="61B8588C" w14:textId="77C37BEC" w:rsidR="00BB438A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43AD3" w:rsidRPr="004E0D0C">
        <w:rPr>
          <w:rFonts w:ascii="Arial" w:hAnsi="Arial" w:cs="Arial"/>
        </w:rPr>
        <w:t>romowane są</w:t>
      </w:r>
      <w:r w:rsidR="00BB438A" w:rsidRPr="004E0D0C">
        <w:rPr>
          <w:rFonts w:ascii="Arial" w:hAnsi="Arial" w:cs="Arial"/>
        </w:rPr>
        <w:t xml:space="preserve"> zasad</w:t>
      </w:r>
      <w:r w:rsidR="00E43AD3" w:rsidRPr="004E0D0C">
        <w:rPr>
          <w:rFonts w:ascii="Arial" w:hAnsi="Arial" w:cs="Arial"/>
        </w:rPr>
        <w:t>y</w:t>
      </w:r>
      <w:r w:rsidR="00CA5846" w:rsidRPr="004E0D0C">
        <w:rPr>
          <w:rFonts w:ascii="Arial" w:hAnsi="Arial" w:cs="Arial"/>
        </w:rPr>
        <w:t xml:space="preserve"> etyczne</w:t>
      </w:r>
      <w:r w:rsidR="00BB438A" w:rsidRPr="004E0D0C">
        <w:rPr>
          <w:rFonts w:ascii="Arial" w:hAnsi="Arial" w:cs="Arial"/>
        </w:rPr>
        <w:t xml:space="preserve"> i zapobiegania </w:t>
      </w:r>
      <w:proofErr w:type="spellStart"/>
      <w:r w:rsidR="00BB438A" w:rsidRPr="004E0D0C">
        <w:rPr>
          <w:rFonts w:ascii="Arial" w:hAnsi="Arial" w:cs="Arial"/>
        </w:rPr>
        <w:t>mobbingowi</w:t>
      </w:r>
      <w:proofErr w:type="spellEnd"/>
      <w:r w:rsidR="00BB438A" w:rsidRPr="004E0D0C">
        <w:rPr>
          <w:rFonts w:ascii="Arial" w:hAnsi="Arial" w:cs="Arial"/>
        </w:rPr>
        <w:t xml:space="preserve"> </w:t>
      </w:r>
      <w:r w:rsidR="003E2910" w:rsidRPr="004E0D0C">
        <w:rPr>
          <w:rFonts w:ascii="Arial" w:hAnsi="Arial" w:cs="Arial"/>
        </w:rPr>
        <w:t xml:space="preserve">oraz </w:t>
      </w:r>
      <w:r w:rsidR="00FF68EB" w:rsidRPr="004E0D0C">
        <w:rPr>
          <w:rFonts w:ascii="Arial" w:hAnsi="Arial" w:cs="Arial"/>
        </w:rPr>
        <w:t>założenia</w:t>
      </w:r>
      <w:r w:rsidR="003E2910" w:rsidRPr="004E0D0C">
        <w:rPr>
          <w:rFonts w:ascii="Arial" w:hAnsi="Arial" w:cs="Arial"/>
        </w:rPr>
        <w:t xml:space="preserve"> Karty Różnorodności </w:t>
      </w:r>
      <w:r w:rsidR="00BB438A" w:rsidRPr="004E0D0C">
        <w:rPr>
          <w:rFonts w:ascii="Arial" w:hAnsi="Arial" w:cs="Arial"/>
        </w:rPr>
        <w:t>poprzez działania skierowane do wszystkich osób zatrudnionych (np.</w:t>
      </w:r>
      <w:r>
        <w:rPr>
          <w:rFonts w:ascii="Arial" w:hAnsi="Arial" w:cs="Arial"/>
        </w:rPr>
        <w:t> </w:t>
      </w:r>
      <w:r w:rsidR="00BB438A" w:rsidRPr="004E0D0C">
        <w:rPr>
          <w:rFonts w:ascii="Arial" w:hAnsi="Arial" w:cs="Arial"/>
        </w:rPr>
        <w:t>coroczny Miesiąc Dialogu o Różnorodności – szkolenia, warsztaty, konkursy, badania ankietowe, zbieranie a</w:t>
      </w:r>
      <w:r w:rsidR="00CA5846" w:rsidRPr="004E0D0C">
        <w:rPr>
          <w:rFonts w:ascii="Arial" w:hAnsi="Arial" w:cs="Arial"/>
        </w:rPr>
        <w:t>nonimowych opinii)</w:t>
      </w:r>
      <w:r w:rsidR="00774D03">
        <w:rPr>
          <w:rFonts w:ascii="Arial" w:hAnsi="Arial" w:cs="Arial"/>
        </w:rPr>
        <w:t>.</w:t>
      </w:r>
    </w:p>
    <w:p w14:paraId="7829E13A" w14:textId="6884246C" w:rsidR="00E43AD3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="00E43AD3" w:rsidRPr="004E0D0C">
        <w:rPr>
          <w:rFonts w:ascii="Arial" w:hAnsi="Arial" w:cs="Arial"/>
        </w:rPr>
        <w:t xml:space="preserve">ealizowane są szkolenia i warsztaty dla </w:t>
      </w:r>
      <w:r w:rsidR="003E2910" w:rsidRPr="004E0D0C">
        <w:rPr>
          <w:rFonts w:ascii="Arial" w:hAnsi="Arial" w:cs="Arial"/>
        </w:rPr>
        <w:t xml:space="preserve">całej </w:t>
      </w:r>
      <w:r w:rsidR="00E43AD3" w:rsidRPr="004E0D0C">
        <w:rPr>
          <w:rFonts w:ascii="Arial" w:hAnsi="Arial" w:cs="Arial"/>
        </w:rPr>
        <w:t>kadry kierowniczej</w:t>
      </w:r>
      <w:r w:rsidR="00731011">
        <w:rPr>
          <w:rFonts w:ascii="Arial" w:hAnsi="Arial" w:cs="Arial"/>
        </w:rPr>
        <w:t xml:space="preserve"> Urzędu</w:t>
      </w:r>
      <w:r w:rsidR="00E43AD3" w:rsidRPr="004E0D0C">
        <w:rPr>
          <w:rFonts w:ascii="Arial" w:hAnsi="Arial" w:cs="Arial"/>
        </w:rPr>
        <w:t xml:space="preserve">, dotyczące </w:t>
      </w:r>
      <w:r>
        <w:rPr>
          <w:rFonts w:ascii="Arial" w:hAnsi="Arial" w:cs="Arial"/>
        </w:rPr>
        <w:t xml:space="preserve">m.in. </w:t>
      </w:r>
      <w:r w:rsidR="00E43AD3" w:rsidRPr="004E0D0C">
        <w:rPr>
          <w:rFonts w:ascii="Arial" w:hAnsi="Arial" w:cs="Arial"/>
        </w:rPr>
        <w:t>szacunku i dialogu w zarządzaniu</w:t>
      </w:r>
      <w:r w:rsidR="003E2910" w:rsidRPr="004E0D0C">
        <w:rPr>
          <w:rFonts w:ascii="Arial" w:hAnsi="Arial" w:cs="Arial"/>
        </w:rPr>
        <w:t xml:space="preserve"> oraz </w:t>
      </w:r>
      <w:r w:rsidR="00E43AD3" w:rsidRPr="004E0D0C">
        <w:rPr>
          <w:rFonts w:ascii="Arial" w:hAnsi="Arial" w:cs="Arial"/>
        </w:rPr>
        <w:t>równego traktowania</w:t>
      </w:r>
      <w:r>
        <w:rPr>
          <w:rFonts w:ascii="Arial" w:hAnsi="Arial" w:cs="Arial"/>
        </w:rPr>
        <w:t xml:space="preserve"> i</w:t>
      </w:r>
      <w:r w:rsidR="00774D03">
        <w:rPr>
          <w:rFonts w:ascii="Arial" w:hAnsi="Arial" w:cs="Arial"/>
        </w:rPr>
        <w:t> </w:t>
      </w:r>
      <w:r w:rsidR="003E2910" w:rsidRPr="004E0D0C">
        <w:rPr>
          <w:rFonts w:ascii="Arial" w:hAnsi="Arial" w:cs="Arial"/>
        </w:rPr>
        <w:t>niedyskryminowania</w:t>
      </w:r>
      <w:r w:rsidR="00774D03">
        <w:rPr>
          <w:rFonts w:ascii="Arial" w:hAnsi="Arial" w:cs="Arial"/>
        </w:rPr>
        <w:t>.</w:t>
      </w:r>
    </w:p>
    <w:p w14:paraId="79B25D43" w14:textId="73536877" w:rsidR="00E43AD3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43AD3" w:rsidRPr="004E0D0C">
        <w:rPr>
          <w:rFonts w:ascii="Arial" w:hAnsi="Arial" w:cs="Arial"/>
        </w:rPr>
        <w:t>apewniona jest platforma wymiany doświadczeń dotyczących zarządzania różnorodnymi zespołami, szacunku</w:t>
      </w:r>
      <w:r w:rsidR="003E2910" w:rsidRPr="004E0D0C">
        <w:rPr>
          <w:rFonts w:ascii="Arial" w:hAnsi="Arial" w:cs="Arial"/>
        </w:rPr>
        <w:t xml:space="preserve"> w zarządzaniu, obsługi różnorodnych klientów</w:t>
      </w:r>
      <w:r w:rsidR="00EC24D8" w:rsidRPr="004E0D0C">
        <w:rPr>
          <w:rFonts w:ascii="Arial" w:hAnsi="Arial" w:cs="Arial"/>
        </w:rPr>
        <w:t>,</w:t>
      </w:r>
      <w:r w:rsidR="00E43AD3" w:rsidRPr="004E0D0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="00E43AD3" w:rsidRPr="004E0D0C">
        <w:rPr>
          <w:rFonts w:ascii="Arial" w:hAnsi="Arial" w:cs="Arial"/>
        </w:rPr>
        <w:t>formie sesji Action Learning dla osób zatrudnionych</w:t>
      </w:r>
      <w:r w:rsidR="00774D03">
        <w:rPr>
          <w:rFonts w:ascii="Arial" w:hAnsi="Arial" w:cs="Arial"/>
        </w:rPr>
        <w:t>.</w:t>
      </w:r>
    </w:p>
    <w:p w14:paraId="4AB0C275" w14:textId="1D24480E" w:rsidR="004C5A19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43AD3" w:rsidRPr="004E0D0C">
        <w:rPr>
          <w:rFonts w:ascii="Arial" w:hAnsi="Arial" w:cs="Arial"/>
        </w:rPr>
        <w:t>iejskie jednostki organizacyjne są włączane w stosowanie zasad równego traktowania i zarządzania różnorodnością poprzez m.in. organizację spotka</w:t>
      </w:r>
      <w:r w:rsidR="00F742AD">
        <w:rPr>
          <w:rFonts w:ascii="Arial" w:hAnsi="Arial" w:cs="Arial"/>
        </w:rPr>
        <w:t>ń tematycznych, konsultacje</w:t>
      </w:r>
      <w:r w:rsidR="00774D03">
        <w:rPr>
          <w:rFonts w:ascii="Arial" w:hAnsi="Arial" w:cs="Arial"/>
        </w:rPr>
        <w:t>.</w:t>
      </w:r>
    </w:p>
    <w:p w14:paraId="7A20EABA" w14:textId="30763640" w:rsidR="00B91F1A" w:rsidRPr="004E0D0C" w:rsidRDefault="0035586E" w:rsidP="006507FE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F68EB" w:rsidRPr="004E0D0C">
        <w:rPr>
          <w:rFonts w:ascii="Arial" w:hAnsi="Arial" w:cs="Arial"/>
        </w:rPr>
        <w:t xml:space="preserve">a portalu wewnętrznym Wejdź i Poczytaj oraz na stronach </w:t>
      </w:r>
      <w:r>
        <w:rPr>
          <w:rFonts w:ascii="Arial" w:hAnsi="Arial" w:cs="Arial"/>
        </w:rPr>
        <w:t>WWW</w:t>
      </w:r>
      <w:r w:rsidRPr="004E0D0C">
        <w:rPr>
          <w:rFonts w:ascii="Arial" w:hAnsi="Arial" w:cs="Arial"/>
        </w:rPr>
        <w:t xml:space="preserve"> </w:t>
      </w:r>
      <w:r w:rsidR="00FF68EB" w:rsidRPr="004E0D0C">
        <w:rPr>
          <w:rFonts w:ascii="Arial" w:hAnsi="Arial" w:cs="Arial"/>
        </w:rPr>
        <w:t xml:space="preserve">Urzędu </w:t>
      </w:r>
      <w:r w:rsidR="00030C71" w:rsidRPr="004E0D0C">
        <w:rPr>
          <w:rFonts w:ascii="Arial" w:hAnsi="Arial" w:cs="Arial"/>
        </w:rPr>
        <w:t>o</w:t>
      </w:r>
      <w:r w:rsidR="00FF68EB" w:rsidRPr="004E0D0C">
        <w:rPr>
          <w:rFonts w:ascii="Arial" w:hAnsi="Arial" w:cs="Arial"/>
        </w:rPr>
        <w:t>publikowany jest „</w:t>
      </w:r>
      <w:proofErr w:type="spellStart"/>
      <w:r w:rsidR="00FF68EB" w:rsidRPr="004E0D0C">
        <w:rPr>
          <w:rFonts w:ascii="Arial" w:hAnsi="Arial" w:cs="Arial"/>
        </w:rPr>
        <w:t>Pojęciownik</w:t>
      </w:r>
      <w:proofErr w:type="spellEnd"/>
      <w:r w:rsidR="00FF68EB" w:rsidRPr="004E0D0C">
        <w:rPr>
          <w:rFonts w:ascii="Arial" w:hAnsi="Arial" w:cs="Arial"/>
        </w:rPr>
        <w:t xml:space="preserve"> równościowy” rekomendowany przez pracodawcę osobom zatrudnionym w </w:t>
      </w:r>
      <w:r w:rsidR="00731011">
        <w:rPr>
          <w:rFonts w:ascii="Arial" w:hAnsi="Arial" w:cs="Arial"/>
        </w:rPr>
        <w:t>Urzędzie</w:t>
      </w:r>
      <w:r w:rsidR="00FF68EB" w:rsidRPr="004E0D0C">
        <w:rPr>
          <w:rFonts w:ascii="Arial" w:hAnsi="Arial" w:cs="Arial"/>
        </w:rPr>
        <w:t xml:space="preserve">, opracowany przez miejski </w:t>
      </w:r>
      <w:r w:rsidR="00CA5846" w:rsidRPr="004E0D0C">
        <w:rPr>
          <w:rFonts w:ascii="Arial" w:hAnsi="Arial" w:cs="Arial"/>
        </w:rPr>
        <w:t>Zespół ds. p</w:t>
      </w:r>
      <w:r w:rsidR="00FF68EB" w:rsidRPr="004E0D0C">
        <w:rPr>
          <w:rFonts w:ascii="Arial" w:hAnsi="Arial" w:cs="Arial"/>
        </w:rPr>
        <w:t>ol</w:t>
      </w:r>
      <w:r w:rsidR="00CA5846" w:rsidRPr="004E0D0C">
        <w:rPr>
          <w:rFonts w:ascii="Arial" w:hAnsi="Arial" w:cs="Arial"/>
        </w:rPr>
        <w:t>ityki równości i r</w:t>
      </w:r>
      <w:r w:rsidR="00FF68EB" w:rsidRPr="004E0D0C">
        <w:rPr>
          <w:rFonts w:ascii="Arial" w:hAnsi="Arial" w:cs="Arial"/>
        </w:rPr>
        <w:t>óżnorodności</w:t>
      </w:r>
      <w:r w:rsidR="00774D03">
        <w:rPr>
          <w:rFonts w:ascii="Arial" w:hAnsi="Arial" w:cs="Arial"/>
        </w:rPr>
        <w:t>.</w:t>
      </w:r>
    </w:p>
    <w:p w14:paraId="7A6F0D85" w14:textId="46E7EF34" w:rsidR="00BD126D" w:rsidRPr="004E0D0C" w:rsidRDefault="0035586E" w:rsidP="00BD126D">
      <w:pPr>
        <w:pStyle w:val="Akapitzlist"/>
        <w:numPr>
          <w:ilvl w:val="0"/>
          <w:numId w:val="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1F1A" w:rsidRPr="004E0D0C">
        <w:rPr>
          <w:rFonts w:ascii="Arial" w:hAnsi="Arial" w:cs="Arial"/>
        </w:rPr>
        <w:t xml:space="preserve">owe narzędzia przeciwdziałania </w:t>
      </w:r>
      <w:proofErr w:type="spellStart"/>
      <w:r w:rsidR="00B91F1A" w:rsidRPr="004E0D0C">
        <w:rPr>
          <w:rFonts w:ascii="Arial" w:hAnsi="Arial" w:cs="Arial"/>
        </w:rPr>
        <w:t>mobbingowi</w:t>
      </w:r>
      <w:proofErr w:type="spellEnd"/>
      <w:r w:rsidR="00B91F1A" w:rsidRPr="004E0D0C">
        <w:rPr>
          <w:rFonts w:ascii="Arial" w:hAnsi="Arial" w:cs="Arial"/>
        </w:rPr>
        <w:t xml:space="preserve">, dyskryminacji i molestowaniu promowane są w sposób umożliwiający dotarcie informacji do całej kadry </w:t>
      </w:r>
      <w:r w:rsidR="00731011">
        <w:rPr>
          <w:rFonts w:ascii="Arial" w:hAnsi="Arial" w:cs="Arial"/>
        </w:rPr>
        <w:t>Urzędu</w:t>
      </w:r>
      <w:r w:rsidR="00B91F1A" w:rsidRPr="004E0D0C">
        <w:rPr>
          <w:rFonts w:ascii="Arial" w:hAnsi="Arial" w:cs="Arial"/>
        </w:rPr>
        <w:t>, m.in.</w:t>
      </w:r>
      <w:r>
        <w:rPr>
          <w:rFonts w:ascii="Arial" w:hAnsi="Arial" w:cs="Arial"/>
        </w:rPr>
        <w:t> </w:t>
      </w:r>
      <w:r w:rsidR="00B91F1A" w:rsidRPr="004E0D0C">
        <w:rPr>
          <w:rFonts w:ascii="Arial" w:hAnsi="Arial" w:cs="Arial"/>
        </w:rPr>
        <w:t>poprzez plakaty, ulotki, mailingi, artykuły i wywiady na portalu wewnętrznym, prezentacje, szkolenia, konkursy</w:t>
      </w:r>
      <w:r>
        <w:rPr>
          <w:rFonts w:ascii="Arial" w:hAnsi="Arial" w:cs="Arial"/>
        </w:rPr>
        <w:t>.</w:t>
      </w:r>
    </w:p>
    <w:p w14:paraId="5890E3A9" w14:textId="77777777" w:rsidR="00BD126D" w:rsidRPr="004E0D0C" w:rsidRDefault="00BD126D" w:rsidP="00BD126D">
      <w:pPr>
        <w:pStyle w:val="Akapitzlist"/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</w:p>
    <w:p w14:paraId="1AC02FFE" w14:textId="4DBEA7C8" w:rsidR="000B5DF7" w:rsidRPr="004E0D0C" w:rsidRDefault="00DA31ED" w:rsidP="00BD126D">
      <w:pPr>
        <w:pStyle w:val="Nagwek2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t>P</w:t>
      </w:r>
      <w:r w:rsidR="000B5DF7" w:rsidRPr="004E0D0C">
        <w:rPr>
          <w:rFonts w:ascii="Arial" w:hAnsi="Arial" w:cs="Arial"/>
          <w:b/>
          <w:color w:val="auto"/>
        </w:rPr>
        <w:t>rojekty wspierające</w:t>
      </w:r>
    </w:p>
    <w:p w14:paraId="59FDF52B" w14:textId="4AD08990" w:rsidR="004B1A1D" w:rsidRPr="004E0D0C" w:rsidRDefault="00BB438A" w:rsidP="006507FE">
      <w:pPr>
        <w:pStyle w:val="Akapitzlist"/>
        <w:numPr>
          <w:ilvl w:val="0"/>
          <w:numId w:val="3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„Dzieciaki urzędują” </w:t>
      </w:r>
      <w:r w:rsidR="000B5DF7" w:rsidRPr="004E0D0C">
        <w:rPr>
          <w:rFonts w:ascii="Arial" w:hAnsi="Arial" w:cs="Arial"/>
        </w:rPr>
        <w:t>–</w:t>
      </w:r>
      <w:r w:rsidRPr="004E0D0C">
        <w:rPr>
          <w:rFonts w:ascii="Arial" w:hAnsi="Arial" w:cs="Arial"/>
        </w:rPr>
        <w:t xml:space="preserve"> wsparcie pogodzenia życia zawodowego i rodzinnego – projekt organizacji czasu wolnego dla dzieci pracownic i pracowników </w:t>
      </w:r>
      <w:r w:rsidR="00731011">
        <w:rPr>
          <w:rFonts w:ascii="Arial" w:hAnsi="Arial" w:cs="Arial"/>
        </w:rPr>
        <w:t>Urzędu</w:t>
      </w:r>
      <w:r w:rsidRPr="004E0D0C">
        <w:rPr>
          <w:rFonts w:ascii="Arial" w:hAnsi="Arial" w:cs="Arial"/>
        </w:rPr>
        <w:t xml:space="preserve"> w dni robocz</w:t>
      </w:r>
      <w:r w:rsidR="000B5DF7" w:rsidRPr="004E0D0C">
        <w:rPr>
          <w:rFonts w:ascii="Arial" w:hAnsi="Arial" w:cs="Arial"/>
        </w:rPr>
        <w:t>e wolne od obowiązku szkolnego</w:t>
      </w:r>
      <w:r w:rsidR="00774D03">
        <w:rPr>
          <w:rFonts w:ascii="Arial" w:hAnsi="Arial" w:cs="Arial"/>
        </w:rPr>
        <w:t>.</w:t>
      </w:r>
    </w:p>
    <w:p w14:paraId="7EB360E9" w14:textId="3E04E91A" w:rsidR="004B1A1D" w:rsidRPr="004E0D0C" w:rsidRDefault="00BB438A" w:rsidP="006507FE">
      <w:pPr>
        <w:pStyle w:val="Akapitzlist"/>
        <w:numPr>
          <w:ilvl w:val="0"/>
          <w:numId w:val="3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4E0D0C">
        <w:rPr>
          <w:rFonts w:ascii="Arial" w:hAnsi="Arial" w:cs="Arial"/>
        </w:rPr>
        <w:t>„Urzędnik w formie” –</w:t>
      </w:r>
      <w:r w:rsidR="000B5DF7" w:rsidRPr="004E0D0C">
        <w:rPr>
          <w:rFonts w:ascii="Arial" w:hAnsi="Arial" w:cs="Arial"/>
        </w:rPr>
        <w:t xml:space="preserve"> </w:t>
      </w:r>
      <w:r w:rsidR="00EC24D8" w:rsidRPr="004E0D0C">
        <w:rPr>
          <w:rFonts w:ascii="Arial" w:hAnsi="Arial" w:cs="Arial"/>
        </w:rPr>
        <w:t xml:space="preserve">projekt łączący </w:t>
      </w:r>
      <w:r w:rsidRPr="004E0D0C">
        <w:rPr>
          <w:rFonts w:ascii="Arial" w:hAnsi="Arial" w:cs="Arial"/>
        </w:rPr>
        <w:t>pomoc dla osób z problemam</w:t>
      </w:r>
      <w:r w:rsidR="000B5DF7" w:rsidRPr="004E0D0C">
        <w:rPr>
          <w:rFonts w:ascii="Arial" w:hAnsi="Arial" w:cs="Arial"/>
        </w:rPr>
        <w:t>i osobistymi i</w:t>
      </w:r>
      <w:r w:rsidR="00BD6D5A">
        <w:rPr>
          <w:rFonts w:ascii="Arial" w:hAnsi="Arial" w:cs="Arial"/>
        </w:rPr>
        <w:t> </w:t>
      </w:r>
      <w:r w:rsidR="000B5DF7" w:rsidRPr="004E0D0C">
        <w:rPr>
          <w:rFonts w:ascii="Arial" w:hAnsi="Arial" w:cs="Arial"/>
        </w:rPr>
        <w:t>zawodowymi w formie konsultacji</w:t>
      </w:r>
      <w:r w:rsidRPr="004E0D0C">
        <w:rPr>
          <w:rFonts w:ascii="Arial" w:hAnsi="Arial" w:cs="Arial"/>
        </w:rPr>
        <w:t xml:space="preserve"> z ps</w:t>
      </w:r>
      <w:r w:rsidR="00EC24D8" w:rsidRPr="004E0D0C">
        <w:rPr>
          <w:rFonts w:ascii="Arial" w:hAnsi="Arial" w:cs="Arial"/>
        </w:rPr>
        <w:t>ychologiem zewnętrznym oraz edukację</w:t>
      </w:r>
      <w:r w:rsidR="00CA5846" w:rsidRPr="004E0D0C">
        <w:rPr>
          <w:rFonts w:ascii="Arial" w:hAnsi="Arial" w:cs="Arial"/>
        </w:rPr>
        <w:t xml:space="preserve"> nt.</w:t>
      </w:r>
      <w:r w:rsidR="00BD6D5A">
        <w:rPr>
          <w:rFonts w:ascii="Arial" w:hAnsi="Arial" w:cs="Arial"/>
        </w:rPr>
        <w:t> </w:t>
      </w:r>
      <w:r w:rsidR="00CA5846" w:rsidRPr="004E0D0C">
        <w:rPr>
          <w:rFonts w:ascii="Arial" w:hAnsi="Arial" w:cs="Arial"/>
        </w:rPr>
        <w:t>dobrostanu psychicznego i</w:t>
      </w:r>
      <w:r w:rsidRPr="004E0D0C">
        <w:rPr>
          <w:rFonts w:ascii="Arial" w:hAnsi="Arial" w:cs="Arial"/>
        </w:rPr>
        <w:t xml:space="preserve"> rozpoznawania depresji w formie wykładów dostępnych dla kadry </w:t>
      </w:r>
      <w:r w:rsidR="00731011">
        <w:rPr>
          <w:rFonts w:ascii="Arial" w:hAnsi="Arial" w:cs="Arial"/>
        </w:rPr>
        <w:t>Urzędu</w:t>
      </w:r>
      <w:r w:rsidR="00CA5846" w:rsidRPr="004E0D0C">
        <w:rPr>
          <w:rFonts w:ascii="Arial" w:hAnsi="Arial" w:cs="Arial"/>
        </w:rPr>
        <w:t>.</w:t>
      </w:r>
    </w:p>
    <w:p w14:paraId="1066F582" w14:textId="77777777" w:rsidR="00BD126D" w:rsidRPr="004E0D0C" w:rsidRDefault="00BD126D" w:rsidP="00BD126D">
      <w:pPr>
        <w:spacing w:line="360" w:lineRule="auto"/>
        <w:ind w:firstLine="0"/>
        <w:rPr>
          <w:rFonts w:ascii="Arial" w:hAnsi="Arial" w:cs="Arial"/>
        </w:rPr>
      </w:pPr>
    </w:p>
    <w:p w14:paraId="4299D93C" w14:textId="5D6F5C31" w:rsidR="00BB04F5" w:rsidRPr="004E0D0C" w:rsidRDefault="00DA31ED" w:rsidP="00BD126D">
      <w:pPr>
        <w:pStyle w:val="Nagwek2"/>
        <w:rPr>
          <w:rFonts w:ascii="Arial" w:hAnsi="Arial" w:cs="Arial"/>
          <w:color w:val="auto"/>
        </w:rPr>
      </w:pPr>
      <w:r w:rsidRPr="004E0D0C">
        <w:rPr>
          <w:rStyle w:val="Nagwek2Znak"/>
          <w:rFonts w:ascii="Arial" w:hAnsi="Arial" w:cs="Arial"/>
          <w:b/>
          <w:color w:val="auto"/>
        </w:rPr>
        <w:t>D</w:t>
      </w:r>
      <w:r w:rsidR="00BB04F5" w:rsidRPr="004E0D0C">
        <w:rPr>
          <w:rStyle w:val="Nagwek2Znak"/>
          <w:rFonts w:ascii="Arial" w:hAnsi="Arial" w:cs="Arial"/>
          <w:b/>
          <w:color w:val="auto"/>
        </w:rPr>
        <w:t>ziałania d</w:t>
      </w:r>
      <w:r w:rsidR="00774D03">
        <w:rPr>
          <w:rStyle w:val="Nagwek2Znak"/>
          <w:rFonts w:ascii="Arial" w:hAnsi="Arial" w:cs="Arial"/>
          <w:b/>
          <w:color w:val="auto"/>
        </w:rPr>
        <w:t xml:space="preserve">otyczące </w:t>
      </w:r>
      <w:r w:rsidR="004B1A1D" w:rsidRPr="004E0D0C">
        <w:rPr>
          <w:rStyle w:val="Nagwek2Znak"/>
          <w:rFonts w:ascii="Arial" w:hAnsi="Arial" w:cs="Arial"/>
          <w:b/>
          <w:color w:val="auto"/>
        </w:rPr>
        <w:t>równego traktowania i wyrównywania s</w:t>
      </w:r>
      <w:r w:rsidR="00BB04F5" w:rsidRPr="004E0D0C">
        <w:rPr>
          <w:rStyle w:val="Nagwek2Znak"/>
          <w:rFonts w:ascii="Arial" w:hAnsi="Arial" w:cs="Arial"/>
          <w:b/>
          <w:color w:val="auto"/>
        </w:rPr>
        <w:t>zans kobiet zatrudnionych w U</w:t>
      </w:r>
      <w:r w:rsidR="00731011">
        <w:rPr>
          <w:rStyle w:val="Nagwek2Znak"/>
          <w:rFonts w:ascii="Arial" w:hAnsi="Arial" w:cs="Arial"/>
          <w:b/>
          <w:color w:val="auto"/>
        </w:rPr>
        <w:t>rzędzie Miasta Poznania</w:t>
      </w:r>
    </w:p>
    <w:p w14:paraId="347A06A7" w14:textId="1430A429" w:rsidR="003C2EE3" w:rsidRPr="004E0D0C" w:rsidRDefault="00BD6D5A" w:rsidP="006507FE">
      <w:pPr>
        <w:pStyle w:val="Akapitzlist"/>
        <w:numPr>
          <w:ilvl w:val="0"/>
          <w:numId w:val="4"/>
        </w:numPr>
        <w:spacing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24D8" w:rsidRPr="004E0D0C">
        <w:rPr>
          <w:rFonts w:ascii="Arial" w:hAnsi="Arial" w:cs="Arial"/>
        </w:rPr>
        <w:t xml:space="preserve">ublikowana jest </w:t>
      </w:r>
      <w:r w:rsidR="00FF68EB" w:rsidRPr="004E0D0C">
        <w:rPr>
          <w:rFonts w:ascii="Arial" w:hAnsi="Arial" w:cs="Arial"/>
        </w:rPr>
        <w:t xml:space="preserve">informacja </w:t>
      </w:r>
      <w:r w:rsidRPr="004E0D0C">
        <w:rPr>
          <w:rFonts w:ascii="Arial" w:hAnsi="Arial" w:cs="Arial"/>
        </w:rPr>
        <w:t>na portalu wewnętrznym Wejdź i Poczytaj</w:t>
      </w:r>
      <w:r w:rsidR="00FF68EB" w:rsidRPr="004E0D0C">
        <w:rPr>
          <w:rFonts w:ascii="Arial" w:hAnsi="Arial" w:cs="Arial"/>
        </w:rPr>
        <w:t xml:space="preserve">, </w:t>
      </w:r>
      <w:r w:rsidR="003E2910" w:rsidRPr="004E0D0C">
        <w:rPr>
          <w:rFonts w:ascii="Arial" w:hAnsi="Arial" w:cs="Arial"/>
        </w:rPr>
        <w:t xml:space="preserve">że żeńskie formy gramatyczne </w:t>
      </w:r>
      <w:r>
        <w:rPr>
          <w:rFonts w:ascii="Arial" w:hAnsi="Arial" w:cs="Arial"/>
        </w:rPr>
        <w:t>w przypadku</w:t>
      </w:r>
      <w:r w:rsidR="003E2910" w:rsidRPr="004E0D0C">
        <w:rPr>
          <w:rFonts w:ascii="Arial" w:hAnsi="Arial" w:cs="Arial"/>
        </w:rPr>
        <w:t xml:space="preserve"> nazw funkcji i stanowisk w U</w:t>
      </w:r>
      <w:r w:rsidR="00731011">
        <w:rPr>
          <w:rFonts w:ascii="Arial" w:hAnsi="Arial" w:cs="Arial"/>
        </w:rPr>
        <w:t>rzędzie</w:t>
      </w:r>
      <w:r w:rsidR="003E2910" w:rsidRPr="004E0D0C">
        <w:rPr>
          <w:rFonts w:ascii="Arial" w:hAnsi="Arial" w:cs="Arial"/>
        </w:rPr>
        <w:t xml:space="preserve"> są możliwe do stosowania przez osoby chętne, w zakresie uzgodnionym z dyrekcją danego wydziału</w:t>
      </w:r>
      <w:r>
        <w:rPr>
          <w:rFonts w:ascii="Arial" w:hAnsi="Arial" w:cs="Arial"/>
        </w:rPr>
        <w:t xml:space="preserve"> i</w:t>
      </w:r>
      <w:r w:rsidR="003E2910" w:rsidRPr="004E0D0C">
        <w:rPr>
          <w:rFonts w:ascii="Arial" w:hAnsi="Arial" w:cs="Arial"/>
        </w:rPr>
        <w:t xml:space="preserve"> z uwzględnieniem ograniczeń ustawowych, np. przy wydawaniu decyzji administracyjn</w:t>
      </w:r>
      <w:r w:rsidR="00CA5846" w:rsidRPr="004E0D0C">
        <w:rPr>
          <w:rFonts w:ascii="Arial" w:hAnsi="Arial" w:cs="Arial"/>
        </w:rPr>
        <w:t>ych</w:t>
      </w:r>
      <w:r w:rsidR="00774D03">
        <w:rPr>
          <w:rFonts w:ascii="Arial" w:hAnsi="Arial" w:cs="Arial"/>
        </w:rPr>
        <w:t>.</w:t>
      </w:r>
    </w:p>
    <w:p w14:paraId="75105121" w14:textId="5AA3B648" w:rsidR="003E2910" w:rsidRPr="004E0D0C" w:rsidRDefault="00BD6D5A" w:rsidP="006507FE">
      <w:pPr>
        <w:pStyle w:val="Akapitzlist"/>
        <w:numPr>
          <w:ilvl w:val="0"/>
          <w:numId w:val="4"/>
        </w:numPr>
        <w:spacing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C2EE3" w:rsidRPr="004E0D0C">
        <w:rPr>
          <w:rFonts w:ascii="Arial" w:hAnsi="Arial" w:cs="Arial"/>
        </w:rPr>
        <w:t xml:space="preserve">organizowano </w:t>
      </w:r>
      <w:r w:rsidR="00BB438A" w:rsidRPr="004E0D0C">
        <w:rPr>
          <w:rFonts w:ascii="Arial" w:hAnsi="Arial" w:cs="Arial"/>
        </w:rPr>
        <w:t xml:space="preserve">wykłady dostępne dla wszystkich osób zatrudnionych, </w:t>
      </w:r>
      <w:r w:rsidR="003E2910" w:rsidRPr="004E0D0C">
        <w:rPr>
          <w:rFonts w:ascii="Arial" w:hAnsi="Arial" w:cs="Arial"/>
        </w:rPr>
        <w:t>dotyczące języka włączającego w miejscu pracy, w tym rozpoznawania stereotypów i stosowania żeńskich form gramatycznych</w:t>
      </w:r>
      <w:r w:rsidR="00774D03">
        <w:rPr>
          <w:rFonts w:ascii="Arial" w:hAnsi="Arial" w:cs="Arial"/>
        </w:rPr>
        <w:t>.</w:t>
      </w:r>
    </w:p>
    <w:p w14:paraId="0E054AAA" w14:textId="29168300" w:rsidR="00B91F1A" w:rsidRPr="004E0D0C" w:rsidRDefault="00BD6D5A" w:rsidP="006507FE">
      <w:pPr>
        <w:pStyle w:val="Akapitzlist"/>
        <w:numPr>
          <w:ilvl w:val="0"/>
          <w:numId w:val="1"/>
        </w:numPr>
        <w:spacing w:after="0" w:line="360" w:lineRule="auto"/>
        <w:ind w:left="709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3C2EE3" w:rsidRPr="004E0D0C">
        <w:rPr>
          <w:rFonts w:ascii="Arial" w:hAnsi="Arial" w:cs="Arial"/>
        </w:rPr>
        <w:t xml:space="preserve">prowadzona jest </w:t>
      </w:r>
      <w:r w:rsidR="003E2910" w:rsidRPr="004E0D0C">
        <w:rPr>
          <w:rFonts w:ascii="Arial" w:hAnsi="Arial" w:cs="Arial"/>
        </w:rPr>
        <w:t>możliwość</w:t>
      </w:r>
      <w:r w:rsidR="00BB438A" w:rsidRPr="004E0D0C">
        <w:rPr>
          <w:rFonts w:ascii="Arial" w:hAnsi="Arial" w:cs="Arial"/>
        </w:rPr>
        <w:t xml:space="preserve"> wyboru</w:t>
      </w:r>
      <w:r w:rsidR="00FF68EB" w:rsidRPr="004E0D0C">
        <w:rPr>
          <w:rFonts w:ascii="Arial" w:hAnsi="Arial" w:cs="Arial"/>
        </w:rPr>
        <w:t xml:space="preserve"> </w:t>
      </w:r>
      <w:proofErr w:type="spellStart"/>
      <w:r w:rsidR="00FF68EB" w:rsidRPr="004E0D0C">
        <w:rPr>
          <w:rFonts w:ascii="Arial" w:hAnsi="Arial" w:cs="Arial"/>
        </w:rPr>
        <w:t>feminatywów</w:t>
      </w:r>
      <w:proofErr w:type="spellEnd"/>
      <w:r w:rsidR="00FF68EB" w:rsidRPr="004E0D0C">
        <w:rPr>
          <w:rFonts w:ascii="Arial" w:hAnsi="Arial" w:cs="Arial"/>
        </w:rPr>
        <w:t xml:space="preserve"> w </w:t>
      </w:r>
      <w:r w:rsidR="00B91F1A" w:rsidRPr="004E0D0C">
        <w:rPr>
          <w:rFonts w:ascii="Arial" w:hAnsi="Arial" w:cs="Arial"/>
        </w:rPr>
        <w:t>formularzach pełnomocnictw stosowanych wewnętrznie w U</w:t>
      </w:r>
      <w:r w:rsidR="00731011">
        <w:rPr>
          <w:rFonts w:ascii="Arial" w:hAnsi="Arial" w:cs="Arial"/>
        </w:rPr>
        <w:t>rzędzie</w:t>
      </w:r>
      <w:r w:rsidR="00774D03">
        <w:rPr>
          <w:rFonts w:ascii="Arial" w:hAnsi="Arial" w:cs="Arial"/>
        </w:rPr>
        <w:t>.</w:t>
      </w:r>
    </w:p>
    <w:p w14:paraId="745C7C5B" w14:textId="5FAC6320" w:rsidR="005A71B9" w:rsidRPr="004E0D0C" w:rsidRDefault="00BD6D5A" w:rsidP="006507FE">
      <w:pPr>
        <w:pStyle w:val="Akapitzlist"/>
        <w:numPr>
          <w:ilvl w:val="0"/>
          <w:numId w:val="1"/>
        </w:numPr>
        <w:spacing w:after="0" w:line="360" w:lineRule="auto"/>
        <w:ind w:left="709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C2EE3" w:rsidRPr="004E0D0C">
        <w:rPr>
          <w:rFonts w:ascii="Arial" w:hAnsi="Arial" w:cs="Arial"/>
        </w:rPr>
        <w:t xml:space="preserve">organizowano </w:t>
      </w:r>
      <w:r w:rsidR="00B91F1A" w:rsidRPr="004E0D0C">
        <w:rPr>
          <w:rFonts w:ascii="Arial" w:hAnsi="Arial" w:cs="Arial"/>
        </w:rPr>
        <w:t>cykl warsztatów zwiększającyc</w:t>
      </w:r>
      <w:r w:rsidR="00CA5846" w:rsidRPr="004E0D0C">
        <w:rPr>
          <w:rFonts w:ascii="Arial" w:hAnsi="Arial" w:cs="Arial"/>
        </w:rPr>
        <w:t>h kompetencje liderskie kobiet</w:t>
      </w:r>
      <w:r w:rsidR="00B91F1A" w:rsidRPr="004E0D0C">
        <w:rPr>
          <w:rFonts w:ascii="Arial" w:hAnsi="Arial" w:cs="Arial"/>
        </w:rPr>
        <w:t>, skierowany do</w:t>
      </w:r>
      <w:r w:rsidR="00CA5846" w:rsidRPr="004E0D0C">
        <w:rPr>
          <w:rFonts w:ascii="Arial" w:hAnsi="Arial" w:cs="Arial"/>
        </w:rPr>
        <w:t xml:space="preserve"> urzędniczek zatrudnionych w U</w:t>
      </w:r>
      <w:r w:rsidR="00731011">
        <w:rPr>
          <w:rFonts w:ascii="Arial" w:hAnsi="Arial" w:cs="Arial"/>
        </w:rPr>
        <w:t>rzędzie</w:t>
      </w:r>
      <w:r w:rsidR="00B91F1A" w:rsidRPr="004E0D0C">
        <w:rPr>
          <w:rFonts w:ascii="Arial" w:hAnsi="Arial" w:cs="Arial"/>
        </w:rPr>
        <w:t xml:space="preserve"> poza stanowiskami kierowniczymi, jako zwieńczenie konkursu dla kobiet „Rozwiń skrzydła”.</w:t>
      </w:r>
      <w:r w:rsidR="005A71B9" w:rsidRPr="004E0D0C">
        <w:rPr>
          <w:rFonts w:ascii="Arial" w:eastAsia="Calibri" w:hAnsi="Arial" w:cs="Arial"/>
          <w:b/>
        </w:rPr>
        <w:br w:type="page"/>
      </w:r>
    </w:p>
    <w:p w14:paraId="1BDB39FD" w14:textId="7363B171" w:rsidR="00160F9C" w:rsidRPr="007C09BE" w:rsidRDefault="00AF3A5D" w:rsidP="00160F9C">
      <w:pPr>
        <w:pStyle w:val="Nagwek1"/>
        <w:rPr>
          <w:rFonts w:ascii="Arial" w:eastAsia="Calibri" w:hAnsi="Arial" w:cs="Arial"/>
          <w:b/>
          <w:color w:val="auto"/>
        </w:rPr>
      </w:pPr>
      <w:r w:rsidRPr="007C09BE">
        <w:rPr>
          <w:rFonts w:ascii="Arial" w:eastAsia="Calibri" w:hAnsi="Arial" w:cs="Arial"/>
          <w:b/>
          <w:color w:val="auto"/>
        </w:rPr>
        <w:lastRenderedPageBreak/>
        <w:t xml:space="preserve">Część II. </w:t>
      </w:r>
      <w:r w:rsidR="008E4B47" w:rsidRPr="007C09BE">
        <w:rPr>
          <w:rStyle w:val="Nagwek1Znak"/>
          <w:rFonts w:ascii="Arial" w:hAnsi="Arial" w:cs="Arial"/>
          <w:b/>
          <w:color w:val="auto"/>
        </w:rPr>
        <w:t>Plan Równości Płci dla U</w:t>
      </w:r>
      <w:r w:rsidR="00731011">
        <w:rPr>
          <w:rStyle w:val="Nagwek1Znak"/>
          <w:rFonts w:ascii="Arial" w:hAnsi="Arial" w:cs="Arial"/>
          <w:b/>
          <w:color w:val="auto"/>
        </w:rPr>
        <w:t>rzędu Miasta Poznania</w:t>
      </w:r>
    </w:p>
    <w:p w14:paraId="40ED3495" w14:textId="24F7A308" w:rsidR="008E4B47" w:rsidRPr="004E0D0C" w:rsidRDefault="008E4B47" w:rsidP="008E4B47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sformułowanie celów, działań i wskaźników Planu, określenie zasobów, konsultacje</w:t>
      </w:r>
    </w:p>
    <w:p w14:paraId="76DCF1D5" w14:textId="529B2EB1" w:rsidR="00996918" w:rsidRPr="004E0D0C" w:rsidRDefault="005A71B9" w:rsidP="00416C85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Plan </w:t>
      </w:r>
      <w:r w:rsidR="00E619F1" w:rsidRPr="004E0D0C">
        <w:rPr>
          <w:rFonts w:ascii="Arial" w:eastAsia="Calibri" w:hAnsi="Arial" w:cs="Arial"/>
        </w:rPr>
        <w:t>o</w:t>
      </w:r>
      <w:r w:rsidRPr="004E0D0C">
        <w:rPr>
          <w:rFonts w:ascii="Arial" w:eastAsia="Calibri" w:hAnsi="Arial" w:cs="Arial"/>
        </w:rPr>
        <w:t xml:space="preserve">pisuje </w:t>
      </w:r>
      <w:r w:rsidR="00AF3A5D" w:rsidRPr="004E0D0C">
        <w:rPr>
          <w:rFonts w:ascii="Arial" w:eastAsia="Calibri" w:hAnsi="Arial" w:cs="Arial"/>
        </w:rPr>
        <w:t>cele i działania prowadzące</w:t>
      </w:r>
      <w:r w:rsidRPr="004E0D0C">
        <w:rPr>
          <w:rFonts w:ascii="Arial" w:eastAsia="Calibri" w:hAnsi="Arial" w:cs="Arial"/>
        </w:rPr>
        <w:t xml:space="preserve"> do rozwijania i promowania równości płci</w:t>
      </w:r>
      <w:r w:rsidR="003C2EE3" w:rsidRPr="004E0D0C">
        <w:rPr>
          <w:rFonts w:ascii="Arial" w:eastAsia="Calibri" w:hAnsi="Arial" w:cs="Arial"/>
        </w:rPr>
        <w:t xml:space="preserve"> w Urzędzie</w:t>
      </w:r>
      <w:r w:rsidRPr="004E0D0C">
        <w:rPr>
          <w:rFonts w:ascii="Arial" w:eastAsia="Calibri" w:hAnsi="Arial" w:cs="Arial"/>
        </w:rPr>
        <w:t>.</w:t>
      </w:r>
      <w:r w:rsidR="00AF3A5D" w:rsidRPr="004E0D0C">
        <w:rPr>
          <w:rFonts w:ascii="Arial" w:eastAsia="Calibri" w:hAnsi="Arial" w:cs="Arial"/>
        </w:rPr>
        <w:t xml:space="preserve"> </w:t>
      </w:r>
      <w:r w:rsidR="00996918" w:rsidRPr="004E0D0C">
        <w:rPr>
          <w:rFonts w:ascii="Arial" w:eastAsia="Calibri" w:hAnsi="Arial" w:cs="Arial"/>
        </w:rPr>
        <w:t xml:space="preserve">Prace nad </w:t>
      </w:r>
      <w:r w:rsidR="00AF4457" w:rsidRPr="004E0D0C">
        <w:rPr>
          <w:rFonts w:ascii="Arial" w:eastAsia="Calibri" w:hAnsi="Arial" w:cs="Arial"/>
        </w:rPr>
        <w:t xml:space="preserve">diagnozą i </w:t>
      </w:r>
      <w:r w:rsidR="00996918" w:rsidRPr="004E0D0C">
        <w:rPr>
          <w:rFonts w:ascii="Arial" w:eastAsia="Calibri" w:hAnsi="Arial" w:cs="Arial"/>
        </w:rPr>
        <w:t xml:space="preserve">dokumentem prowadziła </w:t>
      </w:r>
      <w:r w:rsidR="00AF4457" w:rsidRPr="004E0D0C">
        <w:rPr>
          <w:rFonts w:ascii="Arial" w:eastAsia="Calibri" w:hAnsi="Arial" w:cs="Arial"/>
        </w:rPr>
        <w:t>w okresie od marca do czerwca 2023</w:t>
      </w:r>
      <w:r w:rsidR="00964189">
        <w:rPr>
          <w:rFonts w:ascii="Arial" w:eastAsia="Calibri" w:hAnsi="Arial" w:cs="Arial"/>
        </w:rPr>
        <w:t xml:space="preserve"> r.</w:t>
      </w:r>
      <w:r w:rsidR="00AF4457" w:rsidRPr="004E0D0C">
        <w:rPr>
          <w:rFonts w:ascii="Arial" w:eastAsia="Calibri" w:hAnsi="Arial" w:cs="Arial"/>
        </w:rPr>
        <w:t xml:space="preserve"> </w:t>
      </w:r>
      <w:r w:rsidR="00996918" w:rsidRPr="004E0D0C">
        <w:rPr>
          <w:rFonts w:ascii="Arial" w:eastAsia="Calibri" w:hAnsi="Arial" w:cs="Arial"/>
        </w:rPr>
        <w:t>powołana w tym celu grupa robocza</w:t>
      </w:r>
      <w:r w:rsidR="00AF4457" w:rsidRPr="004E0D0C">
        <w:rPr>
          <w:rFonts w:ascii="Arial" w:eastAsia="Calibri" w:hAnsi="Arial" w:cs="Arial"/>
        </w:rPr>
        <w:t xml:space="preserve"> złożona z osób pracujących w U</w:t>
      </w:r>
      <w:r w:rsidR="00731011">
        <w:rPr>
          <w:rFonts w:ascii="Arial" w:eastAsia="Calibri" w:hAnsi="Arial" w:cs="Arial"/>
        </w:rPr>
        <w:t>rzędzie</w:t>
      </w:r>
      <w:r w:rsidR="00AF4457" w:rsidRPr="004E0D0C">
        <w:rPr>
          <w:rFonts w:ascii="Arial" w:eastAsia="Calibri" w:hAnsi="Arial" w:cs="Arial"/>
        </w:rPr>
        <w:t xml:space="preserve">. </w:t>
      </w:r>
    </w:p>
    <w:p w14:paraId="153677C3" w14:textId="265B12D8" w:rsidR="007E40E3" w:rsidRPr="004E0D0C" w:rsidRDefault="00AF3A5D" w:rsidP="00416C85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Cel główny i cele szczegółowe Planu </w:t>
      </w:r>
      <w:r w:rsidR="007E40E3" w:rsidRPr="004E0D0C">
        <w:rPr>
          <w:rFonts w:ascii="Arial" w:eastAsia="Calibri" w:hAnsi="Arial" w:cs="Arial"/>
        </w:rPr>
        <w:t>są powiązane z pięcioma obszarami rekomendowanymi przez Komisję Europejską. Z</w:t>
      </w:r>
      <w:r w:rsidRPr="004E0D0C">
        <w:rPr>
          <w:rFonts w:ascii="Arial" w:eastAsia="Calibri" w:hAnsi="Arial" w:cs="Arial"/>
        </w:rPr>
        <w:t xml:space="preserve">ostały opracowane </w:t>
      </w:r>
      <w:r w:rsidR="00964189">
        <w:rPr>
          <w:rFonts w:ascii="Arial" w:eastAsia="Calibri" w:hAnsi="Arial" w:cs="Arial"/>
        </w:rPr>
        <w:t>na podstawie szczegółowej diagnozy (</w:t>
      </w:r>
      <w:r w:rsidR="00996918" w:rsidRPr="004E0D0C">
        <w:rPr>
          <w:rFonts w:ascii="Arial" w:eastAsia="Calibri" w:hAnsi="Arial" w:cs="Arial"/>
        </w:rPr>
        <w:t>z</w:t>
      </w:r>
      <w:r w:rsidR="00964189">
        <w:rPr>
          <w:rFonts w:ascii="Arial" w:eastAsia="Calibri" w:hAnsi="Arial" w:cs="Arial"/>
        </w:rPr>
        <w:t> </w:t>
      </w:r>
      <w:r w:rsidR="00996918" w:rsidRPr="004E0D0C">
        <w:rPr>
          <w:rFonts w:ascii="Arial" w:eastAsia="Calibri" w:hAnsi="Arial" w:cs="Arial"/>
        </w:rPr>
        <w:t>partycypacją kadry U</w:t>
      </w:r>
      <w:r w:rsidR="00731011">
        <w:rPr>
          <w:rFonts w:ascii="Arial" w:eastAsia="Calibri" w:hAnsi="Arial" w:cs="Arial"/>
        </w:rPr>
        <w:t>rzędu</w:t>
      </w:r>
      <w:r w:rsidR="00964189">
        <w:rPr>
          <w:rFonts w:ascii="Arial" w:eastAsia="Calibri" w:hAnsi="Arial" w:cs="Arial"/>
        </w:rPr>
        <w:t>)</w:t>
      </w:r>
      <w:r w:rsidR="00996918" w:rsidRPr="004E0D0C">
        <w:rPr>
          <w:rFonts w:ascii="Arial" w:eastAsia="Calibri" w:hAnsi="Arial" w:cs="Arial"/>
        </w:rPr>
        <w:t xml:space="preserve"> </w:t>
      </w:r>
      <w:r w:rsidR="003C2EE3" w:rsidRPr="004E0D0C">
        <w:rPr>
          <w:rFonts w:ascii="Arial" w:eastAsia="Calibri" w:hAnsi="Arial" w:cs="Arial"/>
        </w:rPr>
        <w:t>oraz</w:t>
      </w:r>
      <w:r w:rsidRPr="004E0D0C">
        <w:rPr>
          <w:rFonts w:ascii="Arial" w:eastAsia="Calibri" w:hAnsi="Arial" w:cs="Arial"/>
        </w:rPr>
        <w:t xml:space="preserve"> wniosk</w:t>
      </w:r>
      <w:r w:rsidR="00964189">
        <w:rPr>
          <w:rFonts w:ascii="Arial" w:eastAsia="Calibri" w:hAnsi="Arial" w:cs="Arial"/>
        </w:rPr>
        <w:t>ów</w:t>
      </w:r>
      <w:r w:rsidRPr="004E0D0C">
        <w:rPr>
          <w:rFonts w:ascii="Arial" w:eastAsia="Calibri" w:hAnsi="Arial" w:cs="Arial"/>
        </w:rPr>
        <w:t xml:space="preserve"> z analizy danych, dokumentów, prak</w:t>
      </w:r>
      <w:r w:rsidR="00996918" w:rsidRPr="004E0D0C">
        <w:rPr>
          <w:rFonts w:ascii="Arial" w:eastAsia="Calibri" w:hAnsi="Arial" w:cs="Arial"/>
        </w:rPr>
        <w:t xml:space="preserve">tyk i potrzeb osób zatrudnionych </w:t>
      </w:r>
      <w:r w:rsidR="007E40E3" w:rsidRPr="004E0D0C">
        <w:rPr>
          <w:rFonts w:ascii="Arial" w:eastAsia="Calibri" w:hAnsi="Arial" w:cs="Arial"/>
        </w:rPr>
        <w:t xml:space="preserve">tak, aby </w:t>
      </w:r>
      <w:r w:rsidR="00996918" w:rsidRPr="004E0D0C">
        <w:rPr>
          <w:rFonts w:ascii="Arial" w:eastAsia="Calibri" w:hAnsi="Arial" w:cs="Arial"/>
        </w:rPr>
        <w:t>odpowiadały swoistym warunkom dużej instytucji, jaką jest Urząd.</w:t>
      </w:r>
    </w:p>
    <w:p w14:paraId="659D1F39" w14:textId="4EDF0AD7" w:rsidR="00CC7686" w:rsidRPr="004E0D0C" w:rsidRDefault="007E40E3" w:rsidP="00416C85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Zakres czasowy Planu obejmuje lata 2023-2029. Jest założeniem długoterminowym, a zasady </w:t>
      </w:r>
      <w:r w:rsidR="00CC7686" w:rsidRPr="004E0D0C">
        <w:rPr>
          <w:rFonts w:ascii="Arial" w:eastAsia="Calibri" w:hAnsi="Arial" w:cs="Arial"/>
        </w:rPr>
        <w:t xml:space="preserve">i </w:t>
      </w:r>
      <w:r w:rsidRPr="004E0D0C">
        <w:rPr>
          <w:rFonts w:ascii="Arial" w:eastAsia="Calibri" w:hAnsi="Arial" w:cs="Arial"/>
        </w:rPr>
        <w:t xml:space="preserve">harmonogram wdrażania uwzględniają </w:t>
      </w:r>
      <w:r w:rsidR="00CC7686" w:rsidRPr="004E0D0C">
        <w:rPr>
          <w:rFonts w:ascii="Arial" w:eastAsia="Calibri" w:hAnsi="Arial" w:cs="Arial"/>
        </w:rPr>
        <w:t>powiązanie działań z aktualnymi potrzebami i</w:t>
      </w:r>
      <w:r w:rsidR="00977D9D">
        <w:rPr>
          <w:rFonts w:ascii="Arial" w:eastAsia="Calibri" w:hAnsi="Arial" w:cs="Arial"/>
        </w:rPr>
        <w:t> </w:t>
      </w:r>
      <w:r w:rsidR="00CC7686" w:rsidRPr="004E0D0C">
        <w:rPr>
          <w:rFonts w:ascii="Arial" w:eastAsia="Calibri" w:hAnsi="Arial" w:cs="Arial"/>
        </w:rPr>
        <w:t xml:space="preserve">możliwościami </w:t>
      </w:r>
      <w:r w:rsidR="00BE30FA">
        <w:rPr>
          <w:rFonts w:ascii="Arial" w:eastAsia="Calibri" w:hAnsi="Arial" w:cs="Arial"/>
        </w:rPr>
        <w:t>pracodawcy</w:t>
      </w:r>
      <w:r w:rsidR="00CC7686" w:rsidRPr="004E0D0C">
        <w:rPr>
          <w:rFonts w:ascii="Arial" w:eastAsia="Calibri" w:hAnsi="Arial" w:cs="Arial"/>
        </w:rPr>
        <w:t xml:space="preserve">. </w:t>
      </w:r>
    </w:p>
    <w:p w14:paraId="57C3AE10" w14:textId="0EEEBA72" w:rsidR="007E40E3" w:rsidRPr="004E0D0C" w:rsidRDefault="00A127BA" w:rsidP="00416C85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Przełożenie </w:t>
      </w:r>
      <w:r w:rsidR="003C2EE3" w:rsidRPr="004E0D0C">
        <w:rPr>
          <w:rFonts w:ascii="Arial" w:eastAsia="Calibri" w:hAnsi="Arial" w:cs="Arial"/>
        </w:rPr>
        <w:t xml:space="preserve">celów </w:t>
      </w:r>
      <w:r w:rsidRPr="004E0D0C">
        <w:rPr>
          <w:rFonts w:ascii="Arial" w:eastAsia="Calibri" w:hAnsi="Arial" w:cs="Arial"/>
        </w:rPr>
        <w:t xml:space="preserve">Planu na praktykę sformułowane jest w tabeli wdrożeniowej </w:t>
      </w:r>
      <w:r w:rsidR="00BE30FA">
        <w:rPr>
          <w:rFonts w:ascii="Arial" w:eastAsia="Calibri" w:hAnsi="Arial" w:cs="Arial"/>
        </w:rPr>
        <w:t xml:space="preserve">(tabela 9) </w:t>
      </w:r>
      <w:r w:rsidRPr="004E0D0C">
        <w:rPr>
          <w:rFonts w:ascii="Arial" w:eastAsia="Calibri" w:hAnsi="Arial" w:cs="Arial"/>
        </w:rPr>
        <w:t>na okres 12 miesięcy (lipiec-czerwiec). Tabela zawiera działania w odniesieniu do obszarów i</w:t>
      </w:r>
      <w:r w:rsidR="00BE30FA">
        <w:rPr>
          <w:rFonts w:ascii="Arial" w:eastAsia="Calibri" w:hAnsi="Arial" w:cs="Arial"/>
        </w:rPr>
        <w:t> </w:t>
      </w:r>
      <w:r w:rsidRPr="004E0D0C">
        <w:rPr>
          <w:rFonts w:ascii="Arial" w:eastAsia="Calibri" w:hAnsi="Arial" w:cs="Arial"/>
        </w:rPr>
        <w:t xml:space="preserve">celów szczegółowych, określenie grupy docelowej, wskaźników, odpowiedzialności oraz zasobów finansowych czy osobowych koniecznych do realizacji danego działania. </w:t>
      </w:r>
      <w:r w:rsidR="00CC7686" w:rsidRPr="004E0D0C">
        <w:rPr>
          <w:rFonts w:ascii="Arial" w:eastAsia="Calibri" w:hAnsi="Arial" w:cs="Arial"/>
        </w:rPr>
        <w:t>Corocznie w czerwcu</w:t>
      </w:r>
      <w:r w:rsidRPr="004E0D0C">
        <w:rPr>
          <w:rFonts w:ascii="Arial" w:eastAsia="Calibri" w:hAnsi="Arial" w:cs="Arial"/>
        </w:rPr>
        <w:t>,</w:t>
      </w:r>
      <w:r w:rsidR="00CC7686" w:rsidRPr="004E0D0C">
        <w:rPr>
          <w:rFonts w:ascii="Arial" w:eastAsia="Calibri" w:hAnsi="Arial" w:cs="Arial"/>
        </w:rPr>
        <w:t xml:space="preserve"> począwszy od 2024 r</w:t>
      </w:r>
      <w:r w:rsidR="006B4466">
        <w:rPr>
          <w:rFonts w:ascii="Arial" w:eastAsia="Calibri" w:hAnsi="Arial" w:cs="Arial"/>
        </w:rPr>
        <w:t>.</w:t>
      </w:r>
      <w:r w:rsidRPr="004E0D0C">
        <w:rPr>
          <w:rFonts w:ascii="Arial" w:eastAsia="Calibri" w:hAnsi="Arial" w:cs="Arial"/>
        </w:rPr>
        <w:t>,</w:t>
      </w:r>
      <w:r w:rsidR="00CA5846" w:rsidRPr="004E0D0C">
        <w:rPr>
          <w:rFonts w:ascii="Arial" w:eastAsia="Calibri" w:hAnsi="Arial" w:cs="Arial"/>
        </w:rPr>
        <w:t xml:space="preserve"> zostaną podsumowane działania ujęte w tabeli wdrożeniowej </w:t>
      </w:r>
      <w:r w:rsidR="00CC7686" w:rsidRPr="004E0D0C">
        <w:rPr>
          <w:rFonts w:ascii="Arial" w:eastAsia="Calibri" w:hAnsi="Arial" w:cs="Arial"/>
        </w:rPr>
        <w:t>za poprzedni</w:t>
      </w:r>
      <w:r w:rsidRPr="004E0D0C">
        <w:rPr>
          <w:rFonts w:ascii="Arial" w:eastAsia="Calibri" w:hAnsi="Arial" w:cs="Arial"/>
        </w:rPr>
        <w:t xml:space="preserve">e 12 miesięcy. </w:t>
      </w:r>
      <w:r w:rsidR="00CC7686" w:rsidRPr="004E0D0C">
        <w:rPr>
          <w:rFonts w:ascii="Arial" w:eastAsia="Calibri" w:hAnsi="Arial" w:cs="Arial"/>
        </w:rPr>
        <w:t>Wyniki ewaluac</w:t>
      </w:r>
      <w:r w:rsidR="00DA31ED" w:rsidRPr="004E0D0C">
        <w:rPr>
          <w:rFonts w:ascii="Arial" w:eastAsia="Calibri" w:hAnsi="Arial" w:cs="Arial"/>
        </w:rPr>
        <w:t>ji zostaną zebrane</w:t>
      </w:r>
      <w:r w:rsidR="00CC7686" w:rsidRPr="004E0D0C">
        <w:rPr>
          <w:rFonts w:ascii="Arial" w:eastAsia="Calibri" w:hAnsi="Arial" w:cs="Arial"/>
        </w:rPr>
        <w:t xml:space="preserve"> w raporcie opublikowanym na stronie internetowej U</w:t>
      </w:r>
      <w:r w:rsidR="00731011">
        <w:rPr>
          <w:rFonts w:ascii="Arial" w:eastAsia="Calibri" w:hAnsi="Arial" w:cs="Arial"/>
        </w:rPr>
        <w:t>rzędu</w:t>
      </w:r>
      <w:r w:rsidR="00CC7686" w:rsidRPr="004E0D0C">
        <w:rPr>
          <w:rFonts w:ascii="Arial" w:eastAsia="Calibri" w:hAnsi="Arial" w:cs="Arial"/>
        </w:rPr>
        <w:t>. Zostanie opracowany i opublikowany plan na kolejny 12-miesięcz</w:t>
      </w:r>
      <w:r w:rsidR="00577A80">
        <w:rPr>
          <w:rFonts w:ascii="Arial" w:eastAsia="Calibri" w:hAnsi="Arial" w:cs="Arial"/>
        </w:rPr>
        <w:t>n</w:t>
      </w:r>
      <w:r w:rsidR="00CC7686" w:rsidRPr="004E0D0C">
        <w:rPr>
          <w:rFonts w:ascii="Arial" w:eastAsia="Calibri" w:hAnsi="Arial" w:cs="Arial"/>
        </w:rPr>
        <w:t xml:space="preserve">y okres, z odniesieniem do wniosków z monitorowania </w:t>
      </w:r>
      <w:r w:rsidRPr="004E0D0C">
        <w:rPr>
          <w:rFonts w:ascii="Arial" w:eastAsia="Calibri" w:hAnsi="Arial" w:cs="Arial"/>
        </w:rPr>
        <w:t xml:space="preserve">wskaźników </w:t>
      </w:r>
      <w:r w:rsidR="00CC7686" w:rsidRPr="004E0D0C">
        <w:rPr>
          <w:rFonts w:ascii="Arial" w:eastAsia="Calibri" w:hAnsi="Arial" w:cs="Arial"/>
        </w:rPr>
        <w:t>i</w:t>
      </w:r>
      <w:r w:rsidR="00577A80">
        <w:rPr>
          <w:rFonts w:ascii="Arial" w:eastAsia="Calibri" w:hAnsi="Arial" w:cs="Arial"/>
        </w:rPr>
        <w:t> </w:t>
      </w:r>
      <w:r w:rsidR="00CC7686" w:rsidRPr="004E0D0C">
        <w:rPr>
          <w:rFonts w:ascii="Arial" w:eastAsia="Calibri" w:hAnsi="Arial" w:cs="Arial"/>
        </w:rPr>
        <w:t>ewaluacji wdrażania Planu.</w:t>
      </w:r>
    </w:p>
    <w:p w14:paraId="08F98C49" w14:textId="3791C68B" w:rsidR="00A127BA" w:rsidRPr="004E0D0C" w:rsidRDefault="00A127BA" w:rsidP="00416C85">
      <w:pPr>
        <w:spacing w:after="160"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Zapisy Pl</w:t>
      </w:r>
      <w:r w:rsidR="00996918" w:rsidRPr="004E0D0C">
        <w:rPr>
          <w:rFonts w:ascii="Arial" w:eastAsia="Calibri" w:hAnsi="Arial" w:cs="Arial"/>
        </w:rPr>
        <w:t xml:space="preserve">anu </w:t>
      </w:r>
      <w:r w:rsidR="00FA77AE" w:rsidRPr="004E0D0C">
        <w:rPr>
          <w:rFonts w:ascii="Arial" w:eastAsia="Calibri" w:hAnsi="Arial" w:cs="Arial"/>
        </w:rPr>
        <w:t xml:space="preserve">przed przyjęciem do realizacji </w:t>
      </w:r>
      <w:r w:rsidR="00817C6A" w:rsidRPr="004E0D0C">
        <w:rPr>
          <w:rFonts w:ascii="Arial" w:eastAsia="Calibri" w:hAnsi="Arial" w:cs="Arial"/>
        </w:rPr>
        <w:t>zostały s</w:t>
      </w:r>
      <w:r w:rsidR="003C2EE3" w:rsidRPr="004E0D0C">
        <w:rPr>
          <w:rFonts w:ascii="Arial" w:eastAsia="Calibri" w:hAnsi="Arial" w:cs="Arial"/>
        </w:rPr>
        <w:t>konsultowane przez:</w:t>
      </w:r>
    </w:p>
    <w:p w14:paraId="2F3822FA" w14:textId="77734FF2" w:rsidR="00996918" w:rsidRPr="004E0D0C" w:rsidRDefault="003C2EE3" w:rsidP="006507F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wszystkie</w:t>
      </w:r>
      <w:r w:rsidR="007A3802" w:rsidRPr="004E0D0C">
        <w:rPr>
          <w:rFonts w:ascii="Arial" w:eastAsia="Calibri" w:hAnsi="Arial" w:cs="Arial"/>
        </w:rPr>
        <w:t xml:space="preserve"> </w:t>
      </w:r>
      <w:r w:rsidRPr="004E0D0C">
        <w:rPr>
          <w:rFonts w:ascii="Arial" w:eastAsia="Calibri" w:hAnsi="Arial" w:cs="Arial"/>
        </w:rPr>
        <w:t>komó</w:t>
      </w:r>
      <w:r w:rsidR="00817C6A" w:rsidRPr="004E0D0C">
        <w:rPr>
          <w:rFonts w:ascii="Arial" w:eastAsia="Calibri" w:hAnsi="Arial" w:cs="Arial"/>
        </w:rPr>
        <w:t>rki U</w:t>
      </w:r>
      <w:r w:rsidR="00731011">
        <w:rPr>
          <w:rFonts w:ascii="Arial" w:eastAsia="Calibri" w:hAnsi="Arial" w:cs="Arial"/>
        </w:rPr>
        <w:t>rzędu</w:t>
      </w:r>
      <w:r w:rsidR="00577A80">
        <w:rPr>
          <w:rFonts w:ascii="Arial" w:eastAsia="Calibri" w:hAnsi="Arial" w:cs="Arial"/>
        </w:rPr>
        <w:t>,</w:t>
      </w:r>
      <w:r w:rsidR="00817C6A" w:rsidRPr="004E0D0C">
        <w:rPr>
          <w:rFonts w:ascii="Arial" w:eastAsia="Calibri" w:hAnsi="Arial" w:cs="Arial"/>
        </w:rPr>
        <w:t xml:space="preserve"> czyli wydziały i biura</w:t>
      </w:r>
      <w:r w:rsidR="00577A80">
        <w:rPr>
          <w:rFonts w:ascii="Arial" w:eastAsia="Calibri" w:hAnsi="Arial" w:cs="Arial"/>
        </w:rPr>
        <w:t>;</w:t>
      </w:r>
    </w:p>
    <w:p w14:paraId="17A29D1A" w14:textId="67DC076D" w:rsidR="00E619F1" w:rsidRPr="004E0D0C" w:rsidRDefault="003C2EE3" w:rsidP="006507F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Zespół programowy</w:t>
      </w:r>
      <w:r w:rsidR="00E619F1" w:rsidRPr="004E0D0C">
        <w:rPr>
          <w:rFonts w:ascii="Arial" w:eastAsia="Calibri" w:hAnsi="Arial" w:cs="Arial"/>
        </w:rPr>
        <w:t xml:space="preserve"> ds. zapewnienia realizacji w Urzędzie Miasta Poznania postanowień określonych w Karcie Różnorodności</w:t>
      </w:r>
      <w:r w:rsidRPr="004E0D0C">
        <w:rPr>
          <w:rFonts w:ascii="Arial" w:eastAsia="Calibri" w:hAnsi="Arial" w:cs="Arial"/>
        </w:rPr>
        <w:t>, skupiający</w:t>
      </w:r>
      <w:r w:rsidR="00E619F1" w:rsidRPr="004E0D0C">
        <w:rPr>
          <w:rFonts w:ascii="Arial" w:eastAsia="Calibri" w:hAnsi="Arial" w:cs="Arial"/>
        </w:rPr>
        <w:t xml:space="preserve"> </w:t>
      </w:r>
      <w:r w:rsidR="007A3802" w:rsidRPr="004E0D0C">
        <w:rPr>
          <w:rFonts w:ascii="Arial" w:eastAsia="Calibri" w:hAnsi="Arial" w:cs="Arial"/>
        </w:rPr>
        <w:t xml:space="preserve">osoby z </w:t>
      </w:r>
      <w:r w:rsidR="00E619F1" w:rsidRPr="004E0D0C">
        <w:rPr>
          <w:rFonts w:ascii="Arial" w:eastAsia="Calibri" w:hAnsi="Arial" w:cs="Arial"/>
        </w:rPr>
        <w:t xml:space="preserve">wydziałów i biur </w:t>
      </w:r>
      <w:r w:rsidR="007A3802" w:rsidRPr="004E0D0C">
        <w:rPr>
          <w:rFonts w:ascii="Arial" w:eastAsia="Calibri" w:hAnsi="Arial" w:cs="Arial"/>
        </w:rPr>
        <w:t>U</w:t>
      </w:r>
      <w:r w:rsidR="000F6EBC">
        <w:rPr>
          <w:rFonts w:ascii="Arial" w:eastAsia="Calibri" w:hAnsi="Arial" w:cs="Arial"/>
        </w:rPr>
        <w:t>rzędu</w:t>
      </w:r>
      <w:r w:rsidR="007A3802" w:rsidRPr="004E0D0C">
        <w:rPr>
          <w:rFonts w:ascii="Arial" w:eastAsia="Calibri" w:hAnsi="Arial" w:cs="Arial"/>
        </w:rPr>
        <w:t xml:space="preserve"> zatrudnione </w:t>
      </w:r>
      <w:r w:rsidR="00E619F1" w:rsidRPr="004E0D0C">
        <w:rPr>
          <w:rFonts w:ascii="Arial" w:eastAsia="Calibri" w:hAnsi="Arial" w:cs="Arial"/>
        </w:rPr>
        <w:t>na różnych stanowiskach, w tym przedstawicielstwo związków zawodowych</w:t>
      </w:r>
      <w:r w:rsidR="00577A80">
        <w:rPr>
          <w:rFonts w:ascii="Arial" w:eastAsia="Calibri" w:hAnsi="Arial" w:cs="Arial"/>
        </w:rPr>
        <w:t>;</w:t>
      </w:r>
    </w:p>
    <w:p w14:paraId="54719E79" w14:textId="57F20CF1" w:rsidR="007E40E3" w:rsidRPr="004E0D0C" w:rsidRDefault="003C2EE3" w:rsidP="006507F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miejski Zespół</w:t>
      </w:r>
      <w:r w:rsidR="00996918" w:rsidRPr="004E0D0C">
        <w:rPr>
          <w:rFonts w:ascii="Arial" w:eastAsia="Calibri" w:hAnsi="Arial" w:cs="Arial"/>
        </w:rPr>
        <w:t xml:space="preserve"> ds. polityki </w:t>
      </w:r>
      <w:r w:rsidR="00E619F1" w:rsidRPr="004E0D0C">
        <w:rPr>
          <w:rFonts w:ascii="Arial" w:eastAsia="Calibri" w:hAnsi="Arial" w:cs="Arial"/>
        </w:rPr>
        <w:t>równości i różnorodności pod przewodnictw</w:t>
      </w:r>
      <w:r w:rsidRPr="004E0D0C">
        <w:rPr>
          <w:rFonts w:ascii="Arial" w:eastAsia="Calibri" w:hAnsi="Arial" w:cs="Arial"/>
        </w:rPr>
        <w:t>em dr Marty Mazurek, skupiający</w:t>
      </w:r>
      <w:r w:rsidR="00E619F1" w:rsidRPr="004E0D0C">
        <w:rPr>
          <w:rFonts w:ascii="Arial" w:eastAsia="Calibri" w:hAnsi="Arial" w:cs="Arial"/>
        </w:rPr>
        <w:t xml:space="preserve"> m.in. </w:t>
      </w:r>
      <w:proofErr w:type="spellStart"/>
      <w:r w:rsidR="00E619F1" w:rsidRPr="004E0D0C">
        <w:rPr>
          <w:rFonts w:ascii="Arial" w:eastAsia="Calibri" w:hAnsi="Arial" w:cs="Arial"/>
        </w:rPr>
        <w:t>ekspertki_ów</w:t>
      </w:r>
      <w:proofErr w:type="spellEnd"/>
      <w:r w:rsidR="00E619F1" w:rsidRPr="004E0D0C">
        <w:rPr>
          <w:rFonts w:ascii="Arial" w:eastAsia="Calibri" w:hAnsi="Arial" w:cs="Arial"/>
        </w:rPr>
        <w:t xml:space="preserve"> z dziedzin równościowych</w:t>
      </w:r>
      <w:r w:rsidR="00FA77AE" w:rsidRPr="004E0D0C">
        <w:rPr>
          <w:rFonts w:ascii="Arial" w:eastAsia="Calibri" w:hAnsi="Arial" w:cs="Arial"/>
        </w:rPr>
        <w:t>.</w:t>
      </w:r>
      <w:r w:rsidR="007E40E3" w:rsidRPr="004E0D0C">
        <w:rPr>
          <w:rFonts w:ascii="Arial" w:eastAsia="Calibri" w:hAnsi="Arial" w:cs="Arial"/>
        </w:rPr>
        <w:br w:type="page"/>
      </w:r>
    </w:p>
    <w:p w14:paraId="25D9725B" w14:textId="48DB98B2" w:rsidR="007E40E3" w:rsidRPr="004E0D0C" w:rsidRDefault="00722157" w:rsidP="00416C85">
      <w:pPr>
        <w:spacing w:after="160" w:line="259" w:lineRule="auto"/>
        <w:ind w:firstLine="0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lastRenderedPageBreak/>
        <w:t>CEL GŁÓWNY</w:t>
      </w:r>
      <w:r w:rsidR="00822132">
        <w:rPr>
          <w:rFonts w:ascii="Arial" w:eastAsia="Calibri" w:hAnsi="Arial" w:cs="Arial"/>
          <w:b/>
        </w:rPr>
        <w:t xml:space="preserve"> PLANU</w:t>
      </w:r>
    </w:p>
    <w:p w14:paraId="370B6CAD" w14:textId="77777777" w:rsidR="00F945D6" w:rsidRPr="004E0D0C" w:rsidRDefault="00F945D6" w:rsidP="00416C85">
      <w:pPr>
        <w:spacing w:after="160" w:line="259" w:lineRule="auto"/>
        <w:ind w:firstLine="0"/>
        <w:rPr>
          <w:rFonts w:ascii="Arial" w:eastAsia="Calibri" w:hAnsi="Arial" w:cs="Arial"/>
          <w:b/>
        </w:rPr>
      </w:pPr>
    </w:p>
    <w:p w14:paraId="518039A9" w14:textId="6C54369E" w:rsidR="00E80C02" w:rsidRPr="004E0D0C" w:rsidRDefault="00E80C02" w:rsidP="00416C85">
      <w:pPr>
        <w:spacing w:after="160" w:line="360" w:lineRule="auto"/>
        <w:ind w:firstLine="0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Wspieranie i promowanie równości płci poprzez doskonalenie organizacji i kultury pracy Urzędu Miasta Poznania</w:t>
      </w:r>
    </w:p>
    <w:p w14:paraId="5603C8DD" w14:textId="1413544E" w:rsidR="00722157" w:rsidRPr="004E0D0C" w:rsidRDefault="007A3802" w:rsidP="00416C85">
      <w:pPr>
        <w:spacing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Cel ten wyznacza główną wartość</w:t>
      </w:r>
      <w:r w:rsidR="00574069" w:rsidRPr="004E0D0C">
        <w:rPr>
          <w:rFonts w:ascii="Arial" w:eastAsia="Calibri" w:hAnsi="Arial" w:cs="Arial"/>
        </w:rPr>
        <w:t xml:space="preserve"> – </w:t>
      </w:r>
      <w:r w:rsidRPr="004E0D0C">
        <w:rPr>
          <w:rFonts w:ascii="Arial" w:eastAsia="Calibri" w:hAnsi="Arial" w:cs="Arial"/>
          <w:b/>
        </w:rPr>
        <w:t>równość płci</w:t>
      </w:r>
      <w:r w:rsidRPr="004E0D0C">
        <w:rPr>
          <w:rFonts w:ascii="Arial" w:eastAsia="Calibri" w:hAnsi="Arial" w:cs="Arial"/>
        </w:rPr>
        <w:t xml:space="preserve">, kierunki działań </w:t>
      </w:r>
      <w:r w:rsidR="00574069" w:rsidRPr="004E0D0C">
        <w:rPr>
          <w:rFonts w:ascii="Arial" w:eastAsia="Calibri" w:hAnsi="Arial" w:cs="Arial"/>
        </w:rPr>
        <w:t xml:space="preserve">– </w:t>
      </w:r>
      <w:r w:rsidR="00574069" w:rsidRPr="004E0D0C">
        <w:rPr>
          <w:rFonts w:ascii="Arial" w:eastAsia="Calibri" w:hAnsi="Arial" w:cs="Arial"/>
          <w:b/>
        </w:rPr>
        <w:t>wspieranie i</w:t>
      </w:r>
      <w:r w:rsidR="00577A80">
        <w:rPr>
          <w:rFonts w:ascii="Arial" w:eastAsia="Calibri" w:hAnsi="Arial" w:cs="Arial"/>
          <w:b/>
        </w:rPr>
        <w:t> </w:t>
      </w:r>
      <w:r w:rsidR="00574069" w:rsidRPr="004E0D0C">
        <w:rPr>
          <w:rFonts w:ascii="Arial" w:eastAsia="Calibri" w:hAnsi="Arial" w:cs="Arial"/>
          <w:b/>
        </w:rPr>
        <w:t>promowanie</w:t>
      </w:r>
      <w:r w:rsidR="00574069" w:rsidRPr="004E0D0C">
        <w:rPr>
          <w:rFonts w:ascii="Arial" w:eastAsia="Calibri" w:hAnsi="Arial" w:cs="Arial"/>
        </w:rPr>
        <w:t xml:space="preserve"> </w:t>
      </w:r>
      <w:r w:rsidRPr="004E0D0C">
        <w:rPr>
          <w:rFonts w:ascii="Arial" w:eastAsia="Calibri" w:hAnsi="Arial" w:cs="Arial"/>
        </w:rPr>
        <w:t xml:space="preserve">oraz </w:t>
      </w:r>
      <w:r w:rsidR="00577A80" w:rsidRPr="004E0D0C">
        <w:rPr>
          <w:rFonts w:ascii="Arial" w:eastAsia="Calibri" w:hAnsi="Arial" w:cs="Arial"/>
        </w:rPr>
        <w:t xml:space="preserve">jako obszary do doskonalenia </w:t>
      </w:r>
      <w:r w:rsidRPr="004E0D0C">
        <w:rPr>
          <w:rFonts w:ascii="Arial" w:eastAsia="Calibri" w:hAnsi="Arial" w:cs="Arial"/>
        </w:rPr>
        <w:t>wskazuje sfery instytucji</w:t>
      </w:r>
      <w:r w:rsidR="00574069" w:rsidRPr="004E0D0C">
        <w:rPr>
          <w:rFonts w:ascii="Arial" w:eastAsia="Calibri" w:hAnsi="Arial" w:cs="Arial"/>
        </w:rPr>
        <w:t xml:space="preserve"> – </w:t>
      </w:r>
      <w:r w:rsidR="00574069" w:rsidRPr="004E0D0C">
        <w:rPr>
          <w:rFonts w:ascii="Arial" w:eastAsia="Calibri" w:hAnsi="Arial" w:cs="Arial"/>
          <w:b/>
        </w:rPr>
        <w:t>organizacja i</w:t>
      </w:r>
      <w:r w:rsidR="00577A80">
        <w:rPr>
          <w:rFonts w:ascii="Arial" w:eastAsia="Calibri" w:hAnsi="Arial" w:cs="Arial"/>
          <w:b/>
        </w:rPr>
        <w:t> </w:t>
      </w:r>
      <w:r w:rsidR="00574069" w:rsidRPr="004E0D0C">
        <w:rPr>
          <w:rFonts w:ascii="Arial" w:eastAsia="Calibri" w:hAnsi="Arial" w:cs="Arial"/>
          <w:b/>
        </w:rPr>
        <w:t>kultura pracy</w:t>
      </w:r>
      <w:r w:rsidRPr="004E0D0C">
        <w:rPr>
          <w:rFonts w:ascii="Arial" w:eastAsia="Calibri" w:hAnsi="Arial" w:cs="Arial"/>
        </w:rPr>
        <w:t>.</w:t>
      </w:r>
    </w:p>
    <w:p w14:paraId="360C6DEA" w14:textId="77777777" w:rsidR="007A3802" w:rsidRPr="004E0D0C" w:rsidRDefault="007A3802" w:rsidP="00416C85">
      <w:pPr>
        <w:spacing w:line="360" w:lineRule="auto"/>
        <w:ind w:firstLine="0"/>
        <w:rPr>
          <w:rFonts w:ascii="Arial" w:eastAsia="Calibri" w:hAnsi="Arial" w:cs="Arial"/>
          <w:b/>
        </w:rPr>
      </w:pPr>
    </w:p>
    <w:p w14:paraId="152BDCD6" w14:textId="47A9A8F9" w:rsidR="0001313E" w:rsidRPr="004E0D0C" w:rsidRDefault="0001313E" w:rsidP="00416C85">
      <w:pPr>
        <w:spacing w:line="360" w:lineRule="auto"/>
        <w:ind w:firstLine="0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CELE SZCZEGÓŁOWE</w:t>
      </w:r>
      <w:r w:rsidR="00822132">
        <w:rPr>
          <w:rFonts w:ascii="Arial" w:eastAsia="Calibri" w:hAnsi="Arial" w:cs="Arial"/>
          <w:b/>
        </w:rPr>
        <w:t xml:space="preserve"> PLANU</w:t>
      </w:r>
    </w:p>
    <w:p w14:paraId="4C54E7A3" w14:textId="77777777" w:rsidR="00F945D6" w:rsidRPr="004E0D0C" w:rsidRDefault="00F945D6" w:rsidP="00416C85">
      <w:pPr>
        <w:spacing w:line="360" w:lineRule="auto"/>
        <w:ind w:firstLine="0"/>
        <w:rPr>
          <w:rFonts w:ascii="Arial" w:eastAsia="Calibri" w:hAnsi="Arial" w:cs="Arial"/>
          <w:b/>
        </w:rPr>
      </w:pPr>
    </w:p>
    <w:p w14:paraId="4EACBDF1" w14:textId="1DCF0162" w:rsidR="0001313E" w:rsidRPr="004E0D0C" w:rsidRDefault="0001313E" w:rsidP="006507F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Proporcjonalny udział osób różnej płci w działalności U</w:t>
      </w:r>
      <w:r w:rsidR="00731011">
        <w:rPr>
          <w:rFonts w:ascii="Arial" w:eastAsia="Calibri" w:hAnsi="Arial" w:cs="Arial"/>
          <w:b/>
        </w:rPr>
        <w:t>rzędu</w:t>
      </w:r>
    </w:p>
    <w:p w14:paraId="285D95FB" w14:textId="4495E963" w:rsidR="00E80C02" w:rsidRPr="004E0D0C" w:rsidRDefault="00E80C02" w:rsidP="00282789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Z uwagi na rozkład płci osób zatrudnionych Urząd podejmie działania ukierunkowane na zwiększenie proporcjonalnego udziału płci niedoreprezentowanych na stanowiskach kierowniczych i merytorycznych.</w:t>
      </w:r>
    </w:p>
    <w:p w14:paraId="6B76E678" w14:textId="3ED65D3A" w:rsidR="0001313E" w:rsidRPr="004E0D0C" w:rsidRDefault="0001313E" w:rsidP="006507F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 xml:space="preserve">Budowanie świadomości i wagi równości osób zatrudnionych </w:t>
      </w:r>
      <w:r w:rsidR="00FE60BD">
        <w:rPr>
          <w:rFonts w:ascii="Arial" w:eastAsia="Calibri" w:hAnsi="Arial" w:cs="Arial"/>
          <w:b/>
        </w:rPr>
        <w:t>(</w:t>
      </w:r>
      <w:r w:rsidRPr="004E0D0C">
        <w:rPr>
          <w:rFonts w:ascii="Arial" w:eastAsia="Calibri" w:hAnsi="Arial" w:cs="Arial"/>
          <w:b/>
        </w:rPr>
        <w:t>niezależnie od płci</w:t>
      </w:r>
      <w:r w:rsidR="00FE60BD">
        <w:rPr>
          <w:rFonts w:ascii="Arial" w:eastAsia="Calibri" w:hAnsi="Arial" w:cs="Arial"/>
          <w:b/>
        </w:rPr>
        <w:t>)</w:t>
      </w:r>
      <w:r w:rsidRPr="004E0D0C">
        <w:rPr>
          <w:rFonts w:ascii="Arial" w:eastAsia="Calibri" w:hAnsi="Arial" w:cs="Arial"/>
          <w:b/>
        </w:rPr>
        <w:t xml:space="preserve"> oraz szacunku dla ich różnorodności </w:t>
      </w:r>
    </w:p>
    <w:p w14:paraId="77944687" w14:textId="2974D9DB" w:rsidR="00F945D6" w:rsidRPr="004E0D0C" w:rsidRDefault="00C9223E" w:rsidP="00282789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W odpowiedzi na wyniki badań i głosy personelu Urząd będzie kontynuował i poszerzał </w:t>
      </w:r>
      <w:r w:rsidR="00416C85" w:rsidRPr="004E0D0C">
        <w:rPr>
          <w:rFonts w:ascii="Arial" w:eastAsia="Calibri" w:hAnsi="Arial" w:cs="Arial"/>
        </w:rPr>
        <w:t xml:space="preserve">projektowanie </w:t>
      </w:r>
      <w:r w:rsidR="00BE30FA">
        <w:rPr>
          <w:rFonts w:ascii="Arial" w:eastAsia="Calibri" w:hAnsi="Arial" w:cs="Arial"/>
        </w:rPr>
        <w:t xml:space="preserve">różnych </w:t>
      </w:r>
      <w:r w:rsidR="00416C85" w:rsidRPr="004E0D0C">
        <w:rPr>
          <w:rFonts w:ascii="Arial" w:eastAsia="Calibri" w:hAnsi="Arial" w:cs="Arial"/>
        </w:rPr>
        <w:t>rozwiązań</w:t>
      </w:r>
      <w:r w:rsidR="00BE30FA">
        <w:rPr>
          <w:rFonts w:ascii="Arial" w:eastAsia="Calibri" w:hAnsi="Arial" w:cs="Arial"/>
        </w:rPr>
        <w:t>,</w:t>
      </w:r>
      <w:r w:rsidR="00C752DD" w:rsidRPr="004E0D0C">
        <w:rPr>
          <w:rFonts w:ascii="Arial" w:eastAsia="Calibri" w:hAnsi="Arial" w:cs="Arial"/>
        </w:rPr>
        <w:t xml:space="preserve"> m.in. edukacyjnych, </w:t>
      </w:r>
      <w:r w:rsidR="00BE30FA">
        <w:rPr>
          <w:rFonts w:ascii="Arial" w:eastAsia="Calibri" w:hAnsi="Arial" w:cs="Arial"/>
        </w:rPr>
        <w:t>zwiększających</w:t>
      </w:r>
      <w:r w:rsidR="00BE30FA" w:rsidRPr="004E0D0C">
        <w:rPr>
          <w:rFonts w:ascii="Arial" w:eastAsia="Calibri" w:hAnsi="Arial" w:cs="Arial"/>
        </w:rPr>
        <w:t xml:space="preserve"> </w:t>
      </w:r>
      <w:r w:rsidR="00416C85" w:rsidRPr="004E0D0C">
        <w:rPr>
          <w:rFonts w:ascii="Arial" w:eastAsia="Calibri" w:hAnsi="Arial" w:cs="Arial"/>
        </w:rPr>
        <w:t>świadomość</w:t>
      </w:r>
      <w:r w:rsidR="00BE30FA">
        <w:rPr>
          <w:rFonts w:ascii="Arial" w:eastAsia="Calibri" w:hAnsi="Arial" w:cs="Arial"/>
        </w:rPr>
        <w:t xml:space="preserve"> nt. </w:t>
      </w:r>
      <w:r w:rsidR="00F945D6" w:rsidRPr="004E0D0C">
        <w:rPr>
          <w:rFonts w:ascii="Arial" w:eastAsia="Calibri" w:hAnsi="Arial" w:cs="Arial"/>
        </w:rPr>
        <w:t xml:space="preserve">stereotypów </w:t>
      </w:r>
      <w:r w:rsidR="00C752DD" w:rsidRPr="004E0D0C">
        <w:rPr>
          <w:rFonts w:ascii="Arial" w:eastAsia="Calibri" w:hAnsi="Arial" w:cs="Arial"/>
        </w:rPr>
        <w:t>i</w:t>
      </w:r>
      <w:r w:rsidR="00BE30FA">
        <w:rPr>
          <w:rFonts w:ascii="Arial" w:eastAsia="Calibri" w:hAnsi="Arial" w:cs="Arial"/>
        </w:rPr>
        <w:t xml:space="preserve"> </w:t>
      </w:r>
      <w:r w:rsidR="00C752DD" w:rsidRPr="004E0D0C">
        <w:rPr>
          <w:rFonts w:ascii="Arial" w:eastAsia="Calibri" w:hAnsi="Arial" w:cs="Arial"/>
        </w:rPr>
        <w:t xml:space="preserve">uprzedzeń </w:t>
      </w:r>
      <w:r w:rsidR="00F945D6" w:rsidRPr="004E0D0C">
        <w:rPr>
          <w:rFonts w:ascii="Arial" w:eastAsia="Calibri" w:hAnsi="Arial" w:cs="Arial"/>
        </w:rPr>
        <w:t>zw</w:t>
      </w:r>
      <w:r w:rsidR="00817C6A" w:rsidRPr="004E0D0C">
        <w:rPr>
          <w:rFonts w:ascii="Arial" w:eastAsia="Calibri" w:hAnsi="Arial" w:cs="Arial"/>
        </w:rPr>
        <w:t>iązanych z płcią, istoty równości</w:t>
      </w:r>
      <w:r w:rsidR="00F945D6" w:rsidRPr="004E0D0C">
        <w:rPr>
          <w:rFonts w:ascii="Arial" w:eastAsia="Calibri" w:hAnsi="Arial" w:cs="Arial"/>
        </w:rPr>
        <w:t xml:space="preserve"> płci, a także szacunku dla różnorodności i stosowania empatycznej komunikacji </w:t>
      </w:r>
      <w:r w:rsidR="00416C85" w:rsidRPr="004E0D0C">
        <w:rPr>
          <w:rFonts w:ascii="Arial" w:eastAsia="Calibri" w:hAnsi="Arial" w:cs="Arial"/>
        </w:rPr>
        <w:t>w praktyce zawodowej, wśród osób pracujących w Urzędzie, jak i otoczenia zewnętrznego. Ten cel zakłada również aktywizację i partycypację</w:t>
      </w:r>
      <w:r w:rsidRPr="004E0D0C">
        <w:rPr>
          <w:rFonts w:ascii="Arial" w:eastAsia="Calibri" w:hAnsi="Arial" w:cs="Arial"/>
        </w:rPr>
        <w:t xml:space="preserve"> </w:t>
      </w:r>
      <w:r w:rsidR="00416C85" w:rsidRPr="004E0D0C">
        <w:rPr>
          <w:rFonts w:ascii="Arial" w:eastAsia="Calibri" w:hAnsi="Arial" w:cs="Arial"/>
        </w:rPr>
        <w:t xml:space="preserve">kadry </w:t>
      </w:r>
      <w:r w:rsidRPr="004E0D0C">
        <w:rPr>
          <w:rFonts w:ascii="Arial" w:eastAsia="Calibri" w:hAnsi="Arial" w:cs="Arial"/>
        </w:rPr>
        <w:t>w rozwo</w:t>
      </w:r>
      <w:r w:rsidR="00416C85" w:rsidRPr="004E0D0C">
        <w:rPr>
          <w:rFonts w:ascii="Arial" w:eastAsia="Calibri" w:hAnsi="Arial" w:cs="Arial"/>
        </w:rPr>
        <w:t>ju wiedzy i</w:t>
      </w:r>
      <w:r w:rsidRPr="004E0D0C">
        <w:rPr>
          <w:rFonts w:ascii="Arial" w:eastAsia="Calibri" w:hAnsi="Arial" w:cs="Arial"/>
        </w:rPr>
        <w:t xml:space="preserve"> </w:t>
      </w:r>
      <w:r w:rsidR="00416C85" w:rsidRPr="004E0D0C">
        <w:rPr>
          <w:rFonts w:ascii="Arial" w:eastAsia="Calibri" w:hAnsi="Arial" w:cs="Arial"/>
        </w:rPr>
        <w:t xml:space="preserve">umiejętności z tych obszarów oraz rozwój sposobów dotarcia z przekazem do osób </w:t>
      </w:r>
      <w:r w:rsidR="00A220BB" w:rsidRPr="004E0D0C">
        <w:rPr>
          <w:rFonts w:ascii="Arial" w:eastAsia="Calibri" w:hAnsi="Arial" w:cs="Arial"/>
        </w:rPr>
        <w:t>zatrudnio</w:t>
      </w:r>
      <w:r w:rsidR="00416C85" w:rsidRPr="004E0D0C">
        <w:rPr>
          <w:rFonts w:ascii="Arial" w:eastAsia="Calibri" w:hAnsi="Arial" w:cs="Arial"/>
        </w:rPr>
        <w:t>nych w U</w:t>
      </w:r>
      <w:r w:rsidR="00731011">
        <w:rPr>
          <w:rFonts w:ascii="Arial" w:eastAsia="Calibri" w:hAnsi="Arial" w:cs="Arial"/>
        </w:rPr>
        <w:t>rzędzie</w:t>
      </w:r>
      <w:r w:rsidR="00416C85" w:rsidRPr="004E0D0C">
        <w:rPr>
          <w:rFonts w:ascii="Arial" w:eastAsia="Calibri" w:hAnsi="Arial" w:cs="Arial"/>
        </w:rPr>
        <w:t xml:space="preserve">. </w:t>
      </w:r>
    </w:p>
    <w:p w14:paraId="785E9422" w14:textId="60D9D8B1" w:rsidR="0001313E" w:rsidRPr="004E0D0C" w:rsidRDefault="0001313E" w:rsidP="006507F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Zapobieganie i reagowanie na przejawy braku szacunku, molestowania i</w:t>
      </w:r>
      <w:r w:rsidR="00577A80">
        <w:rPr>
          <w:rFonts w:ascii="Arial" w:eastAsia="Calibri" w:hAnsi="Arial" w:cs="Arial"/>
          <w:b/>
        </w:rPr>
        <w:t> </w:t>
      </w:r>
      <w:r w:rsidRPr="004E0D0C">
        <w:rPr>
          <w:rFonts w:ascii="Arial" w:eastAsia="Calibri" w:hAnsi="Arial" w:cs="Arial"/>
          <w:b/>
        </w:rPr>
        <w:t>dyskryminacji ze względu na płeć</w:t>
      </w:r>
    </w:p>
    <w:p w14:paraId="4749F9B1" w14:textId="02D66474" w:rsidR="00F945D6" w:rsidRPr="004E0D0C" w:rsidRDefault="00F945D6" w:rsidP="00E80C02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Aby przyczynić się do utrzymania </w:t>
      </w:r>
      <w:r w:rsidR="00A220BB" w:rsidRPr="004E0D0C">
        <w:rPr>
          <w:rFonts w:ascii="Arial" w:eastAsia="Calibri" w:hAnsi="Arial" w:cs="Arial"/>
        </w:rPr>
        <w:t xml:space="preserve">wskazywanej </w:t>
      </w:r>
      <w:r w:rsidRPr="004E0D0C">
        <w:rPr>
          <w:rFonts w:ascii="Arial" w:eastAsia="Calibri" w:hAnsi="Arial" w:cs="Arial"/>
        </w:rPr>
        <w:t xml:space="preserve">w badaniach atmosfery szacunku niezależnie od płci </w:t>
      </w:r>
      <w:r w:rsidR="00A220BB" w:rsidRPr="004E0D0C">
        <w:rPr>
          <w:rFonts w:ascii="Arial" w:eastAsia="Calibri" w:hAnsi="Arial" w:cs="Arial"/>
        </w:rPr>
        <w:t xml:space="preserve">w </w:t>
      </w:r>
      <w:r w:rsidR="00731011">
        <w:rPr>
          <w:rFonts w:ascii="Arial" w:eastAsia="Calibri" w:hAnsi="Arial" w:cs="Arial"/>
        </w:rPr>
        <w:t xml:space="preserve">Urzędzie </w:t>
      </w:r>
      <w:r w:rsidRPr="004E0D0C">
        <w:rPr>
          <w:rFonts w:ascii="Arial" w:eastAsia="Calibri" w:hAnsi="Arial" w:cs="Arial"/>
        </w:rPr>
        <w:t xml:space="preserve">oraz reagować na </w:t>
      </w:r>
      <w:r w:rsidR="00817C6A" w:rsidRPr="004E0D0C">
        <w:rPr>
          <w:rFonts w:ascii="Arial" w:eastAsia="Calibri" w:hAnsi="Arial" w:cs="Arial"/>
        </w:rPr>
        <w:t xml:space="preserve">ewentualne </w:t>
      </w:r>
      <w:r w:rsidRPr="004E0D0C">
        <w:rPr>
          <w:rFonts w:ascii="Arial" w:eastAsia="Calibri" w:hAnsi="Arial" w:cs="Arial"/>
        </w:rPr>
        <w:t xml:space="preserve">przejawy </w:t>
      </w:r>
      <w:r w:rsidR="006865AE" w:rsidRPr="004E0D0C">
        <w:rPr>
          <w:rFonts w:ascii="Arial" w:eastAsia="Calibri" w:hAnsi="Arial" w:cs="Arial"/>
        </w:rPr>
        <w:t xml:space="preserve">dyskryminacji ze względu na płeć i eliminować je, </w:t>
      </w:r>
      <w:r w:rsidRPr="004E0D0C">
        <w:rPr>
          <w:rFonts w:ascii="Arial" w:eastAsia="Calibri" w:hAnsi="Arial" w:cs="Arial"/>
        </w:rPr>
        <w:t xml:space="preserve">Urząd będzie </w:t>
      </w:r>
      <w:r w:rsidR="006865AE" w:rsidRPr="004E0D0C">
        <w:rPr>
          <w:rFonts w:ascii="Arial" w:eastAsia="Calibri" w:hAnsi="Arial" w:cs="Arial"/>
        </w:rPr>
        <w:t xml:space="preserve">m.in. </w:t>
      </w:r>
      <w:r w:rsidRPr="004E0D0C">
        <w:rPr>
          <w:rFonts w:ascii="Arial" w:eastAsia="Calibri" w:hAnsi="Arial" w:cs="Arial"/>
        </w:rPr>
        <w:t xml:space="preserve">kontynuował i doskonalił </w:t>
      </w:r>
      <w:r w:rsidR="006865AE" w:rsidRPr="004E0D0C">
        <w:rPr>
          <w:rFonts w:ascii="Arial" w:eastAsia="Calibri" w:hAnsi="Arial" w:cs="Arial"/>
        </w:rPr>
        <w:t xml:space="preserve">procedury </w:t>
      </w:r>
      <w:proofErr w:type="spellStart"/>
      <w:r w:rsidR="006865AE" w:rsidRPr="004E0D0C">
        <w:rPr>
          <w:rFonts w:ascii="Arial" w:eastAsia="Calibri" w:hAnsi="Arial" w:cs="Arial"/>
        </w:rPr>
        <w:t>antymobbingowe</w:t>
      </w:r>
      <w:proofErr w:type="spellEnd"/>
      <w:r w:rsidR="006865AE" w:rsidRPr="004E0D0C">
        <w:rPr>
          <w:rFonts w:ascii="Arial" w:eastAsia="Calibri" w:hAnsi="Arial" w:cs="Arial"/>
        </w:rPr>
        <w:t xml:space="preserve"> i antydyskryminacyjne, podnosił kompetencje kadry w zakresie rozwiązywania konfliktów oraz rozwijał ścieżki dotarcia do personelu z informacją o</w:t>
      </w:r>
      <w:r w:rsidR="00577A80">
        <w:rPr>
          <w:rFonts w:ascii="Arial" w:eastAsia="Calibri" w:hAnsi="Arial" w:cs="Arial"/>
        </w:rPr>
        <w:t> </w:t>
      </w:r>
      <w:r w:rsidR="006865AE" w:rsidRPr="004E0D0C">
        <w:rPr>
          <w:rFonts w:ascii="Arial" w:eastAsia="Calibri" w:hAnsi="Arial" w:cs="Arial"/>
        </w:rPr>
        <w:t>możliwościach uzyskania wsparcia.</w:t>
      </w:r>
    </w:p>
    <w:p w14:paraId="56FC15B5" w14:textId="6C2668BA" w:rsidR="0001313E" w:rsidRPr="004E0D0C" w:rsidRDefault="00C9223E" w:rsidP="006507F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Wspieranie równowagi mię</w:t>
      </w:r>
      <w:r w:rsidR="0001313E" w:rsidRPr="004E0D0C">
        <w:rPr>
          <w:rFonts w:ascii="Arial" w:eastAsia="Calibri" w:hAnsi="Arial" w:cs="Arial"/>
          <w:b/>
        </w:rPr>
        <w:t xml:space="preserve">dzy życiem zawodowym i prywatnym </w:t>
      </w:r>
    </w:p>
    <w:p w14:paraId="5934C366" w14:textId="01BB5C83" w:rsidR="00C9223E" w:rsidRPr="004E0D0C" w:rsidRDefault="006865AE" w:rsidP="00282789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Urząd, uwzględniając strukturę zatrudniania i potrzeby osób </w:t>
      </w:r>
      <w:r w:rsidR="00A220BB" w:rsidRPr="004E0D0C">
        <w:rPr>
          <w:rFonts w:ascii="Arial" w:eastAsia="Calibri" w:hAnsi="Arial" w:cs="Arial"/>
        </w:rPr>
        <w:t>różnej płci, w różnej sytuacji życiowej i w</w:t>
      </w:r>
      <w:r w:rsidRPr="004E0D0C">
        <w:rPr>
          <w:rFonts w:ascii="Arial" w:eastAsia="Calibri" w:hAnsi="Arial" w:cs="Arial"/>
        </w:rPr>
        <w:t xml:space="preserve"> różnym wieku, będzie kontynuował i podejmował </w:t>
      </w:r>
      <w:r w:rsidR="00A220BB" w:rsidRPr="004E0D0C">
        <w:rPr>
          <w:rFonts w:ascii="Arial" w:eastAsia="Calibri" w:hAnsi="Arial" w:cs="Arial"/>
        </w:rPr>
        <w:t xml:space="preserve">zróżnicowane </w:t>
      </w:r>
      <w:r w:rsidR="000270B6" w:rsidRPr="004E0D0C">
        <w:rPr>
          <w:rFonts w:ascii="Arial" w:eastAsia="Calibri" w:hAnsi="Arial" w:cs="Arial"/>
        </w:rPr>
        <w:t>sposoby wsparcia</w:t>
      </w:r>
      <w:r w:rsidRPr="004E0D0C">
        <w:rPr>
          <w:rFonts w:ascii="Arial" w:eastAsia="Calibri" w:hAnsi="Arial" w:cs="Arial"/>
        </w:rPr>
        <w:t xml:space="preserve"> umożliwiające realizację satysfakcjonującej i efektywnej pracy zawodowej </w:t>
      </w:r>
      <w:r w:rsidR="005C378E" w:rsidRPr="004E0D0C">
        <w:rPr>
          <w:rFonts w:ascii="Arial" w:eastAsia="Calibri" w:hAnsi="Arial" w:cs="Arial"/>
        </w:rPr>
        <w:t>i</w:t>
      </w:r>
      <w:r w:rsidRPr="004E0D0C">
        <w:rPr>
          <w:rFonts w:ascii="Arial" w:eastAsia="Calibri" w:hAnsi="Arial" w:cs="Arial"/>
        </w:rPr>
        <w:t xml:space="preserve"> życia prywatnego oraz związanych z nim zobowiązań i potrzeb.</w:t>
      </w:r>
    </w:p>
    <w:p w14:paraId="51CBBB37" w14:textId="5EC60FA6" w:rsidR="0001313E" w:rsidRPr="004E0D0C" w:rsidRDefault="0001313E" w:rsidP="00577A80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lastRenderedPageBreak/>
        <w:t>Wprowadzanie języka włączającego, uwzględniającego kwestię płci</w:t>
      </w:r>
    </w:p>
    <w:p w14:paraId="58390A4D" w14:textId="0A8C61C0" w:rsidR="00C9223E" w:rsidRPr="004E0D0C" w:rsidRDefault="000270B6" w:rsidP="007C09BE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U</w:t>
      </w:r>
      <w:r w:rsidR="00731011">
        <w:rPr>
          <w:rFonts w:ascii="Arial" w:eastAsia="Calibri" w:hAnsi="Arial" w:cs="Arial"/>
        </w:rPr>
        <w:t>rząd</w:t>
      </w:r>
      <w:r w:rsidRPr="004E0D0C">
        <w:rPr>
          <w:rFonts w:ascii="Arial" w:eastAsia="Calibri" w:hAnsi="Arial" w:cs="Arial"/>
        </w:rPr>
        <w:t xml:space="preserve"> uznaje język – główne narzędzie komunikacji – jako ważny element budowania włączającej kultury pracy, opartej na szacunku i dialogu. Wszystkie osoby pracujące powinny czuć się ważne i bezpieczne. U</w:t>
      </w:r>
      <w:r w:rsidR="00731011">
        <w:rPr>
          <w:rFonts w:ascii="Arial" w:eastAsia="Calibri" w:hAnsi="Arial" w:cs="Arial"/>
        </w:rPr>
        <w:t>rząd</w:t>
      </w:r>
      <w:r w:rsidRPr="004E0D0C">
        <w:rPr>
          <w:rFonts w:ascii="Arial" w:eastAsia="Calibri" w:hAnsi="Arial" w:cs="Arial"/>
        </w:rPr>
        <w:t xml:space="preserve">, z poszanowaniem </w:t>
      </w:r>
      <w:r w:rsidR="00577A80">
        <w:rPr>
          <w:rFonts w:ascii="Arial" w:eastAsia="Calibri" w:hAnsi="Arial" w:cs="Arial"/>
        </w:rPr>
        <w:t xml:space="preserve">ich </w:t>
      </w:r>
      <w:r w:rsidRPr="004E0D0C">
        <w:rPr>
          <w:rFonts w:ascii="Arial" w:eastAsia="Calibri" w:hAnsi="Arial" w:cs="Arial"/>
        </w:rPr>
        <w:t xml:space="preserve">opinii, wyznaczy </w:t>
      </w:r>
      <w:r w:rsidR="00A220BB" w:rsidRPr="004E0D0C">
        <w:rPr>
          <w:rFonts w:ascii="Arial" w:eastAsia="Calibri" w:hAnsi="Arial" w:cs="Arial"/>
        </w:rPr>
        <w:t xml:space="preserve">ramy, </w:t>
      </w:r>
      <w:r w:rsidR="001F1B77" w:rsidRPr="004E0D0C">
        <w:rPr>
          <w:rFonts w:ascii="Arial" w:eastAsia="Calibri" w:hAnsi="Arial" w:cs="Arial"/>
        </w:rPr>
        <w:t xml:space="preserve">określi </w:t>
      </w:r>
      <w:r w:rsidR="00A220BB" w:rsidRPr="004E0D0C">
        <w:rPr>
          <w:rFonts w:ascii="Arial" w:eastAsia="Calibri" w:hAnsi="Arial" w:cs="Arial"/>
        </w:rPr>
        <w:t xml:space="preserve">zasady </w:t>
      </w:r>
      <w:r w:rsidR="001F1B77" w:rsidRPr="004E0D0C">
        <w:rPr>
          <w:rFonts w:ascii="Arial" w:eastAsia="Calibri" w:hAnsi="Arial" w:cs="Arial"/>
        </w:rPr>
        <w:t>i zaprosi</w:t>
      </w:r>
      <w:r w:rsidR="00936C7D" w:rsidRPr="004E0D0C">
        <w:rPr>
          <w:rFonts w:ascii="Arial" w:eastAsia="Calibri" w:hAnsi="Arial" w:cs="Arial"/>
        </w:rPr>
        <w:t xml:space="preserve"> do </w:t>
      </w:r>
      <w:r w:rsidR="00A220BB" w:rsidRPr="004E0D0C">
        <w:rPr>
          <w:rFonts w:ascii="Arial" w:eastAsia="Calibri" w:hAnsi="Arial" w:cs="Arial"/>
        </w:rPr>
        <w:t xml:space="preserve">tworzenia i </w:t>
      </w:r>
      <w:r w:rsidR="00936C7D" w:rsidRPr="004E0D0C">
        <w:rPr>
          <w:rFonts w:ascii="Arial" w:eastAsia="Calibri" w:hAnsi="Arial" w:cs="Arial"/>
        </w:rPr>
        <w:t>uż</w:t>
      </w:r>
      <w:r w:rsidR="001F1B77" w:rsidRPr="004E0D0C">
        <w:rPr>
          <w:rFonts w:ascii="Arial" w:eastAsia="Calibri" w:hAnsi="Arial" w:cs="Arial"/>
        </w:rPr>
        <w:t>ywania języka, który będzie zapobiegał</w:t>
      </w:r>
      <w:r w:rsidR="00A220BB" w:rsidRPr="004E0D0C">
        <w:rPr>
          <w:rFonts w:ascii="Arial" w:eastAsia="Calibri" w:hAnsi="Arial" w:cs="Arial"/>
        </w:rPr>
        <w:t xml:space="preserve"> dyskryminacji oraz </w:t>
      </w:r>
      <w:r w:rsidR="001F1B77" w:rsidRPr="004E0D0C">
        <w:rPr>
          <w:rFonts w:ascii="Arial" w:eastAsia="Calibri" w:hAnsi="Arial" w:cs="Arial"/>
        </w:rPr>
        <w:t>odpowie</w:t>
      </w:r>
      <w:r w:rsidR="00936C7D" w:rsidRPr="004E0D0C">
        <w:rPr>
          <w:rFonts w:ascii="Arial" w:eastAsia="Calibri" w:hAnsi="Arial" w:cs="Arial"/>
        </w:rPr>
        <w:t xml:space="preserve"> na zmieniające się </w:t>
      </w:r>
      <w:r w:rsidRPr="004E0D0C">
        <w:rPr>
          <w:rFonts w:ascii="Arial" w:eastAsia="Calibri" w:hAnsi="Arial" w:cs="Arial"/>
        </w:rPr>
        <w:t>p</w:t>
      </w:r>
      <w:r w:rsidR="00936C7D" w:rsidRPr="004E0D0C">
        <w:rPr>
          <w:rFonts w:ascii="Arial" w:eastAsia="Calibri" w:hAnsi="Arial" w:cs="Arial"/>
        </w:rPr>
        <w:t>otrzeby i relacje międzyludzkie.</w:t>
      </w:r>
    </w:p>
    <w:p w14:paraId="6692C39E" w14:textId="4D05B0FF" w:rsidR="0001313E" w:rsidRPr="004E0D0C" w:rsidRDefault="0001313E" w:rsidP="006507F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Uwzględnianie potrzeb osób różnych płci przy tworzeniu warunków pracy</w:t>
      </w:r>
    </w:p>
    <w:p w14:paraId="6F5337DB" w14:textId="468EA90A" w:rsidR="0001313E" w:rsidRPr="004E0D0C" w:rsidRDefault="001F1B77" w:rsidP="001F1B77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Osoby zatrudnione w U</w:t>
      </w:r>
      <w:r w:rsidR="00731011">
        <w:rPr>
          <w:rFonts w:ascii="Arial" w:eastAsia="Calibri" w:hAnsi="Arial" w:cs="Arial"/>
        </w:rPr>
        <w:t>rzędzie</w:t>
      </w:r>
      <w:r w:rsidRPr="004E0D0C">
        <w:rPr>
          <w:rFonts w:ascii="Arial" w:eastAsia="Calibri" w:hAnsi="Arial" w:cs="Arial"/>
        </w:rPr>
        <w:t xml:space="preserve"> dostrzegają potrzebę dostosowania warunków pracy do </w:t>
      </w:r>
      <w:r w:rsidR="00A220BB" w:rsidRPr="004E0D0C">
        <w:rPr>
          <w:rFonts w:ascii="Arial" w:eastAsia="Calibri" w:hAnsi="Arial" w:cs="Arial"/>
        </w:rPr>
        <w:t>rozkładu płci oraz</w:t>
      </w:r>
      <w:r w:rsidRPr="004E0D0C">
        <w:rPr>
          <w:rFonts w:ascii="Arial" w:eastAsia="Calibri" w:hAnsi="Arial" w:cs="Arial"/>
        </w:rPr>
        <w:t xml:space="preserve"> szczególnych koniec</w:t>
      </w:r>
      <w:r w:rsidR="00A220BB" w:rsidRPr="004E0D0C">
        <w:rPr>
          <w:rFonts w:ascii="Arial" w:eastAsia="Calibri" w:hAnsi="Arial" w:cs="Arial"/>
        </w:rPr>
        <w:t>zności i</w:t>
      </w:r>
      <w:r w:rsidRPr="004E0D0C">
        <w:rPr>
          <w:rFonts w:ascii="Arial" w:eastAsia="Calibri" w:hAnsi="Arial" w:cs="Arial"/>
        </w:rPr>
        <w:t xml:space="preserve"> potrzeb osób lub grup. Urząd jako pracodawca będzie odpowiadał na te potrzeby</w:t>
      </w:r>
      <w:r w:rsidR="00574069" w:rsidRPr="004E0D0C">
        <w:rPr>
          <w:rFonts w:ascii="Arial" w:eastAsia="Calibri" w:hAnsi="Arial" w:cs="Arial"/>
        </w:rPr>
        <w:t>,</w:t>
      </w:r>
      <w:r w:rsidRPr="004E0D0C">
        <w:rPr>
          <w:rFonts w:ascii="Arial" w:eastAsia="Calibri" w:hAnsi="Arial" w:cs="Arial"/>
        </w:rPr>
        <w:t xml:space="preserve"> m.in. adaptując infrastrukturę czy </w:t>
      </w:r>
      <w:r w:rsidR="00A220BB" w:rsidRPr="004E0D0C">
        <w:rPr>
          <w:rFonts w:ascii="Arial" w:eastAsia="Calibri" w:hAnsi="Arial" w:cs="Arial"/>
        </w:rPr>
        <w:t xml:space="preserve">inne </w:t>
      </w:r>
      <w:r w:rsidR="00574069" w:rsidRPr="004E0D0C">
        <w:rPr>
          <w:rFonts w:ascii="Arial" w:eastAsia="Calibri" w:hAnsi="Arial" w:cs="Arial"/>
        </w:rPr>
        <w:t xml:space="preserve">czynniki wpływające na </w:t>
      </w:r>
      <w:r w:rsidRPr="004E0D0C">
        <w:rPr>
          <w:rFonts w:ascii="Arial" w:eastAsia="Calibri" w:hAnsi="Arial" w:cs="Arial"/>
        </w:rPr>
        <w:t>warunki pracy.</w:t>
      </w:r>
    </w:p>
    <w:p w14:paraId="05AE27AF" w14:textId="55A8B624" w:rsidR="0001313E" w:rsidRPr="004E0D0C" w:rsidRDefault="0001313E" w:rsidP="00416C85">
      <w:pPr>
        <w:spacing w:line="360" w:lineRule="auto"/>
        <w:ind w:firstLine="0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 xml:space="preserve">Cele szczegółowe odpowiadają </w:t>
      </w:r>
      <w:r w:rsidR="00577A80" w:rsidRPr="004E0D0C">
        <w:rPr>
          <w:rFonts w:ascii="Arial" w:eastAsia="Calibri" w:hAnsi="Arial" w:cs="Arial"/>
        </w:rPr>
        <w:t xml:space="preserve">rekomendowanym przez Komisję Europejską </w:t>
      </w:r>
      <w:r w:rsidRPr="004E0D0C">
        <w:rPr>
          <w:rFonts w:ascii="Arial" w:eastAsia="Calibri" w:hAnsi="Arial" w:cs="Arial"/>
        </w:rPr>
        <w:t xml:space="preserve">pięciu obszarom istotnym dla </w:t>
      </w:r>
      <w:r w:rsidR="00574069" w:rsidRPr="004E0D0C">
        <w:rPr>
          <w:rFonts w:ascii="Arial" w:eastAsia="Calibri" w:hAnsi="Arial" w:cs="Arial"/>
        </w:rPr>
        <w:t>równości płci w miejscu pracy.</w:t>
      </w:r>
    </w:p>
    <w:p w14:paraId="05350F96" w14:textId="77777777" w:rsidR="0001313E" w:rsidRPr="004E0D0C" w:rsidRDefault="0001313E" w:rsidP="00416C85">
      <w:pPr>
        <w:spacing w:line="360" w:lineRule="auto"/>
        <w:ind w:firstLine="0"/>
        <w:rPr>
          <w:rFonts w:ascii="Arial" w:eastAsia="Calibri" w:hAnsi="Arial" w:cs="Arial"/>
          <w:b/>
        </w:rPr>
      </w:pPr>
    </w:p>
    <w:p w14:paraId="758B13E6" w14:textId="5EE15607" w:rsidR="0001313E" w:rsidRPr="004E0D0C" w:rsidRDefault="0001313E" w:rsidP="00416C85">
      <w:pPr>
        <w:spacing w:line="360" w:lineRule="auto"/>
        <w:ind w:firstLine="0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OBSZARY</w:t>
      </w:r>
    </w:p>
    <w:p w14:paraId="629A3310" w14:textId="77777777" w:rsidR="00574069" w:rsidRPr="004E0D0C" w:rsidRDefault="0001313E" w:rsidP="007C09BE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Kultura organizacyjna oraz równowaga między życiem zawodowy</w:t>
      </w:r>
      <w:r w:rsidR="00574069" w:rsidRPr="004E0D0C">
        <w:rPr>
          <w:rFonts w:ascii="Arial" w:eastAsia="Calibri" w:hAnsi="Arial" w:cs="Arial"/>
          <w:b/>
        </w:rPr>
        <w:t>m i prywatnym</w:t>
      </w:r>
    </w:p>
    <w:p w14:paraId="4E0CA77F" w14:textId="50CDEB62" w:rsidR="00C4410A" w:rsidRPr="004E0D0C" w:rsidRDefault="00C752DD" w:rsidP="007C09BE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Budowanie środowiska pracy, w którym każda osoba traktowana jest z szacunkiem, niezależnie od płci. Służy temu m.in. edukowanie, wyrównywanie szans, stosowanie języka równościowego.</w:t>
      </w:r>
    </w:p>
    <w:p w14:paraId="66B4B70B" w14:textId="48398218" w:rsidR="00C4410A" w:rsidRPr="004E0D0C" w:rsidRDefault="0001313E" w:rsidP="007C09BE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Równowaga płci na szc</w:t>
      </w:r>
      <w:r w:rsidR="00574069" w:rsidRPr="004E0D0C">
        <w:rPr>
          <w:rFonts w:ascii="Arial" w:eastAsia="Calibri" w:hAnsi="Arial" w:cs="Arial"/>
          <w:b/>
        </w:rPr>
        <w:t>zeblu kierowniczym i decyzyjnym</w:t>
      </w:r>
    </w:p>
    <w:p w14:paraId="6C612AD2" w14:textId="757A496E" w:rsidR="00C4410A" w:rsidRPr="004E0D0C" w:rsidRDefault="00C752DD" w:rsidP="007C09BE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Zachowanie proporcji płci na stanowiskach kierowniczych, wzmacnianie kompetencji liderskich kobiet.</w:t>
      </w:r>
    </w:p>
    <w:p w14:paraId="0B9E3F4D" w14:textId="30B3B4BA" w:rsidR="00C4410A" w:rsidRPr="004E0D0C" w:rsidRDefault="0001313E" w:rsidP="007C09BE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Równowaga płci w procesie rekrutacji i rozwoju kariery zawodowej</w:t>
      </w:r>
    </w:p>
    <w:p w14:paraId="6140BCF7" w14:textId="6F486912" w:rsidR="00C4410A" w:rsidRPr="004E0D0C" w:rsidRDefault="00C752DD" w:rsidP="007C09BE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Działania równościowe w całym procesie rekrutacji i rozwoju zawodowego.</w:t>
      </w:r>
    </w:p>
    <w:p w14:paraId="376BAD10" w14:textId="758D8E19" w:rsidR="00C4410A" w:rsidRPr="004E0D0C" w:rsidRDefault="0001313E" w:rsidP="007C09BE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Włączenie wymiaru płci do statystyk, badań i ana</w:t>
      </w:r>
      <w:r w:rsidR="00574069" w:rsidRPr="004E0D0C">
        <w:rPr>
          <w:rFonts w:ascii="Arial" w:eastAsia="Calibri" w:hAnsi="Arial" w:cs="Arial"/>
          <w:b/>
        </w:rPr>
        <w:t>liz wewnętrznych i zewnętrznych</w:t>
      </w:r>
    </w:p>
    <w:p w14:paraId="79291085" w14:textId="4A574859" w:rsidR="00C4410A" w:rsidRPr="004E0D0C" w:rsidRDefault="00C752DD" w:rsidP="007C09BE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Na potrzeby jednostki samorządowej obszar ten został określony jako zbieranie danych w podziale na płeć, co podnosi ich wartość diagnostyczną.</w:t>
      </w:r>
    </w:p>
    <w:p w14:paraId="28BBCEB9" w14:textId="0EA737BA" w:rsidR="00C4410A" w:rsidRPr="004E0D0C" w:rsidRDefault="0001313E" w:rsidP="007C09BE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Arial" w:eastAsia="Calibri" w:hAnsi="Arial" w:cs="Arial"/>
          <w:b/>
        </w:rPr>
      </w:pPr>
      <w:r w:rsidRPr="004E0D0C">
        <w:rPr>
          <w:rFonts w:ascii="Arial" w:eastAsia="Calibri" w:hAnsi="Arial" w:cs="Arial"/>
          <w:b/>
        </w:rPr>
        <w:t>Przeciwdziałanie przemocy ze względu na płeć, w tym przeciwdziałanie molestowaniu seksualnemu</w:t>
      </w:r>
    </w:p>
    <w:p w14:paraId="30B35BE2" w14:textId="6A07B680" w:rsidR="0001313E" w:rsidRPr="004E0D0C" w:rsidRDefault="00C752DD" w:rsidP="007C09BE">
      <w:pPr>
        <w:pStyle w:val="Akapitzlist"/>
        <w:spacing w:after="0" w:line="360" w:lineRule="auto"/>
        <w:ind w:left="426"/>
        <w:contextualSpacing w:val="0"/>
        <w:jc w:val="both"/>
        <w:rPr>
          <w:rFonts w:ascii="Arial" w:eastAsia="Calibri" w:hAnsi="Arial" w:cs="Arial"/>
        </w:rPr>
      </w:pPr>
      <w:r w:rsidRPr="004E0D0C">
        <w:rPr>
          <w:rFonts w:ascii="Arial" w:eastAsia="Calibri" w:hAnsi="Arial" w:cs="Arial"/>
        </w:rPr>
        <w:t>Szczególne uwzględnienie obszaru przemocy ze względu na płeć, w tym molestowania seksualnego, w działaniach uwrażliwiających, profilaktycznych</w:t>
      </w:r>
      <w:r w:rsidR="00282789" w:rsidRPr="004E0D0C">
        <w:rPr>
          <w:rFonts w:ascii="Arial" w:eastAsia="Calibri" w:hAnsi="Arial" w:cs="Arial"/>
        </w:rPr>
        <w:t xml:space="preserve"> oraz w reakcjach pracodawcy i świadków przemocy.</w:t>
      </w:r>
      <w:r w:rsidR="0001313E" w:rsidRPr="004E0D0C">
        <w:rPr>
          <w:rFonts w:ascii="Arial" w:eastAsia="Calibri" w:hAnsi="Arial" w:cs="Arial"/>
          <w:b/>
        </w:rPr>
        <w:br w:type="page"/>
      </w:r>
    </w:p>
    <w:p w14:paraId="6BD8C165" w14:textId="269C1426" w:rsidR="0041483F" w:rsidRPr="007C09BE" w:rsidRDefault="00AE7236" w:rsidP="007C09BE">
      <w:pPr>
        <w:pStyle w:val="Nagwek2"/>
        <w:ind w:left="-426"/>
        <w:rPr>
          <w:rFonts w:ascii="Arial" w:eastAsia="Calibri" w:hAnsi="Arial" w:cs="Arial"/>
          <w:color w:val="auto"/>
          <w:sz w:val="22"/>
          <w:szCs w:val="22"/>
        </w:rPr>
      </w:pPr>
      <w:r w:rsidRPr="007C09BE">
        <w:rPr>
          <w:rFonts w:ascii="Arial" w:eastAsia="Calibri" w:hAnsi="Arial" w:cs="Arial"/>
          <w:color w:val="auto"/>
          <w:sz w:val="22"/>
          <w:szCs w:val="22"/>
        </w:rPr>
        <w:lastRenderedPageBreak/>
        <w:t xml:space="preserve">Tabela 8.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Cele szczegółowe i obszary 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417"/>
        <w:gridCol w:w="1418"/>
        <w:gridCol w:w="1559"/>
        <w:gridCol w:w="1843"/>
      </w:tblGrid>
      <w:tr w:rsidR="00BA3DE9" w:rsidRPr="004E0D0C" w14:paraId="4846E627" w14:textId="77777777" w:rsidTr="007C09BE">
        <w:tc>
          <w:tcPr>
            <w:tcW w:w="2269" w:type="dxa"/>
            <w:gridSpan w:val="2"/>
            <w:vMerge w:val="restart"/>
            <w:vAlign w:val="center"/>
          </w:tcPr>
          <w:p w14:paraId="39B45B4E" w14:textId="6AB02139" w:rsidR="00BA3DE9" w:rsidRPr="00BA3DE9" w:rsidRDefault="00BA3DE9" w:rsidP="007C09B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3DE9">
              <w:rPr>
                <w:rFonts w:ascii="Arial" w:eastAsia="Calibri" w:hAnsi="Arial" w:cs="Arial"/>
                <w:b/>
                <w:sz w:val="18"/>
                <w:szCs w:val="18"/>
              </w:rPr>
              <w:t xml:space="preserve">CELE </w:t>
            </w:r>
          </w:p>
          <w:p w14:paraId="417DE6FC" w14:textId="45684E98" w:rsidR="00BA3DE9" w:rsidRPr="00BA3DE9" w:rsidRDefault="00BA3DE9" w:rsidP="007C09BE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BA3DE9">
              <w:rPr>
                <w:rFonts w:ascii="Arial" w:eastAsia="Calibri" w:hAnsi="Arial" w:cs="Arial"/>
                <w:b/>
                <w:sz w:val="18"/>
                <w:szCs w:val="18"/>
              </w:rPr>
              <w:t>SZCZEGÓŁOWE</w:t>
            </w:r>
          </w:p>
        </w:tc>
        <w:tc>
          <w:tcPr>
            <w:tcW w:w="7655" w:type="dxa"/>
            <w:gridSpan w:val="5"/>
          </w:tcPr>
          <w:p w14:paraId="66683F07" w14:textId="3C2C60A0" w:rsidR="00BA3DE9" w:rsidRPr="00BA3DE9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3DE9">
              <w:rPr>
                <w:rFonts w:ascii="Arial" w:eastAsia="Calibri" w:hAnsi="Arial" w:cs="Arial"/>
                <w:b/>
                <w:sz w:val="18"/>
                <w:szCs w:val="18"/>
              </w:rPr>
              <w:t>OBSZARY</w:t>
            </w:r>
          </w:p>
        </w:tc>
      </w:tr>
      <w:tr w:rsidR="00BA3DE9" w:rsidRPr="004E0D0C" w14:paraId="05D922DD" w14:textId="77777777" w:rsidTr="007C09BE">
        <w:tc>
          <w:tcPr>
            <w:tcW w:w="2269" w:type="dxa"/>
            <w:gridSpan w:val="2"/>
            <w:vMerge/>
          </w:tcPr>
          <w:p w14:paraId="3F900FDC" w14:textId="77777777" w:rsidR="00BA3DE9" w:rsidRPr="00BA3DE9" w:rsidRDefault="00BA3DE9" w:rsidP="00416C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8" w:type="dxa"/>
          </w:tcPr>
          <w:p w14:paraId="14BD357A" w14:textId="00E1F862" w:rsidR="00BA3DE9" w:rsidRPr="00BA3DE9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3DE9">
              <w:rPr>
                <w:rFonts w:ascii="Arial" w:eastAsia="Calibri" w:hAnsi="Arial" w:cs="Arial"/>
                <w:b/>
                <w:sz w:val="18"/>
                <w:szCs w:val="18"/>
              </w:rPr>
              <w:t>I.</w:t>
            </w:r>
          </w:p>
          <w:p w14:paraId="39B958E5" w14:textId="77777777" w:rsidR="00BA3DE9" w:rsidRPr="00BA3DE9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3DE9">
              <w:rPr>
                <w:rFonts w:ascii="Arial" w:eastAsia="Calibri" w:hAnsi="Arial" w:cs="Arial"/>
                <w:b/>
                <w:sz w:val="18"/>
                <w:szCs w:val="18"/>
              </w:rPr>
              <w:t>Kultura organizacyjna oraz równowaga między życiem zawodowym                   i prywatnym</w:t>
            </w:r>
          </w:p>
        </w:tc>
        <w:tc>
          <w:tcPr>
            <w:tcW w:w="1417" w:type="dxa"/>
          </w:tcPr>
          <w:p w14:paraId="16941F49" w14:textId="1CC5729D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II.</w:t>
            </w:r>
          </w:p>
          <w:p w14:paraId="4B81020B" w14:textId="77777777" w:rsidR="00BA3DE9" w:rsidRPr="004E0D0C" w:rsidRDefault="00BA3DE9" w:rsidP="00BA3DE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Równowaga płci na szczeblu kierowniczym i decyzyjnym</w:t>
            </w:r>
          </w:p>
        </w:tc>
        <w:tc>
          <w:tcPr>
            <w:tcW w:w="1418" w:type="dxa"/>
          </w:tcPr>
          <w:p w14:paraId="2F3847A0" w14:textId="60B69CCF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III.</w:t>
            </w:r>
          </w:p>
          <w:p w14:paraId="1D20809F" w14:textId="71D51DF7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Równowaga płci w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procesie rekrutacji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rozwoju kariery zawodowej</w:t>
            </w:r>
          </w:p>
        </w:tc>
        <w:tc>
          <w:tcPr>
            <w:tcW w:w="1559" w:type="dxa"/>
          </w:tcPr>
          <w:p w14:paraId="02F30FC9" w14:textId="7E0C3A14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IV.</w:t>
            </w:r>
          </w:p>
          <w:p w14:paraId="41B13217" w14:textId="17EB85BE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Włączenie wymiaru płci do statystyk, badań i analiz wewnętrznych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zewnętrznych</w:t>
            </w:r>
          </w:p>
        </w:tc>
        <w:tc>
          <w:tcPr>
            <w:tcW w:w="1843" w:type="dxa"/>
          </w:tcPr>
          <w:p w14:paraId="45DB6C4E" w14:textId="50887132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V.</w:t>
            </w:r>
          </w:p>
          <w:p w14:paraId="0DD6D5EA" w14:textId="41768AFD" w:rsidR="00BA3DE9" w:rsidRPr="004E0D0C" w:rsidRDefault="00BA3DE9" w:rsidP="00C4410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Przeciwdziałanie przemocy ze względu na płeć, w</w:t>
            </w:r>
            <w:r w:rsidR="00BE30FA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tym przeciwdziałanie molestowaniu seksualnemu</w:t>
            </w:r>
          </w:p>
        </w:tc>
      </w:tr>
      <w:tr w:rsidR="004E0D0C" w:rsidRPr="004E0D0C" w14:paraId="1B71124D" w14:textId="77777777" w:rsidTr="007C09BE">
        <w:trPr>
          <w:trHeight w:val="1177"/>
        </w:trPr>
        <w:tc>
          <w:tcPr>
            <w:tcW w:w="426" w:type="dxa"/>
            <w:vAlign w:val="center"/>
          </w:tcPr>
          <w:p w14:paraId="761B3C3E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14:paraId="0DE30D10" w14:textId="5F47A5A8" w:rsidR="0041483F" w:rsidRPr="004E0D0C" w:rsidRDefault="005A71B9" w:rsidP="0073101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Proporcjonalny</w:t>
            </w:r>
            <w:r w:rsidR="0041483F" w:rsidRPr="004E0D0C">
              <w:rPr>
                <w:rFonts w:ascii="Arial" w:eastAsia="Calibri" w:hAnsi="Arial" w:cs="Arial"/>
                <w:b/>
                <w:sz w:val="18"/>
                <w:szCs w:val="18"/>
              </w:rPr>
              <w:t xml:space="preserve"> udział osób różnej płci w działalności</w:t>
            </w:r>
            <w:r w:rsidR="00731011">
              <w:rPr>
                <w:rFonts w:ascii="Arial" w:eastAsia="Calibri" w:hAnsi="Arial" w:cs="Arial"/>
                <w:b/>
                <w:sz w:val="18"/>
                <w:szCs w:val="18"/>
              </w:rPr>
              <w:t xml:space="preserve"> Urzędu</w:t>
            </w:r>
            <w:r w:rsidR="0041483F" w:rsidRPr="004E0D0C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A78E013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391AC2" w14:textId="42445DA5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center"/>
          </w:tcPr>
          <w:p w14:paraId="2BC466DC" w14:textId="5D020787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28AACC5B" w14:textId="366096DF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3B6E8F02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E0D0C" w:rsidRPr="004E0D0C" w14:paraId="4D900D40" w14:textId="77777777" w:rsidTr="007C09BE">
        <w:trPr>
          <w:trHeight w:val="2115"/>
        </w:trPr>
        <w:tc>
          <w:tcPr>
            <w:tcW w:w="426" w:type="dxa"/>
            <w:vAlign w:val="center"/>
          </w:tcPr>
          <w:p w14:paraId="5BD7CDE4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14:paraId="01028D55" w14:textId="7B97D703" w:rsidR="0041483F" w:rsidRPr="004E0D0C" w:rsidRDefault="0041483F" w:rsidP="00C4410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Budowanie świadomości i</w:t>
            </w:r>
            <w:r w:rsidR="00BA3DE9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 xml:space="preserve">wagi równości osób zatrudnionych </w:t>
            </w:r>
            <w:r w:rsidR="00472612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niezależnie od płci</w:t>
            </w:r>
            <w:r w:rsidR="00472612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 xml:space="preserve"> oraz szacunku dla ich różnorodności </w:t>
            </w:r>
          </w:p>
        </w:tc>
        <w:tc>
          <w:tcPr>
            <w:tcW w:w="1418" w:type="dxa"/>
            <w:vAlign w:val="center"/>
          </w:tcPr>
          <w:p w14:paraId="59F49FC3" w14:textId="0DF6C8C1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8A1EA4A" w14:textId="6923AD28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center"/>
          </w:tcPr>
          <w:p w14:paraId="16A5CDC9" w14:textId="667DCDA6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71D454A2" w14:textId="3E78E1FD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79BFC907" w14:textId="71946A4B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</w:tr>
      <w:tr w:rsidR="004E0D0C" w:rsidRPr="004E0D0C" w14:paraId="264FE69A" w14:textId="77777777" w:rsidTr="007C09BE">
        <w:trPr>
          <w:trHeight w:val="1545"/>
        </w:trPr>
        <w:tc>
          <w:tcPr>
            <w:tcW w:w="426" w:type="dxa"/>
            <w:vAlign w:val="center"/>
          </w:tcPr>
          <w:p w14:paraId="2A5925E5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14:paraId="390F8D45" w14:textId="57A9927D" w:rsidR="0041483F" w:rsidRPr="004E0D0C" w:rsidRDefault="0041483F" w:rsidP="00C4410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Zapobieganie i</w:t>
            </w:r>
            <w:r w:rsidR="00AE7236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reagowanie na przejawy braku szacunku, molestowania i</w:t>
            </w:r>
            <w:r w:rsidR="00AE7236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dyskryminacji ze względu na płeć</w:t>
            </w:r>
          </w:p>
        </w:tc>
        <w:tc>
          <w:tcPr>
            <w:tcW w:w="1418" w:type="dxa"/>
            <w:vAlign w:val="center"/>
          </w:tcPr>
          <w:p w14:paraId="24AB6A0F" w14:textId="68E50536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5F107AB1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3FCFD0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142D8A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23CBD9" w14:textId="719AD865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</w:tr>
      <w:tr w:rsidR="004E0D0C" w:rsidRPr="004E0D0C" w14:paraId="582B9F8F" w14:textId="77777777" w:rsidTr="007C09BE">
        <w:trPr>
          <w:trHeight w:val="1183"/>
        </w:trPr>
        <w:tc>
          <w:tcPr>
            <w:tcW w:w="426" w:type="dxa"/>
            <w:vAlign w:val="center"/>
          </w:tcPr>
          <w:p w14:paraId="624E6035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center"/>
          </w:tcPr>
          <w:p w14:paraId="73CDCF48" w14:textId="1F65998F" w:rsidR="0041483F" w:rsidRPr="004E0D0C" w:rsidRDefault="00C9223E" w:rsidP="00C4410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Wspieranie równowagi mię</w:t>
            </w:r>
            <w:r w:rsidR="0041483F" w:rsidRPr="004E0D0C">
              <w:rPr>
                <w:rFonts w:ascii="Arial" w:eastAsia="Calibri" w:hAnsi="Arial" w:cs="Arial"/>
                <w:b/>
                <w:sz w:val="18"/>
                <w:szCs w:val="18"/>
              </w:rPr>
              <w:t>dzy życiem zawodowym i</w:t>
            </w:r>
            <w:r w:rsidR="00AE7236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="0041483F" w:rsidRPr="004E0D0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prywatnym </w:t>
            </w:r>
          </w:p>
        </w:tc>
        <w:tc>
          <w:tcPr>
            <w:tcW w:w="1418" w:type="dxa"/>
            <w:vAlign w:val="center"/>
          </w:tcPr>
          <w:p w14:paraId="3995EAED" w14:textId="3A015E3B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476263FC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A284E1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D06669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F5863D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E0D0C" w:rsidRPr="004E0D0C" w14:paraId="3A64EDFC" w14:textId="77777777" w:rsidTr="007C09BE">
        <w:trPr>
          <w:trHeight w:val="1140"/>
        </w:trPr>
        <w:tc>
          <w:tcPr>
            <w:tcW w:w="426" w:type="dxa"/>
            <w:vAlign w:val="center"/>
          </w:tcPr>
          <w:p w14:paraId="1C952324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843" w:type="dxa"/>
            <w:vAlign w:val="center"/>
          </w:tcPr>
          <w:p w14:paraId="2071EF07" w14:textId="77777777" w:rsidR="0041483F" w:rsidRPr="004E0D0C" w:rsidRDefault="0041483F" w:rsidP="00C4410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Wprowadzanie języka włączającego, uwzględniającego kwestię płci</w:t>
            </w:r>
          </w:p>
        </w:tc>
        <w:tc>
          <w:tcPr>
            <w:tcW w:w="1418" w:type="dxa"/>
            <w:vAlign w:val="center"/>
          </w:tcPr>
          <w:p w14:paraId="4DEB95F1" w14:textId="2FAFA5A4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61E41371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CACE8A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623A9B" w14:textId="7801AC8D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636F282B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27BA" w:rsidRPr="004E0D0C" w14:paraId="385B1611" w14:textId="77777777" w:rsidTr="007C09BE">
        <w:trPr>
          <w:trHeight w:val="1226"/>
        </w:trPr>
        <w:tc>
          <w:tcPr>
            <w:tcW w:w="426" w:type="dxa"/>
            <w:vAlign w:val="center"/>
          </w:tcPr>
          <w:p w14:paraId="4D0AB9C2" w14:textId="77777777" w:rsidR="0041483F" w:rsidRPr="004E0D0C" w:rsidRDefault="0041483F" w:rsidP="00416C8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843" w:type="dxa"/>
            <w:vAlign w:val="center"/>
          </w:tcPr>
          <w:p w14:paraId="2F851FD1" w14:textId="77777777" w:rsidR="0041483F" w:rsidRPr="004E0D0C" w:rsidRDefault="0041483F" w:rsidP="00C4410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0D0C">
              <w:rPr>
                <w:rFonts w:ascii="Arial" w:eastAsia="Calibri" w:hAnsi="Arial" w:cs="Arial"/>
                <w:b/>
                <w:sz w:val="18"/>
                <w:szCs w:val="18"/>
              </w:rPr>
              <w:t>Uwzględnianie potrzeb osób różnych płci przy tworzeniu warunków pracy</w:t>
            </w:r>
          </w:p>
        </w:tc>
        <w:tc>
          <w:tcPr>
            <w:tcW w:w="1418" w:type="dxa"/>
            <w:vAlign w:val="center"/>
          </w:tcPr>
          <w:p w14:paraId="212274B0" w14:textId="4BB20E6B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41E33CA9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9AE620" w14:textId="77777777" w:rsidR="0041483F" w:rsidRPr="004E0D0C" w:rsidRDefault="0041483F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7B4572" w14:textId="00EE014C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2E240EDE" w14:textId="72522E38" w:rsidR="0041483F" w:rsidRPr="004E0D0C" w:rsidRDefault="00472612" w:rsidP="0047261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</w:tr>
    </w:tbl>
    <w:p w14:paraId="196A6597" w14:textId="77777777" w:rsidR="005A71B9" w:rsidRPr="004E0D0C" w:rsidRDefault="005A71B9" w:rsidP="00416C85">
      <w:pPr>
        <w:ind w:firstLine="0"/>
        <w:rPr>
          <w:rFonts w:ascii="Arial" w:hAnsi="Arial" w:cs="Arial"/>
          <w:sz w:val="24"/>
          <w:szCs w:val="24"/>
        </w:rPr>
      </w:pPr>
    </w:p>
    <w:p w14:paraId="21C81C69" w14:textId="77777777" w:rsidR="005A71B9" w:rsidRPr="004E0D0C" w:rsidRDefault="005A71B9" w:rsidP="00416C85">
      <w:pPr>
        <w:rPr>
          <w:rFonts w:ascii="Arial" w:hAnsi="Arial" w:cs="Arial"/>
          <w:sz w:val="24"/>
          <w:szCs w:val="24"/>
        </w:rPr>
      </w:pPr>
      <w:r w:rsidRPr="004E0D0C">
        <w:rPr>
          <w:rFonts w:ascii="Arial" w:hAnsi="Arial" w:cs="Arial"/>
          <w:sz w:val="24"/>
          <w:szCs w:val="24"/>
        </w:rPr>
        <w:br w:type="page"/>
      </w:r>
    </w:p>
    <w:p w14:paraId="5D4C8594" w14:textId="77777777" w:rsidR="00C4410A" w:rsidRPr="004E0D0C" w:rsidRDefault="00C4410A" w:rsidP="00416C85">
      <w:pPr>
        <w:ind w:firstLine="0"/>
        <w:rPr>
          <w:rFonts w:ascii="Arial" w:hAnsi="Arial" w:cs="Arial"/>
          <w:b/>
        </w:rPr>
        <w:sectPr w:rsidR="00C4410A" w:rsidRPr="004E0D0C" w:rsidSect="00AF3A5D">
          <w:headerReference w:type="default" r:id="rId13"/>
          <w:footerReference w:type="default" r:id="rId14"/>
          <w:pgSz w:w="11906" w:h="16838" w:code="9"/>
          <w:pgMar w:top="1417" w:right="1417" w:bottom="426" w:left="1417" w:header="709" w:footer="709" w:gutter="0"/>
          <w:cols w:space="708"/>
          <w:docGrid w:linePitch="360"/>
        </w:sectPr>
      </w:pPr>
    </w:p>
    <w:p w14:paraId="1CEA0256" w14:textId="7C1768E2" w:rsidR="00527D06" w:rsidRDefault="00527D06" w:rsidP="007C09BE">
      <w:pPr>
        <w:pStyle w:val="Nagwek2"/>
        <w:rPr>
          <w:rFonts w:ascii="Arial" w:hAnsi="Arial" w:cs="Arial"/>
          <w:b/>
          <w:sz w:val="28"/>
          <w:szCs w:val="28"/>
        </w:rPr>
      </w:pPr>
    </w:p>
    <w:p w14:paraId="291F9A18" w14:textId="7E15ACB7" w:rsidR="002D1421" w:rsidRPr="007C09BE" w:rsidRDefault="002D1421" w:rsidP="007C09BE">
      <w:pPr>
        <w:ind w:firstLine="0"/>
        <w:rPr>
          <w:rFonts w:ascii="Arial" w:hAnsi="Arial" w:cs="Arial"/>
        </w:rPr>
      </w:pPr>
      <w:r w:rsidRPr="007C09BE">
        <w:rPr>
          <w:rFonts w:ascii="Arial" w:hAnsi="Arial" w:cs="Arial"/>
        </w:rPr>
        <w:t xml:space="preserve">Tabela 9. </w:t>
      </w:r>
      <w:r w:rsidR="00BE30FA">
        <w:rPr>
          <w:rFonts w:ascii="Arial" w:hAnsi="Arial" w:cs="Arial"/>
        </w:rPr>
        <w:t>Tabela wdrożeniowa – d</w:t>
      </w:r>
      <w:r>
        <w:rPr>
          <w:rFonts w:ascii="Arial" w:hAnsi="Arial" w:cs="Arial"/>
        </w:rPr>
        <w:t xml:space="preserve">ziałania w ramach Planu na okres </w:t>
      </w:r>
      <w:r w:rsidRPr="002D1421">
        <w:rPr>
          <w:rFonts w:ascii="Arial" w:hAnsi="Arial" w:cs="Arial"/>
        </w:rPr>
        <w:t xml:space="preserve">od </w:t>
      </w:r>
      <w:r w:rsidR="0007160F">
        <w:rPr>
          <w:rFonts w:ascii="Arial" w:hAnsi="Arial" w:cs="Arial"/>
        </w:rPr>
        <w:t>września</w:t>
      </w:r>
      <w:r w:rsidRPr="002D1421">
        <w:rPr>
          <w:rFonts w:ascii="Arial" w:hAnsi="Arial" w:cs="Arial"/>
        </w:rPr>
        <w:t xml:space="preserve"> 2023 r. do czerwca 2024 r.</w:t>
      </w:r>
    </w:p>
    <w:tbl>
      <w:tblPr>
        <w:tblStyle w:val="Tabela-Siatka"/>
        <w:tblW w:w="20124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3969"/>
        <w:gridCol w:w="2409"/>
        <w:gridCol w:w="3402"/>
        <w:gridCol w:w="2268"/>
        <w:gridCol w:w="4820"/>
      </w:tblGrid>
      <w:tr w:rsidR="004E0D0C" w:rsidRPr="00F742AD" w14:paraId="5E6D8F96" w14:textId="77777777" w:rsidTr="007C09BE">
        <w:trPr>
          <w:trHeight w:val="687"/>
        </w:trPr>
        <w:tc>
          <w:tcPr>
            <w:tcW w:w="1129" w:type="dxa"/>
            <w:vAlign w:val="center"/>
          </w:tcPr>
          <w:p w14:paraId="58686CE4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Obszary</w:t>
            </w:r>
          </w:p>
        </w:tc>
        <w:tc>
          <w:tcPr>
            <w:tcW w:w="2127" w:type="dxa"/>
            <w:vAlign w:val="center"/>
          </w:tcPr>
          <w:p w14:paraId="392643E4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Cel</w:t>
            </w:r>
          </w:p>
        </w:tc>
        <w:tc>
          <w:tcPr>
            <w:tcW w:w="3969" w:type="dxa"/>
            <w:vAlign w:val="center"/>
          </w:tcPr>
          <w:p w14:paraId="0C074C3C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</w:p>
        </w:tc>
        <w:tc>
          <w:tcPr>
            <w:tcW w:w="2409" w:type="dxa"/>
            <w:vAlign w:val="center"/>
          </w:tcPr>
          <w:p w14:paraId="0F045B70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Grupa docelowa</w:t>
            </w:r>
          </w:p>
        </w:tc>
        <w:tc>
          <w:tcPr>
            <w:tcW w:w="3402" w:type="dxa"/>
            <w:vAlign w:val="center"/>
          </w:tcPr>
          <w:p w14:paraId="35348FA9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Wskaźniki</w:t>
            </w:r>
          </w:p>
        </w:tc>
        <w:tc>
          <w:tcPr>
            <w:tcW w:w="2268" w:type="dxa"/>
            <w:vAlign w:val="center"/>
          </w:tcPr>
          <w:p w14:paraId="3C78142C" w14:textId="77777777" w:rsidR="00527D06" w:rsidRPr="00CD0965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965">
              <w:rPr>
                <w:rFonts w:ascii="Arial" w:hAnsi="Arial" w:cs="Arial"/>
                <w:b/>
                <w:sz w:val="18"/>
                <w:szCs w:val="18"/>
              </w:rPr>
              <w:t>Komórka</w:t>
            </w:r>
          </w:p>
        </w:tc>
        <w:tc>
          <w:tcPr>
            <w:tcW w:w="4820" w:type="dxa"/>
            <w:vAlign w:val="center"/>
          </w:tcPr>
          <w:p w14:paraId="65AAA44A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2AD">
              <w:rPr>
                <w:rFonts w:ascii="Arial" w:hAnsi="Arial" w:cs="Arial"/>
                <w:b/>
                <w:sz w:val="18"/>
                <w:szCs w:val="18"/>
              </w:rPr>
              <w:t>Zasoby</w:t>
            </w:r>
          </w:p>
        </w:tc>
      </w:tr>
      <w:tr w:rsidR="004E0D0C" w:rsidRPr="00F742AD" w14:paraId="57FE0ED9" w14:textId="77777777" w:rsidTr="007C09BE">
        <w:trPr>
          <w:trHeight w:val="1845"/>
        </w:trPr>
        <w:tc>
          <w:tcPr>
            <w:tcW w:w="1129" w:type="dxa"/>
            <w:vMerge w:val="restart"/>
            <w:vAlign w:val="center"/>
          </w:tcPr>
          <w:p w14:paraId="2C2A4C21" w14:textId="4CFDB30A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II, III, IV</w:t>
            </w:r>
          </w:p>
        </w:tc>
        <w:tc>
          <w:tcPr>
            <w:tcW w:w="2127" w:type="dxa"/>
            <w:vMerge w:val="restart"/>
            <w:vAlign w:val="center"/>
          </w:tcPr>
          <w:p w14:paraId="6DB75145" w14:textId="4C6B412A" w:rsidR="00527D06" w:rsidRPr="0007160F" w:rsidRDefault="00527D06" w:rsidP="000716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Proporcjonalny udział osób różnej płci w działalności U</w:t>
            </w:r>
            <w:r w:rsidR="00731011">
              <w:rPr>
                <w:rFonts w:ascii="Arial" w:eastAsia="Calibri" w:hAnsi="Arial" w:cs="Arial"/>
                <w:b/>
                <w:sz w:val="18"/>
                <w:szCs w:val="18"/>
              </w:rPr>
              <w:t>rzędu</w:t>
            </w:r>
          </w:p>
        </w:tc>
        <w:tc>
          <w:tcPr>
            <w:tcW w:w="3969" w:type="dxa"/>
          </w:tcPr>
          <w:p w14:paraId="2CB5C89E" w14:textId="49AFD8E0" w:rsidR="00527D06" w:rsidRPr="0007160F" w:rsidRDefault="00527D06" w:rsidP="00731011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Zdefiniowanie obszarów i opracowanie wytycznych dotyczących zbierania i</w:t>
            </w:r>
            <w:r w:rsidR="00491F6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 xml:space="preserve">publikowania danych kadrowych </w:t>
            </w:r>
            <w:r w:rsidR="00731011">
              <w:rPr>
                <w:rFonts w:ascii="Arial" w:hAnsi="Arial" w:cs="Arial"/>
                <w:sz w:val="18"/>
                <w:szCs w:val="18"/>
              </w:rPr>
              <w:t>Urzędu</w:t>
            </w:r>
            <w:r w:rsidR="00731011" w:rsidRPr="000716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160F">
              <w:rPr>
                <w:rFonts w:ascii="Arial" w:hAnsi="Arial" w:cs="Arial"/>
                <w:sz w:val="18"/>
                <w:szCs w:val="18"/>
              </w:rPr>
              <w:t>w</w:t>
            </w:r>
            <w:r w:rsidR="00491F6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>podziale na płeć</w:t>
            </w:r>
          </w:p>
        </w:tc>
        <w:tc>
          <w:tcPr>
            <w:tcW w:w="2409" w:type="dxa"/>
          </w:tcPr>
          <w:p w14:paraId="54DE1550" w14:textId="3D3A33D4" w:rsidR="00527D06" w:rsidRPr="00F742AD" w:rsidRDefault="00527D06" w:rsidP="007C09BE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A9067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731011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</w:tcPr>
          <w:p w14:paraId="66E47594" w14:textId="77777777" w:rsidR="00527D06" w:rsidRPr="00F742AD" w:rsidRDefault="00527D06" w:rsidP="00160F9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Opis obszarów i wytycznych</w:t>
            </w:r>
          </w:p>
          <w:p w14:paraId="657F8E99" w14:textId="77777777" w:rsidR="00527D06" w:rsidRPr="00F742AD" w:rsidRDefault="00527D06" w:rsidP="00160F9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8E69A2" w14:textId="77777777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</w:tc>
        <w:tc>
          <w:tcPr>
            <w:tcW w:w="4820" w:type="dxa"/>
          </w:tcPr>
          <w:p w14:paraId="177754D4" w14:textId="47195BC5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 xml:space="preserve">Zaangażowanie stanowisk w </w:t>
            </w:r>
            <w:r w:rsidR="00171210" w:rsidRPr="00B661A0">
              <w:rPr>
                <w:rFonts w:ascii="Arial" w:hAnsi="Arial" w:cs="Arial"/>
                <w:sz w:val="18"/>
                <w:szCs w:val="18"/>
              </w:rPr>
              <w:t xml:space="preserve">Oddziale </w:t>
            </w:r>
            <w:r w:rsidRPr="00B661A0">
              <w:rPr>
                <w:rFonts w:ascii="Arial" w:hAnsi="Arial" w:cs="Arial"/>
                <w:sz w:val="18"/>
                <w:szCs w:val="18"/>
              </w:rPr>
              <w:t xml:space="preserve">Spraw Pracowniczych, </w:t>
            </w:r>
            <w:r w:rsidR="00171210" w:rsidRPr="00B661A0">
              <w:rPr>
                <w:rFonts w:ascii="Arial" w:hAnsi="Arial" w:cs="Arial"/>
                <w:sz w:val="18"/>
                <w:szCs w:val="18"/>
              </w:rPr>
              <w:t xml:space="preserve">Oddziale </w:t>
            </w:r>
            <w:r w:rsidRPr="00B661A0">
              <w:rPr>
                <w:rFonts w:ascii="Arial" w:hAnsi="Arial" w:cs="Arial"/>
                <w:sz w:val="18"/>
                <w:szCs w:val="18"/>
              </w:rPr>
              <w:t>Planowania i Analiz</w:t>
            </w:r>
            <w:r w:rsidR="00171210" w:rsidRPr="00B661A0">
              <w:rPr>
                <w:rFonts w:ascii="Arial" w:hAnsi="Arial" w:cs="Arial"/>
                <w:sz w:val="18"/>
                <w:szCs w:val="18"/>
              </w:rPr>
              <w:t xml:space="preserve"> oraz Oddziale</w:t>
            </w:r>
            <w:r w:rsidRPr="00B661A0">
              <w:rPr>
                <w:rFonts w:ascii="Arial" w:hAnsi="Arial" w:cs="Arial"/>
                <w:sz w:val="18"/>
                <w:szCs w:val="18"/>
              </w:rPr>
              <w:t xml:space="preserve"> Rozwoju Kadr</w:t>
            </w:r>
          </w:p>
        </w:tc>
      </w:tr>
      <w:tr w:rsidR="004E0D0C" w:rsidRPr="00F742AD" w14:paraId="6C86CC22" w14:textId="77777777" w:rsidTr="007C09BE">
        <w:trPr>
          <w:trHeight w:val="457"/>
        </w:trPr>
        <w:tc>
          <w:tcPr>
            <w:tcW w:w="1129" w:type="dxa"/>
            <w:vMerge/>
            <w:vAlign w:val="center"/>
          </w:tcPr>
          <w:p w14:paraId="488C7FC3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10E2904" w14:textId="77777777" w:rsidR="00527D06" w:rsidRPr="0007160F" w:rsidRDefault="00527D06" w:rsidP="0007160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485BBE" w14:textId="4B225E56" w:rsidR="00527D06" w:rsidRPr="0007160F" w:rsidRDefault="00527D06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Umożliwienie analizy ankiet systemu zarządzania w podziale na płeć</w:t>
            </w:r>
          </w:p>
        </w:tc>
        <w:tc>
          <w:tcPr>
            <w:tcW w:w="2409" w:type="dxa"/>
          </w:tcPr>
          <w:p w14:paraId="1DF440F9" w14:textId="7CE30FAC" w:rsidR="00527D06" w:rsidRPr="00F742AD" w:rsidRDefault="00527D06" w:rsidP="007C09BE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A9067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731011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</w:tcPr>
          <w:p w14:paraId="3E6D45BB" w14:textId="77777777" w:rsidR="00527D06" w:rsidRPr="00F742AD" w:rsidRDefault="00527D06" w:rsidP="00160F9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Metryczka z pytaniem o płeć włączona do badań ankietowych w ramach systemu zarządzania</w:t>
            </w:r>
          </w:p>
        </w:tc>
        <w:tc>
          <w:tcPr>
            <w:tcW w:w="2268" w:type="dxa"/>
            <w:vAlign w:val="center"/>
          </w:tcPr>
          <w:p w14:paraId="0118F665" w14:textId="77777777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</w:tc>
        <w:tc>
          <w:tcPr>
            <w:tcW w:w="4820" w:type="dxa"/>
          </w:tcPr>
          <w:p w14:paraId="35B143E7" w14:textId="77777777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 xml:space="preserve">Zaangażowanie stanowiska ds. projektowania systemu zarządzania </w:t>
            </w:r>
          </w:p>
        </w:tc>
      </w:tr>
      <w:tr w:rsidR="004E0D0C" w:rsidRPr="00F742AD" w14:paraId="26682EC7" w14:textId="77777777" w:rsidTr="00B131D2">
        <w:trPr>
          <w:trHeight w:val="2135"/>
        </w:trPr>
        <w:tc>
          <w:tcPr>
            <w:tcW w:w="1129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0A522A24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0D276F3D" w14:textId="77777777" w:rsidR="00527D06" w:rsidRPr="0007160F" w:rsidRDefault="00527D06" w:rsidP="0007160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2" w:space="0" w:color="5B9BD5" w:themeColor="accent1"/>
            </w:tcBorders>
          </w:tcPr>
          <w:p w14:paraId="3CE32790" w14:textId="2779CBCE" w:rsidR="00527D06" w:rsidRPr="0007160F" w:rsidRDefault="00527D06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Promowanie U</w:t>
            </w:r>
            <w:r w:rsidR="00731011">
              <w:rPr>
                <w:rFonts w:ascii="Arial" w:hAnsi="Arial" w:cs="Arial"/>
                <w:sz w:val="18"/>
                <w:szCs w:val="18"/>
              </w:rPr>
              <w:t>rzędu</w:t>
            </w:r>
            <w:r w:rsidRPr="0007160F">
              <w:rPr>
                <w:rFonts w:ascii="Arial" w:hAnsi="Arial" w:cs="Arial"/>
                <w:sz w:val="18"/>
                <w:szCs w:val="18"/>
              </w:rPr>
              <w:t xml:space="preserve"> jako miejsca pracy atrakcyjnego także dla mężczyzn</w:t>
            </w:r>
          </w:p>
        </w:tc>
        <w:tc>
          <w:tcPr>
            <w:tcW w:w="2409" w:type="dxa"/>
            <w:tcBorders>
              <w:bottom w:val="single" w:sz="12" w:space="0" w:color="5B9BD5" w:themeColor="accent1"/>
            </w:tcBorders>
          </w:tcPr>
          <w:p w14:paraId="7171A630" w14:textId="77777777" w:rsidR="00527D06" w:rsidRPr="00F742AD" w:rsidRDefault="00527D06" w:rsidP="007C09BE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Kandydaci poszukujący pracy</w:t>
            </w:r>
          </w:p>
        </w:tc>
        <w:tc>
          <w:tcPr>
            <w:tcW w:w="3402" w:type="dxa"/>
            <w:tcBorders>
              <w:bottom w:val="single" w:sz="12" w:space="0" w:color="5B9BD5" w:themeColor="accent1"/>
            </w:tcBorders>
          </w:tcPr>
          <w:p w14:paraId="30016857" w14:textId="08AB2C83" w:rsidR="00527D06" w:rsidRPr="00F742AD" w:rsidRDefault="004D09EA" w:rsidP="00160F9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B78CA" w:rsidRPr="00F742AD">
              <w:rPr>
                <w:rFonts w:ascii="Arial" w:hAnsi="Arial" w:cs="Arial"/>
                <w:sz w:val="18"/>
                <w:szCs w:val="18"/>
              </w:rPr>
              <w:t>pot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ideo </w:t>
            </w:r>
            <w:r w:rsidR="001B78CA" w:rsidRPr="00F742AD">
              <w:rPr>
                <w:rFonts w:ascii="Arial" w:hAnsi="Arial" w:cs="Arial"/>
                <w:sz w:val="18"/>
                <w:szCs w:val="18"/>
              </w:rPr>
              <w:t xml:space="preserve">publikowany m.in. na portalu wewnętrznym Wejdź i Poczytaj, na stronie </w:t>
            </w:r>
            <w:r>
              <w:rPr>
                <w:rFonts w:ascii="Arial" w:hAnsi="Arial" w:cs="Arial"/>
                <w:sz w:val="18"/>
                <w:szCs w:val="18"/>
              </w:rPr>
              <w:t>WWW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78CA"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rzędu</w:t>
            </w:r>
            <w:r w:rsidR="001B78CA" w:rsidRPr="00F742AD">
              <w:rPr>
                <w:rFonts w:ascii="Arial" w:hAnsi="Arial" w:cs="Arial"/>
                <w:sz w:val="18"/>
                <w:szCs w:val="18"/>
              </w:rPr>
              <w:t xml:space="preserve"> i w urzędowych mediach społecznościowych, w tym na platformie filmowej Miasta Poznania video.poznan.pl</w:t>
            </w:r>
          </w:p>
        </w:tc>
        <w:tc>
          <w:tcPr>
            <w:tcW w:w="2268" w:type="dxa"/>
            <w:tcBorders>
              <w:bottom w:val="single" w:sz="12" w:space="0" w:color="5B9BD5" w:themeColor="accent1"/>
            </w:tcBorders>
            <w:vAlign w:val="center"/>
          </w:tcPr>
          <w:p w14:paraId="346ABE6E" w14:textId="0C0F0456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  <w:p w14:paraId="1A0F34A5" w14:textId="6DA34306" w:rsidR="001B78CA" w:rsidRPr="00B661A0" w:rsidRDefault="001B78CA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 xml:space="preserve">Biuro Cyfryzacji i </w:t>
            </w:r>
            <w:proofErr w:type="spellStart"/>
            <w:r w:rsidRPr="00B661A0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B661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bottom w:val="single" w:sz="12" w:space="0" w:color="5B9BD5" w:themeColor="accent1"/>
            </w:tcBorders>
          </w:tcPr>
          <w:p w14:paraId="54636ABE" w14:textId="062294B1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stanowisk ds. rozwoju kadr</w:t>
            </w:r>
          </w:p>
          <w:p w14:paraId="0DAC4F3A" w14:textId="688CB457" w:rsidR="00527D06" w:rsidRPr="00B661A0" w:rsidRDefault="00E80C02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eastAsia="Times New Roman" w:hAnsi="Arial" w:cs="Arial"/>
                <w:sz w:val="18"/>
              </w:rPr>
              <w:t>Zaangażowanie stanowisk i środków z planu finansowego wydziału/biura wyznaczonego do koordynowania wdrożenia Europejskiej Karty Równości Kobiet i Mężczyzn w życiu lokalnym</w:t>
            </w:r>
          </w:p>
        </w:tc>
      </w:tr>
      <w:tr w:rsidR="004E0D0C" w:rsidRPr="00F742AD" w14:paraId="311FD4E1" w14:textId="77777777" w:rsidTr="00B131D2">
        <w:trPr>
          <w:trHeight w:val="2843"/>
        </w:trPr>
        <w:tc>
          <w:tcPr>
            <w:tcW w:w="112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72FC9F29" w14:textId="68CA3FD5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II, V</w:t>
            </w:r>
          </w:p>
        </w:tc>
        <w:tc>
          <w:tcPr>
            <w:tcW w:w="2127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6072D6F0" w14:textId="71E54C77" w:rsidR="00527D06" w:rsidRPr="0007160F" w:rsidRDefault="00527D06" w:rsidP="0007160F">
            <w:pPr>
              <w:tabs>
                <w:tab w:val="left" w:pos="320"/>
              </w:tabs>
              <w:ind w:left="53"/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 xml:space="preserve">Budowanie świadomości i wagi równości osób zatrudnionych </w:t>
            </w:r>
            <w:r w:rsidR="00472612" w:rsidRPr="0007160F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niezależnie od płci</w:t>
            </w:r>
            <w:r w:rsidR="00472612" w:rsidRPr="0007160F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 xml:space="preserve"> oraz szacunku dla ich różnorodności </w:t>
            </w:r>
          </w:p>
        </w:tc>
        <w:tc>
          <w:tcPr>
            <w:tcW w:w="3969" w:type="dxa"/>
            <w:tcBorders>
              <w:top w:val="single" w:sz="12" w:space="0" w:color="5B9BD5" w:themeColor="accent1"/>
            </w:tcBorders>
          </w:tcPr>
          <w:p w14:paraId="30ACA1E9" w14:textId="77777777" w:rsidR="00527D06" w:rsidRPr="0007160F" w:rsidRDefault="00527D06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 xml:space="preserve">Opracowanie </w:t>
            </w:r>
            <w:proofErr w:type="spellStart"/>
            <w:r w:rsidRPr="0007160F">
              <w:rPr>
                <w:rFonts w:ascii="Arial" w:hAnsi="Arial" w:cs="Arial"/>
                <w:sz w:val="18"/>
                <w:szCs w:val="18"/>
              </w:rPr>
              <w:t>ogólnourzędowego</w:t>
            </w:r>
            <w:proofErr w:type="spellEnd"/>
            <w:r w:rsidRPr="0007160F">
              <w:rPr>
                <w:rFonts w:ascii="Arial" w:hAnsi="Arial" w:cs="Arial"/>
                <w:sz w:val="18"/>
                <w:szCs w:val="18"/>
              </w:rPr>
              <w:t xml:space="preserve"> planu szkoleń równościowych, z uwzględnieniem podnoszenia świadomości równości płci, walki ze stereotypami i uprzedzeniami płciowymi oraz przeciwdziałania przemocy związanej z płcią, w tym molestowaniu seksualnemu – tematy, grupy odbiorców, cykliczność itp.</w:t>
            </w:r>
          </w:p>
        </w:tc>
        <w:tc>
          <w:tcPr>
            <w:tcW w:w="2409" w:type="dxa"/>
            <w:tcBorders>
              <w:top w:val="single" w:sz="12" w:space="0" w:color="5B9BD5" w:themeColor="accent1"/>
            </w:tcBorders>
          </w:tcPr>
          <w:p w14:paraId="69CC309F" w14:textId="2DDD3A83" w:rsidR="00527D06" w:rsidRPr="00F742AD" w:rsidRDefault="00527D06" w:rsidP="00A9067A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A9067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731011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  <w:tcBorders>
              <w:top w:val="single" w:sz="12" w:space="0" w:color="5B9BD5" w:themeColor="accent1"/>
            </w:tcBorders>
          </w:tcPr>
          <w:p w14:paraId="597240D1" w14:textId="77777777" w:rsidR="00527D06" w:rsidRPr="00F742AD" w:rsidRDefault="00527D06" w:rsidP="00160F9C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Plan szkoleń równościowych przekazany wydziałom/biurom</w:t>
            </w:r>
          </w:p>
          <w:p w14:paraId="0F2D71D6" w14:textId="77777777" w:rsidR="00527D06" w:rsidRPr="00F742AD" w:rsidRDefault="00527D06" w:rsidP="00160F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5D74E566" w14:textId="77A90A18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  <w:p w14:paraId="0D5FE4DA" w14:textId="4A2F6D1C" w:rsidR="001B78CA" w:rsidRPr="00B661A0" w:rsidRDefault="001B78CA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 xml:space="preserve">Biuro Cyfryzacji i </w:t>
            </w:r>
            <w:proofErr w:type="spellStart"/>
            <w:r w:rsidRPr="00B661A0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B661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915EE8" w14:textId="77777777" w:rsidR="00527D06" w:rsidRPr="00CD0965" w:rsidRDefault="00527D06" w:rsidP="007A1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2D6DB" w14:textId="29B88E4A" w:rsidR="00527D06" w:rsidRPr="00CD0965" w:rsidRDefault="00527D06" w:rsidP="007A13E9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5B9BD5" w:themeColor="accent1"/>
            </w:tcBorders>
          </w:tcPr>
          <w:p w14:paraId="1E294A9B" w14:textId="1FAAB8CE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stanowisk z Oddziału Rozwoju Kadr oraz osób z Zespołu programowego ds. zapewnienia realizacji w Urzędzie Miasta Poznania postanowień określonych w Karcie Różnorodności</w:t>
            </w:r>
          </w:p>
        </w:tc>
      </w:tr>
      <w:tr w:rsidR="004E0D0C" w:rsidRPr="00F742AD" w14:paraId="4E9ADD28" w14:textId="77777777" w:rsidTr="007C09BE">
        <w:trPr>
          <w:trHeight w:val="1411"/>
        </w:trPr>
        <w:tc>
          <w:tcPr>
            <w:tcW w:w="1129" w:type="dxa"/>
            <w:vMerge/>
            <w:vAlign w:val="center"/>
          </w:tcPr>
          <w:p w14:paraId="2D369AE6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22E13742" w14:textId="77777777" w:rsidR="00527D06" w:rsidRPr="0007160F" w:rsidRDefault="00527D06" w:rsidP="0007160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11A051" w14:textId="31FFC597" w:rsidR="00527D06" w:rsidRPr="0007160F" w:rsidRDefault="00527D06" w:rsidP="0007160F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Promocja Planu wśród kadry i otoczenia zewnętrznego Urzędu</w:t>
            </w:r>
          </w:p>
        </w:tc>
        <w:tc>
          <w:tcPr>
            <w:tcW w:w="2409" w:type="dxa"/>
          </w:tcPr>
          <w:p w14:paraId="004005E4" w14:textId="1B1A8557" w:rsidR="00527D06" w:rsidRPr="00F742AD" w:rsidRDefault="00527D06" w:rsidP="00545D94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731011">
              <w:rPr>
                <w:rFonts w:ascii="Arial" w:hAnsi="Arial" w:cs="Arial"/>
                <w:sz w:val="18"/>
                <w:szCs w:val="18"/>
              </w:rPr>
              <w:t>rzędzie</w:t>
            </w:r>
          </w:p>
          <w:p w14:paraId="332EB3BA" w14:textId="58FF0073" w:rsidR="00527D06" w:rsidRPr="00F742AD" w:rsidRDefault="00545D94" w:rsidP="00545D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27D06" w:rsidRPr="00F742AD">
              <w:rPr>
                <w:rFonts w:ascii="Arial" w:hAnsi="Arial" w:cs="Arial"/>
                <w:sz w:val="18"/>
                <w:szCs w:val="18"/>
              </w:rPr>
              <w:t>toczenie zewnętrzne U</w:t>
            </w:r>
            <w:r w:rsidR="000F6EBC">
              <w:rPr>
                <w:rFonts w:ascii="Arial" w:hAnsi="Arial" w:cs="Arial"/>
                <w:sz w:val="18"/>
                <w:szCs w:val="18"/>
              </w:rPr>
              <w:t>rzędu</w:t>
            </w:r>
          </w:p>
        </w:tc>
        <w:tc>
          <w:tcPr>
            <w:tcW w:w="3402" w:type="dxa"/>
          </w:tcPr>
          <w:p w14:paraId="21B1AD62" w14:textId="43D4864D" w:rsidR="00527D06" w:rsidRPr="00F742AD" w:rsidRDefault="004D09EA" w:rsidP="00160F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27D06" w:rsidRPr="00F742AD">
              <w:rPr>
                <w:rFonts w:ascii="Arial" w:hAnsi="Arial" w:cs="Arial"/>
                <w:sz w:val="18"/>
                <w:szCs w:val="18"/>
              </w:rPr>
              <w:t xml:space="preserve">pot </w:t>
            </w:r>
            <w:r>
              <w:rPr>
                <w:rFonts w:ascii="Arial" w:hAnsi="Arial" w:cs="Arial"/>
                <w:sz w:val="18"/>
                <w:szCs w:val="18"/>
              </w:rPr>
              <w:t xml:space="preserve">wideo </w:t>
            </w:r>
            <w:r w:rsidR="00527D06" w:rsidRPr="00F742AD">
              <w:rPr>
                <w:rFonts w:ascii="Arial" w:hAnsi="Arial" w:cs="Arial"/>
                <w:sz w:val="18"/>
                <w:szCs w:val="18"/>
              </w:rPr>
              <w:t xml:space="preserve">publikowany m.in. na portalu wewnętrznym Wejdź i Poczytaj, na stronie </w:t>
            </w:r>
            <w:r>
              <w:rPr>
                <w:rFonts w:ascii="Arial" w:hAnsi="Arial" w:cs="Arial"/>
                <w:sz w:val="18"/>
                <w:szCs w:val="18"/>
              </w:rPr>
              <w:t xml:space="preserve">WWW </w:t>
            </w:r>
            <w:r w:rsidR="00527D06"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rzędu</w:t>
            </w:r>
            <w:r w:rsidR="00527D06" w:rsidRPr="00F742AD">
              <w:rPr>
                <w:rFonts w:ascii="Arial" w:hAnsi="Arial" w:cs="Arial"/>
                <w:sz w:val="18"/>
                <w:szCs w:val="18"/>
              </w:rPr>
              <w:t xml:space="preserve"> i w urzędowych mediach społecznościowych</w:t>
            </w:r>
            <w:r w:rsidR="001B78CA" w:rsidRPr="00F742AD">
              <w:rPr>
                <w:rFonts w:ascii="Arial" w:hAnsi="Arial" w:cs="Arial"/>
                <w:sz w:val="18"/>
                <w:szCs w:val="18"/>
              </w:rPr>
              <w:t>, w tym na platformie filmowej Miasta Poznania video.poznan.pl</w:t>
            </w:r>
          </w:p>
        </w:tc>
        <w:tc>
          <w:tcPr>
            <w:tcW w:w="2268" w:type="dxa"/>
            <w:vMerge/>
            <w:vAlign w:val="center"/>
          </w:tcPr>
          <w:p w14:paraId="38553D0D" w14:textId="77777777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3AA8279C" w14:textId="6FBDC3B3" w:rsidR="00E80C02" w:rsidRPr="00B661A0" w:rsidRDefault="00E80C02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eastAsia="Times New Roman" w:hAnsi="Arial" w:cs="Arial"/>
                <w:sz w:val="18"/>
              </w:rPr>
              <w:t>Zaangażowanie stanowisk i środków z planu finansowego wydziału/biura wyznaczonego do koordynowania wdrożenia Europejskiej Karty Równości Kobiet i Mężczyzn w życiu lokalnym</w:t>
            </w:r>
          </w:p>
          <w:p w14:paraId="3913FB42" w14:textId="7010415B" w:rsidR="00527D06" w:rsidRPr="00F742AD" w:rsidRDefault="00527D06" w:rsidP="007A13E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E0D0C" w:rsidRPr="00F742AD" w14:paraId="2B252547" w14:textId="77777777" w:rsidTr="007C09BE">
        <w:trPr>
          <w:trHeight w:val="2394"/>
        </w:trPr>
        <w:tc>
          <w:tcPr>
            <w:tcW w:w="1129" w:type="dxa"/>
            <w:vMerge/>
            <w:vAlign w:val="center"/>
          </w:tcPr>
          <w:p w14:paraId="26231AA1" w14:textId="77777777" w:rsidR="00527D06" w:rsidRPr="00F742AD" w:rsidRDefault="00527D06" w:rsidP="001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2BC156D3" w14:textId="77777777" w:rsidR="00527D06" w:rsidRPr="0007160F" w:rsidRDefault="00527D06" w:rsidP="0007160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2CA94E" w14:textId="277AB065" w:rsidR="00527D06" w:rsidRPr="0007160F" w:rsidRDefault="00527D06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Zapoznanie zarządu i kadry dyrektorskiej z</w:t>
            </w:r>
            <w:r w:rsidR="00545D9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>Planem oraz praktycznym wymiarem idei równości i</w:t>
            </w:r>
            <w:r w:rsidR="00545D9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 xml:space="preserve">różnorodności </w:t>
            </w:r>
          </w:p>
        </w:tc>
        <w:tc>
          <w:tcPr>
            <w:tcW w:w="2409" w:type="dxa"/>
          </w:tcPr>
          <w:p w14:paraId="5367E835" w14:textId="0F198391" w:rsidR="00527D06" w:rsidRPr="00F742AD" w:rsidRDefault="00527D06" w:rsidP="00545D94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 xml:space="preserve">Prezydent, </w:t>
            </w:r>
            <w:r w:rsidR="004D09EA">
              <w:rPr>
                <w:rFonts w:ascii="Arial" w:hAnsi="Arial" w:cs="Arial"/>
                <w:sz w:val="18"/>
                <w:szCs w:val="18"/>
              </w:rPr>
              <w:t>w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iceprezydenci, Skarbnik, Sekretarz, </w:t>
            </w:r>
            <w:proofErr w:type="spellStart"/>
            <w:r w:rsidR="004D09EA">
              <w:rPr>
                <w:rFonts w:ascii="Arial" w:hAnsi="Arial" w:cs="Arial"/>
                <w:sz w:val="18"/>
                <w:szCs w:val="18"/>
              </w:rPr>
              <w:t>d</w:t>
            </w:r>
            <w:r w:rsidRPr="00F742AD">
              <w:rPr>
                <w:rFonts w:ascii="Arial" w:hAnsi="Arial" w:cs="Arial"/>
                <w:sz w:val="18"/>
                <w:szCs w:val="18"/>
              </w:rPr>
              <w:t>yrektorki_rzy</w:t>
            </w:r>
            <w:proofErr w:type="spellEnd"/>
            <w:r w:rsidRPr="00F742AD">
              <w:rPr>
                <w:rFonts w:ascii="Arial" w:hAnsi="Arial" w:cs="Arial"/>
                <w:sz w:val="18"/>
                <w:szCs w:val="18"/>
              </w:rPr>
              <w:t xml:space="preserve"> wydziałów/biur U</w:t>
            </w:r>
            <w:r w:rsidR="000F6EBC">
              <w:rPr>
                <w:rFonts w:ascii="Arial" w:hAnsi="Arial" w:cs="Arial"/>
                <w:sz w:val="18"/>
                <w:szCs w:val="18"/>
              </w:rPr>
              <w:t>rzędu</w:t>
            </w:r>
          </w:p>
        </w:tc>
        <w:tc>
          <w:tcPr>
            <w:tcW w:w="3402" w:type="dxa"/>
          </w:tcPr>
          <w:p w14:paraId="54440F0C" w14:textId="580BC37D" w:rsidR="00527D06" w:rsidRPr="00F742AD" w:rsidRDefault="00527D06" w:rsidP="00160F9C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Udział zarządu i kadry dyrektorskiej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spotkaniu z prezentacją założeń Planu i prelekcją nt. równości i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różnorodności, przeciwdziałania dyskryminacji i </w:t>
            </w:r>
            <w:proofErr w:type="spellStart"/>
            <w:r w:rsidRPr="00F742AD">
              <w:rPr>
                <w:rFonts w:ascii="Arial" w:hAnsi="Arial" w:cs="Arial"/>
                <w:sz w:val="18"/>
                <w:szCs w:val="18"/>
              </w:rPr>
              <w:t>mobbingowi</w:t>
            </w:r>
            <w:proofErr w:type="spellEnd"/>
            <w:r w:rsidRPr="00F742AD">
              <w:rPr>
                <w:rFonts w:ascii="Arial" w:hAnsi="Arial" w:cs="Arial"/>
                <w:sz w:val="18"/>
                <w:szCs w:val="18"/>
              </w:rPr>
              <w:t xml:space="preserve"> oraz roli kadry kierowniczej w budowaniu włączającej kultury opartej na szacunku i dialogu</w:t>
            </w:r>
          </w:p>
        </w:tc>
        <w:tc>
          <w:tcPr>
            <w:tcW w:w="2268" w:type="dxa"/>
            <w:vMerge/>
            <w:vAlign w:val="center"/>
          </w:tcPr>
          <w:p w14:paraId="52021860" w14:textId="77777777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</w:tcPr>
          <w:p w14:paraId="551B701E" w14:textId="6F7BAB9E" w:rsidR="00527D06" w:rsidRPr="00B661A0" w:rsidRDefault="00171210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ś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>rodk</w:t>
            </w:r>
            <w:r w:rsidRPr="00B661A0">
              <w:rPr>
                <w:rFonts w:ascii="Arial" w:hAnsi="Arial" w:cs="Arial"/>
                <w:sz w:val="18"/>
                <w:szCs w:val="18"/>
              </w:rPr>
              <w:t>ów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 xml:space="preserve"> z planu finansowego Wydziału Organizacyjnego </w:t>
            </w:r>
          </w:p>
          <w:p w14:paraId="18A91F5E" w14:textId="767BEAF9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stanowisk z Oddziału Rozwoju Kadr</w:t>
            </w:r>
          </w:p>
        </w:tc>
      </w:tr>
      <w:tr w:rsidR="004E0D0C" w:rsidRPr="00F742AD" w14:paraId="66020888" w14:textId="77777777" w:rsidTr="007C09BE">
        <w:trPr>
          <w:trHeight w:val="1642"/>
        </w:trPr>
        <w:tc>
          <w:tcPr>
            <w:tcW w:w="1129" w:type="dxa"/>
            <w:vMerge/>
            <w:vAlign w:val="center"/>
          </w:tcPr>
          <w:p w14:paraId="4B13DD40" w14:textId="77777777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41BAC87" w14:textId="77777777" w:rsidR="00527D06" w:rsidRPr="0007160F" w:rsidRDefault="00527D06" w:rsidP="0007160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B68D6F" w14:textId="7673CE65" w:rsidR="00527D06" w:rsidRPr="0007160F" w:rsidRDefault="00527D06" w:rsidP="0007160F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Kontynuacja cyklu warsztatów dla kadry kierowniczej „Szacunek i dialog w</w:t>
            </w:r>
            <w:r w:rsidR="00545D9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>zarzadzaniu”</w:t>
            </w:r>
          </w:p>
        </w:tc>
        <w:tc>
          <w:tcPr>
            <w:tcW w:w="2409" w:type="dxa"/>
          </w:tcPr>
          <w:p w14:paraId="2A5CC5B9" w14:textId="637A1499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 xml:space="preserve">Osoby pracujące na stanowiskach lub po awansie/zatrudnieniu na stanowisko </w:t>
            </w:r>
            <w:proofErr w:type="spellStart"/>
            <w:r w:rsidRPr="00F742AD">
              <w:rPr>
                <w:rFonts w:ascii="Arial" w:hAnsi="Arial" w:cs="Arial"/>
                <w:sz w:val="18"/>
                <w:szCs w:val="18"/>
              </w:rPr>
              <w:t>kierownika_czki</w:t>
            </w:r>
            <w:proofErr w:type="spellEnd"/>
            <w:r w:rsidRPr="00F742AD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A9067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</w:tcPr>
          <w:p w14:paraId="441A2159" w14:textId="5450B11C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 xml:space="preserve">Udział w warsztatach osób dotąd nieprzeszkolonych oraz włączenie warsztatu do pakietu wstępnego dla osób nowych na stanowisku </w:t>
            </w:r>
            <w:proofErr w:type="spellStart"/>
            <w:r w:rsidRPr="00F742AD">
              <w:rPr>
                <w:rFonts w:ascii="Arial" w:hAnsi="Arial" w:cs="Arial"/>
                <w:sz w:val="18"/>
                <w:szCs w:val="18"/>
              </w:rPr>
              <w:t>kierownika_czki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397E36B0" w14:textId="77777777" w:rsidR="00527D06" w:rsidRPr="00CD0965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A04D23C" w14:textId="77777777" w:rsidR="00527D06" w:rsidRPr="00F742AD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D0C" w:rsidRPr="00F742AD" w14:paraId="450278AE" w14:textId="77777777" w:rsidTr="007C09BE">
        <w:trPr>
          <w:trHeight w:val="2484"/>
        </w:trPr>
        <w:tc>
          <w:tcPr>
            <w:tcW w:w="112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7C3B70A2" w14:textId="4D173960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I, V</w:t>
            </w:r>
          </w:p>
        </w:tc>
        <w:tc>
          <w:tcPr>
            <w:tcW w:w="2127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0F5CE825" w14:textId="305A4145" w:rsidR="00527D06" w:rsidRPr="0007160F" w:rsidRDefault="00527D06" w:rsidP="0007160F">
            <w:pPr>
              <w:tabs>
                <w:tab w:val="left" w:pos="17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Zapobieganie i</w:t>
            </w:r>
            <w:r w:rsidR="002D1421" w:rsidRPr="0007160F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reagowanie na przejawy braku szacunku, molestowania i</w:t>
            </w:r>
            <w:r w:rsidR="002D1421" w:rsidRPr="0007160F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dyskryminacji ze względu na płeć</w:t>
            </w:r>
          </w:p>
        </w:tc>
        <w:tc>
          <w:tcPr>
            <w:tcW w:w="3969" w:type="dxa"/>
            <w:tcBorders>
              <w:top w:val="single" w:sz="12" w:space="0" w:color="5B9BD5" w:themeColor="accent1"/>
            </w:tcBorders>
          </w:tcPr>
          <w:p w14:paraId="7A429F7E" w14:textId="062E5E2F" w:rsidR="00527D06" w:rsidRPr="00F742AD" w:rsidRDefault="00527D06" w:rsidP="0007160F">
            <w:pPr>
              <w:pStyle w:val="Akapitzlis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Wprowadzenie narzędzia umożliwiającego polubowne rozwiązywanie konfliktów pracowniczych, związanych również z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niewłaściwym traktowaniem ze względu na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płeć</w:t>
            </w:r>
            <w:r w:rsidR="00545D94">
              <w:rPr>
                <w:rFonts w:ascii="Arial" w:hAnsi="Arial" w:cs="Arial"/>
                <w:sz w:val="18"/>
                <w:szCs w:val="18"/>
              </w:rPr>
              <w:t>, a także informowanie o nim i jego promowanie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68ED8C9F" w14:textId="5D75220C" w:rsidR="00527D06" w:rsidRPr="00F742AD" w:rsidRDefault="00527D06" w:rsidP="00A9067A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A9067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  <w:tcBorders>
              <w:top w:val="single" w:sz="12" w:space="0" w:color="5B9BD5" w:themeColor="accent1"/>
            </w:tcBorders>
          </w:tcPr>
          <w:p w14:paraId="7C38A6AB" w14:textId="31B23AB9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Opis narzędzia włączony do zarządzenia w sprawie zapewnienia przestrzegania i promowania zasad etycznego postępowania w Mieście Poznaniu oraz przekazanie informacji i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zachęty wszystkim osobom zatrudnionym w 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(mailing, artykuł na portalu wewnętrznym)</w:t>
            </w:r>
          </w:p>
        </w:tc>
        <w:tc>
          <w:tcPr>
            <w:tcW w:w="2268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6A6DC683" w14:textId="1885F8B5" w:rsidR="00527D06" w:rsidRPr="00B661A0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  <w:p w14:paraId="10658A07" w14:textId="51ABE0D5" w:rsidR="00527D06" w:rsidRPr="00B661A0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Biuro Kontroli</w:t>
            </w:r>
          </w:p>
        </w:tc>
        <w:tc>
          <w:tcPr>
            <w:tcW w:w="4820" w:type="dxa"/>
            <w:tcBorders>
              <w:top w:val="single" w:sz="12" w:space="0" w:color="5B9BD5" w:themeColor="accent1"/>
            </w:tcBorders>
          </w:tcPr>
          <w:p w14:paraId="226CDA61" w14:textId="77777777" w:rsidR="00527D06" w:rsidRPr="00F742AD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Zaangażowanie stanowisk z Oddziału Rozwoju Kadr</w:t>
            </w:r>
          </w:p>
        </w:tc>
      </w:tr>
      <w:tr w:rsidR="004E0D0C" w:rsidRPr="00F742AD" w14:paraId="30DF30A0" w14:textId="77777777" w:rsidTr="007C09BE">
        <w:trPr>
          <w:trHeight w:val="1570"/>
        </w:trPr>
        <w:tc>
          <w:tcPr>
            <w:tcW w:w="1129" w:type="dxa"/>
            <w:vMerge/>
            <w:vAlign w:val="center"/>
          </w:tcPr>
          <w:p w14:paraId="0ADC82F5" w14:textId="77777777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8989904" w14:textId="77777777" w:rsidR="00527D06" w:rsidRPr="0007160F" w:rsidRDefault="00527D06" w:rsidP="0007160F">
            <w:pPr>
              <w:ind w:lef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330825" w14:textId="66D705FF" w:rsidR="00527D06" w:rsidRPr="00F742AD" w:rsidRDefault="00527D06" w:rsidP="00813F53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P</w:t>
            </w:r>
            <w:r w:rsidR="00813F53" w:rsidRPr="00F742AD">
              <w:rPr>
                <w:rFonts w:ascii="Arial" w:hAnsi="Arial" w:cs="Arial"/>
                <w:sz w:val="18"/>
                <w:szCs w:val="18"/>
              </w:rPr>
              <w:t>oszerzenie możliwości doradzania i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="00813F53" w:rsidRPr="00F742AD">
              <w:rPr>
                <w:rFonts w:ascii="Arial" w:hAnsi="Arial" w:cs="Arial"/>
                <w:sz w:val="18"/>
                <w:szCs w:val="18"/>
              </w:rPr>
              <w:t xml:space="preserve">informowania w sprawach </w:t>
            </w:r>
            <w:r w:rsidRPr="00F742AD">
              <w:rPr>
                <w:rFonts w:ascii="Arial" w:hAnsi="Arial" w:cs="Arial"/>
                <w:sz w:val="18"/>
                <w:szCs w:val="18"/>
              </w:rPr>
              <w:t>dotyczących m.in. nierównego traktowania ze względu na płeć, przemocy, dyskryminacji i molestowania, w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tym molestowania seksualnego</w:t>
            </w:r>
          </w:p>
        </w:tc>
        <w:tc>
          <w:tcPr>
            <w:tcW w:w="2409" w:type="dxa"/>
            <w:vMerge/>
          </w:tcPr>
          <w:p w14:paraId="3DCC372D" w14:textId="77777777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6D9AFA" w14:textId="77777777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Funkcja doradcy etycznego, zatwierdzona zarządzeniem Prezydenta Miasta Poznania</w:t>
            </w:r>
          </w:p>
        </w:tc>
        <w:tc>
          <w:tcPr>
            <w:tcW w:w="2268" w:type="dxa"/>
            <w:vMerge/>
            <w:vAlign w:val="center"/>
          </w:tcPr>
          <w:p w14:paraId="2DDF5CA9" w14:textId="77777777" w:rsidR="00527D06" w:rsidRPr="00CD0965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6CF29230" w14:textId="77777777" w:rsidR="00527D06" w:rsidRPr="00F742AD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Zaangażowanie stanowiska z Biura Kontroli</w:t>
            </w:r>
          </w:p>
        </w:tc>
      </w:tr>
      <w:tr w:rsidR="004E0D0C" w:rsidRPr="00F742AD" w14:paraId="4543A77B" w14:textId="77777777" w:rsidTr="007C09BE">
        <w:trPr>
          <w:trHeight w:val="1946"/>
        </w:trPr>
        <w:tc>
          <w:tcPr>
            <w:tcW w:w="1129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7D594742" w14:textId="77777777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650FA6B6" w14:textId="77777777" w:rsidR="00527D06" w:rsidRPr="0007160F" w:rsidRDefault="00527D06" w:rsidP="0007160F">
            <w:pPr>
              <w:ind w:lef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2" w:space="0" w:color="5B9BD5" w:themeColor="accent1"/>
            </w:tcBorders>
          </w:tcPr>
          <w:p w14:paraId="247B7826" w14:textId="5CD5F20D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 xml:space="preserve">Podnoszenie kompetencji osób zatrudnionych z </w:t>
            </w:r>
            <w:r w:rsidR="00545D94">
              <w:rPr>
                <w:rFonts w:ascii="Arial" w:hAnsi="Arial" w:cs="Arial"/>
                <w:sz w:val="18"/>
                <w:szCs w:val="18"/>
              </w:rPr>
              <w:t>zakresu</w:t>
            </w:r>
            <w:r w:rsidR="00545D94" w:rsidRPr="00F74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reagowania na przejawy molestowania seksualnego </w:t>
            </w:r>
          </w:p>
        </w:tc>
        <w:tc>
          <w:tcPr>
            <w:tcW w:w="2409" w:type="dxa"/>
            <w:vMerge/>
            <w:tcBorders>
              <w:bottom w:val="single" w:sz="12" w:space="0" w:color="5B9BD5" w:themeColor="accent1"/>
            </w:tcBorders>
          </w:tcPr>
          <w:p w14:paraId="2FBD1017" w14:textId="77777777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B9BD5" w:themeColor="accent1"/>
            </w:tcBorders>
          </w:tcPr>
          <w:p w14:paraId="031F045F" w14:textId="71A818D9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Udział osób zatrudnionych w U</w:t>
            </w:r>
            <w:r w:rsidR="000F6EBC">
              <w:rPr>
                <w:rFonts w:ascii="Arial" w:hAnsi="Arial" w:cs="Arial"/>
                <w:sz w:val="18"/>
                <w:szCs w:val="18"/>
              </w:rPr>
              <w:t xml:space="preserve">rzędzie </w:t>
            </w:r>
            <w:r w:rsidRPr="00F742AD">
              <w:rPr>
                <w:rFonts w:ascii="Arial" w:hAnsi="Arial" w:cs="Arial"/>
                <w:sz w:val="18"/>
                <w:szCs w:val="18"/>
              </w:rPr>
              <w:t>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dwóch grupach szkoleniowych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zajęciach z wiedzy na temat definicji molestowania seksualnego oraz umiejętności asertywnego reagowania na przejawy molestowania seksualnego</w:t>
            </w:r>
          </w:p>
        </w:tc>
        <w:tc>
          <w:tcPr>
            <w:tcW w:w="2268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57F764F6" w14:textId="77777777" w:rsidR="00527D06" w:rsidRPr="00CD0965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12" w:space="0" w:color="5B9BD5" w:themeColor="accent1"/>
            </w:tcBorders>
          </w:tcPr>
          <w:p w14:paraId="303A4F1A" w14:textId="4E15448B" w:rsidR="00527D06" w:rsidRPr="00513153" w:rsidRDefault="00171210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513153">
              <w:rPr>
                <w:rFonts w:ascii="Arial" w:hAnsi="Arial" w:cs="Arial"/>
                <w:sz w:val="18"/>
                <w:szCs w:val="18"/>
              </w:rPr>
              <w:t>Zaangażowanie ś</w:t>
            </w:r>
            <w:r w:rsidR="00527D06" w:rsidRPr="00513153">
              <w:rPr>
                <w:rFonts w:ascii="Arial" w:hAnsi="Arial" w:cs="Arial"/>
                <w:sz w:val="18"/>
                <w:szCs w:val="18"/>
              </w:rPr>
              <w:t>rodk</w:t>
            </w:r>
            <w:r w:rsidRPr="00513153">
              <w:rPr>
                <w:rFonts w:ascii="Arial" w:hAnsi="Arial" w:cs="Arial"/>
                <w:sz w:val="18"/>
                <w:szCs w:val="18"/>
              </w:rPr>
              <w:t>ów</w:t>
            </w:r>
            <w:r w:rsidR="00527D06" w:rsidRPr="00513153">
              <w:rPr>
                <w:rFonts w:ascii="Arial" w:hAnsi="Arial" w:cs="Arial"/>
                <w:sz w:val="18"/>
                <w:szCs w:val="18"/>
              </w:rPr>
              <w:t xml:space="preserve"> z planu finansowego Wydziału Organizacyjnego </w:t>
            </w:r>
          </w:p>
          <w:p w14:paraId="47F96279" w14:textId="76665E3D" w:rsidR="00527D06" w:rsidRPr="007A13E9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513153">
              <w:rPr>
                <w:rFonts w:ascii="Arial" w:hAnsi="Arial" w:cs="Arial"/>
                <w:sz w:val="18"/>
                <w:szCs w:val="18"/>
              </w:rPr>
              <w:t>Zaangażowanie stanowisk z Oddziału Rozwoju Kadr</w:t>
            </w:r>
          </w:p>
        </w:tc>
      </w:tr>
      <w:tr w:rsidR="004E0D0C" w:rsidRPr="00F742AD" w14:paraId="58390924" w14:textId="77777777" w:rsidTr="007C09BE">
        <w:trPr>
          <w:trHeight w:val="2371"/>
        </w:trPr>
        <w:tc>
          <w:tcPr>
            <w:tcW w:w="112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059A643F" w14:textId="20F3651C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127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0F047871" w14:textId="77777777" w:rsidR="00527D06" w:rsidRPr="0007160F" w:rsidRDefault="00527D06" w:rsidP="000716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 xml:space="preserve">Wspieranie równowagi między życiem zawodowym i prywatnym </w:t>
            </w:r>
          </w:p>
        </w:tc>
        <w:tc>
          <w:tcPr>
            <w:tcW w:w="3969" w:type="dxa"/>
            <w:tcBorders>
              <w:top w:val="single" w:sz="12" w:space="0" w:color="5B9BD5" w:themeColor="accent1"/>
            </w:tcBorders>
          </w:tcPr>
          <w:p w14:paraId="398D3954" w14:textId="6D82330E" w:rsidR="00527D06" w:rsidRPr="00F742AD" w:rsidRDefault="00527D06" w:rsidP="00EE79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Zapewnienie opieki nad dziećmi w dni robocze, wolne od obowiązku szkolonego</w:t>
            </w:r>
          </w:p>
        </w:tc>
        <w:tc>
          <w:tcPr>
            <w:tcW w:w="240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2828D512" w14:textId="58CE2BA6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 xml:space="preserve">rzędzie 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EBC">
              <w:rPr>
                <w:rFonts w:ascii="Arial" w:hAnsi="Arial" w:cs="Arial"/>
                <w:sz w:val="18"/>
                <w:szCs w:val="18"/>
              </w:rPr>
              <w:br/>
            </w:r>
            <w:r w:rsidRPr="00F742AD">
              <w:rPr>
                <w:rFonts w:ascii="Arial" w:hAnsi="Arial" w:cs="Arial"/>
                <w:sz w:val="18"/>
                <w:szCs w:val="18"/>
              </w:rPr>
              <w:t>Rodziny osób zatrudnionych w 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  <w:tcBorders>
              <w:top w:val="single" w:sz="12" w:space="0" w:color="5B9BD5" w:themeColor="accent1"/>
            </w:tcBorders>
          </w:tcPr>
          <w:p w14:paraId="4182D1E1" w14:textId="77777777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Kontynuacja projektu „Dzieciaki Urzędują” – 2 edycje / 2 dni</w:t>
            </w:r>
          </w:p>
        </w:tc>
        <w:tc>
          <w:tcPr>
            <w:tcW w:w="2268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52BA835F" w14:textId="77777777" w:rsidR="00527D06" w:rsidRPr="00CD0965" w:rsidRDefault="00527D06" w:rsidP="007A1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965">
              <w:rPr>
                <w:rFonts w:ascii="Arial" w:hAnsi="Arial" w:cs="Arial"/>
                <w:sz w:val="18"/>
                <w:szCs w:val="18"/>
              </w:rPr>
              <w:t xml:space="preserve">Wydział Organizacyjny </w:t>
            </w:r>
          </w:p>
        </w:tc>
        <w:tc>
          <w:tcPr>
            <w:tcW w:w="4820" w:type="dxa"/>
            <w:tcBorders>
              <w:top w:val="single" w:sz="12" w:space="0" w:color="5B9BD5" w:themeColor="accent1"/>
            </w:tcBorders>
          </w:tcPr>
          <w:p w14:paraId="5FBBAC14" w14:textId="3E20D229" w:rsidR="00527D06" w:rsidRPr="00513153" w:rsidRDefault="00171210" w:rsidP="007A13E9">
            <w:pPr>
              <w:tabs>
                <w:tab w:val="left" w:pos="177"/>
                <w:tab w:val="left" w:pos="319"/>
              </w:tabs>
              <w:rPr>
                <w:rFonts w:ascii="Arial" w:hAnsi="Arial" w:cs="Arial"/>
                <w:sz w:val="18"/>
                <w:szCs w:val="18"/>
              </w:rPr>
            </w:pPr>
            <w:r w:rsidRPr="00513153">
              <w:rPr>
                <w:rFonts w:ascii="Arial" w:hAnsi="Arial" w:cs="Arial"/>
                <w:sz w:val="18"/>
                <w:szCs w:val="18"/>
              </w:rPr>
              <w:t>Zaangażowanie ś</w:t>
            </w:r>
            <w:r w:rsidR="00527D06" w:rsidRPr="00513153">
              <w:rPr>
                <w:rFonts w:ascii="Arial" w:hAnsi="Arial" w:cs="Arial"/>
                <w:sz w:val="18"/>
                <w:szCs w:val="18"/>
              </w:rPr>
              <w:t>rodk</w:t>
            </w:r>
            <w:r w:rsidRPr="00513153">
              <w:rPr>
                <w:rFonts w:ascii="Arial" w:hAnsi="Arial" w:cs="Arial"/>
                <w:sz w:val="18"/>
                <w:szCs w:val="18"/>
              </w:rPr>
              <w:t>ów</w:t>
            </w:r>
            <w:r w:rsidR="00527D06" w:rsidRPr="00513153">
              <w:rPr>
                <w:rFonts w:ascii="Arial" w:hAnsi="Arial" w:cs="Arial"/>
                <w:sz w:val="18"/>
                <w:szCs w:val="18"/>
              </w:rPr>
              <w:t xml:space="preserve"> z planu finansowego Wydziału Organizacyjnego </w:t>
            </w:r>
          </w:p>
          <w:p w14:paraId="3DC56178" w14:textId="07C60E70" w:rsidR="00527D06" w:rsidRPr="00513153" w:rsidRDefault="00527D06" w:rsidP="008228BA">
            <w:pPr>
              <w:tabs>
                <w:tab w:val="left" w:pos="177"/>
                <w:tab w:val="left" w:pos="319"/>
              </w:tabs>
              <w:rPr>
                <w:rFonts w:ascii="Arial" w:hAnsi="Arial" w:cs="Arial"/>
                <w:sz w:val="18"/>
                <w:szCs w:val="18"/>
              </w:rPr>
            </w:pPr>
            <w:r w:rsidRPr="00513153">
              <w:rPr>
                <w:rFonts w:ascii="Arial" w:hAnsi="Arial" w:cs="Arial"/>
                <w:sz w:val="18"/>
                <w:szCs w:val="18"/>
              </w:rPr>
              <w:t>Zaangażowanie stanowisk z Oddziału Rozwoju Kadr</w:t>
            </w:r>
          </w:p>
        </w:tc>
      </w:tr>
      <w:tr w:rsidR="004E0D0C" w:rsidRPr="00F742AD" w14:paraId="0006F413" w14:textId="77777777" w:rsidTr="007C09BE">
        <w:trPr>
          <w:trHeight w:val="565"/>
        </w:trPr>
        <w:tc>
          <w:tcPr>
            <w:tcW w:w="1129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1F208E09" w14:textId="77777777" w:rsidR="00527D06" w:rsidRPr="00F742AD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3EF5AE96" w14:textId="77777777" w:rsidR="00527D06" w:rsidRPr="00F742AD" w:rsidRDefault="00527D06" w:rsidP="006507F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2" w:space="0" w:color="5B9BD5" w:themeColor="accent1"/>
            </w:tcBorders>
          </w:tcPr>
          <w:p w14:paraId="7237769F" w14:textId="30830C8B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Umożliwienie wymiany doświadczeń dotyczących aspektów miękkich oraz pozyskania wiedzy prawnej, związanej z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łączeniem rodzicielstwa/opieki nad dziećmi/osobami zależnymi z pracą zawodową</w:t>
            </w:r>
          </w:p>
        </w:tc>
        <w:tc>
          <w:tcPr>
            <w:tcW w:w="2409" w:type="dxa"/>
            <w:vMerge/>
            <w:tcBorders>
              <w:bottom w:val="single" w:sz="12" w:space="0" w:color="5B9BD5" w:themeColor="accent1"/>
            </w:tcBorders>
          </w:tcPr>
          <w:p w14:paraId="54CEB290" w14:textId="77777777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B9BD5" w:themeColor="accent1"/>
            </w:tcBorders>
          </w:tcPr>
          <w:p w14:paraId="18A52172" w14:textId="199B468A" w:rsidR="00527D06" w:rsidRPr="00F742AD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Realizacja 2 sesji dla chętnych osób:</w:t>
            </w:r>
          </w:p>
          <w:p w14:paraId="1200D1CE" w14:textId="082E89C3" w:rsidR="00527D06" w:rsidRPr="00F742AD" w:rsidRDefault="00527D06" w:rsidP="006507F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spotkanie w formule Action Learning (wymiana doświadczeń i rozwiązań) dla osób powracających do pracy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po przerwie związanej z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rodzicielstwem</w:t>
            </w:r>
          </w:p>
          <w:p w14:paraId="447D98F0" w14:textId="3202E6EA" w:rsidR="00527D06" w:rsidRPr="00F742AD" w:rsidRDefault="00527D06" w:rsidP="006507F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742AD">
              <w:rPr>
                <w:rFonts w:ascii="Arial" w:hAnsi="Arial" w:cs="Arial"/>
                <w:sz w:val="18"/>
                <w:szCs w:val="18"/>
              </w:rPr>
              <w:t>spotkanie dla osób pracujących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F742AD">
              <w:rPr>
                <w:rFonts w:ascii="Arial" w:hAnsi="Arial" w:cs="Arial"/>
                <w:sz w:val="18"/>
                <w:szCs w:val="18"/>
              </w:rPr>
              <w:t xml:space="preserve"> i ich rodzin z prawnikiem i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F742AD">
              <w:rPr>
                <w:rFonts w:ascii="Arial" w:hAnsi="Arial" w:cs="Arial"/>
                <w:sz w:val="18"/>
                <w:szCs w:val="18"/>
              </w:rPr>
              <w:t>prezentacja praw przysługujących osobom w kontekście pracy zawodowej, pomocy ze strony samorządu lub państwa itp.</w:t>
            </w:r>
          </w:p>
        </w:tc>
        <w:tc>
          <w:tcPr>
            <w:tcW w:w="2268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21610582" w14:textId="77777777" w:rsidR="00527D06" w:rsidRPr="00CD0965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12" w:space="0" w:color="5B9BD5" w:themeColor="accent1"/>
            </w:tcBorders>
          </w:tcPr>
          <w:p w14:paraId="4EFA5D82" w14:textId="2B9B6DF6" w:rsidR="00527D06" w:rsidRPr="00B661A0" w:rsidRDefault="00171210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ś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>rodk</w:t>
            </w:r>
            <w:r w:rsidRPr="00B661A0">
              <w:rPr>
                <w:rFonts w:ascii="Arial" w:hAnsi="Arial" w:cs="Arial"/>
                <w:sz w:val="18"/>
                <w:szCs w:val="18"/>
              </w:rPr>
              <w:t>ów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 xml:space="preserve"> z planu finansowego Wydziału Organizacyjnego</w:t>
            </w:r>
          </w:p>
          <w:p w14:paraId="75E22734" w14:textId="281E48FC" w:rsidR="00527D06" w:rsidRPr="00513153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 xml:space="preserve">Zaangażowanie stanowisk z Oddziału Rozwoju Kadr </w:t>
            </w:r>
            <w:r w:rsidR="00171210" w:rsidRPr="00B661A0">
              <w:rPr>
                <w:rFonts w:ascii="Arial" w:hAnsi="Arial" w:cs="Arial"/>
                <w:sz w:val="18"/>
                <w:szCs w:val="18"/>
              </w:rPr>
              <w:t>oraz</w:t>
            </w:r>
            <w:r w:rsidR="00171210">
              <w:t> </w:t>
            </w:r>
            <w:r w:rsidRPr="00B661A0">
              <w:rPr>
                <w:rFonts w:ascii="Arial" w:hAnsi="Arial" w:cs="Arial"/>
                <w:sz w:val="18"/>
                <w:szCs w:val="18"/>
              </w:rPr>
              <w:t>Oddziału Planowania i Analiz</w:t>
            </w:r>
          </w:p>
        </w:tc>
      </w:tr>
    </w:tbl>
    <w:p w14:paraId="25CE2BE2" w14:textId="77777777" w:rsidR="00527D06" w:rsidRPr="004E0D0C" w:rsidRDefault="00527D06" w:rsidP="00527D06">
      <w:pPr>
        <w:rPr>
          <w:rFonts w:ascii="Arial" w:hAnsi="Arial" w:cs="Arial"/>
        </w:rPr>
      </w:pPr>
      <w:r w:rsidRPr="004E0D0C">
        <w:rPr>
          <w:rFonts w:ascii="Arial" w:hAnsi="Arial" w:cs="Arial"/>
        </w:rPr>
        <w:br w:type="page"/>
      </w:r>
    </w:p>
    <w:tbl>
      <w:tblPr>
        <w:tblStyle w:val="Tabela-Siatka"/>
        <w:tblW w:w="19840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4252"/>
        <w:gridCol w:w="2268"/>
        <w:gridCol w:w="3402"/>
        <w:gridCol w:w="1701"/>
        <w:gridCol w:w="5103"/>
      </w:tblGrid>
      <w:tr w:rsidR="004E0D0C" w:rsidRPr="004E0D0C" w14:paraId="51A30C93" w14:textId="77777777" w:rsidTr="00405B7D">
        <w:trPr>
          <w:trHeight w:val="1271"/>
        </w:trPr>
        <w:tc>
          <w:tcPr>
            <w:tcW w:w="112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717652AB" w14:textId="77777777" w:rsidR="00527D06" w:rsidRPr="004E0D0C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lastRenderedPageBreak/>
              <w:t xml:space="preserve">I. </w:t>
            </w:r>
          </w:p>
        </w:tc>
        <w:tc>
          <w:tcPr>
            <w:tcW w:w="1985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634E623B" w14:textId="77777777" w:rsidR="00527D06" w:rsidRPr="0007160F" w:rsidRDefault="00527D06" w:rsidP="000716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Wprowadzanie języka włączającego, uwzględniającego kwestię płci</w:t>
            </w:r>
          </w:p>
        </w:tc>
        <w:tc>
          <w:tcPr>
            <w:tcW w:w="4252" w:type="dxa"/>
            <w:tcBorders>
              <w:top w:val="single" w:sz="12" w:space="0" w:color="5B9BD5" w:themeColor="accent1"/>
            </w:tcBorders>
          </w:tcPr>
          <w:p w14:paraId="511B51DE" w14:textId="2CE2C131" w:rsidR="00527D06" w:rsidRPr="0007160F" w:rsidRDefault="00527D06" w:rsidP="0007160F">
            <w:pPr>
              <w:rPr>
                <w:rFonts w:ascii="Arial" w:hAnsi="Arial" w:cs="Arial"/>
                <w:sz w:val="18"/>
                <w:szCs w:val="18"/>
              </w:rPr>
            </w:pPr>
            <w:r w:rsidRPr="0007160F">
              <w:rPr>
                <w:rFonts w:ascii="Arial" w:hAnsi="Arial" w:cs="Arial"/>
                <w:sz w:val="18"/>
                <w:szCs w:val="18"/>
              </w:rPr>
              <w:t>Opracowanie ram i wytycznych możliwości stosowania żeńskich form gramatycznych w</w:t>
            </w:r>
            <w:r w:rsidR="00545D94" w:rsidRPr="0007160F">
              <w:rPr>
                <w:rFonts w:ascii="Arial" w:hAnsi="Arial" w:cs="Arial"/>
                <w:sz w:val="18"/>
                <w:szCs w:val="18"/>
              </w:rPr>
              <w:t> </w:t>
            </w:r>
            <w:r w:rsidRPr="0007160F">
              <w:rPr>
                <w:rFonts w:ascii="Arial" w:hAnsi="Arial" w:cs="Arial"/>
                <w:sz w:val="18"/>
                <w:szCs w:val="18"/>
              </w:rPr>
              <w:t>nazwach stanowisk</w:t>
            </w:r>
          </w:p>
        </w:tc>
        <w:tc>
          <w:tcPr>
            <w:tcW w:w="2268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202082B9" w14:textId="15CB6388" w:rsidR="00527D06" w:rsidRPr="004E0D0C" w:rsidRDefault="00527D06" w:rsidP="004D09EA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</w:p>
        </w:tc>
        <w:tc>
          <w:tcPr>
            <w:tcW w:w="3402" w:type="dxa"/>
            <w:tcBorders>
              <w:top w:val="single" w:sz="12" w:space="0" w:color="5B9BD5" w:themeColor="accent1"/>
            </w:tcBorders>
          </w:tcPr>
          <w:p w14:paraId="1A43BB37" w14:textId="141174BB" w:rsidR="00527D06" w:rsidRPr="004E0D0C" w:rsidRDefault="00527D06" w:rsidP="00EE797F">
            <w:pPr>
              <w:ind w:left="32" w:hanging="2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Dokument wewnętrzny ustalający możliwości i zasady stosowania żeńskich form gramatycznych w</w:t>
            </w:r>
            <w:r w:rsidR="004D09EA"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nazwach stanowisk</w:t>
            </w:r>
          </w:p>
        </w:tc>
        <w:tc>
          <w:tcPr>
            <w:tcW w:w="1701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3371F5D0" w14:textId="77777777" w:rsidR="00527D06" w:rsidRPr="004E0D0C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</w:tc>
        <w:tc>
          <w:tcPr>
            <w:tcW w:w="5103" w:type="dxa"/>
            <w:vMerge w:val="restart"/>
            <w:tcBorders>
              <w:top w:val="single" w:sz="12" w:space="0" w:color="5B9BD5" w:themeColor="accent1"/>
            </w:tcBorders>
          </w:tcPr>
          <w:p w14:paraId="35EFF552" w14:textId="7CB7E32D" w:rsidR="00527D06" w:rsidRPr="004E0D0C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 xml:space="preserve">Zaangażowanie stanowisk z Oddziału Rozwoju Kadr </w:t>
            </w:r>
            <w:r w:rsidR="00171210">
              <w:rPr>
                <w:rFonts w:ascii="Arial" w:hAnsi="Arial" w:cs="Arial"/>
                <w:sz w:val="18"/>
                <w:szCs w:val="18"/>
              </w:rPr>
              <w:t>oraz</w:t>
            </w:r>
            <w:r w:rsidR="00171210"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Oddziału Planowania i Analiz</w:t>
            </w:r>
          </w:p>
        </w:tc>
      </w:tr>
      <w:tr w:rsidR="004E0D0C" w:rsidRPr="004E0D0C" w14:paraId="21A220FC" w14:textId="77777777" w:rsidTr="00405B7D">
        <w:trPr>
          <w:trHeight w:val="1573"/>
        </w:trPr>
        <w:tc>
          <w:tcPr>
            <w:tcW w:w="1129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77264FAC" w14:textId="77777777" w:rsidR="00527D06" w:rsidRPr="004E0D0C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13CB6562" w14:textId="77777777" w:rsidR="00527D06" w:rsidRPr="0007160F" w:rsidRDefault="00527D06" w:rsidP="0007160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5B9BD5" w:themeColor="accent1"/>
            </w:tcBorders>
          </w:tcPr>
          <w:p w14:paraId="7CFD29A7" w14:textId="5F423419" w:rsidR="00527D06" w:rsidRPr="007C09BE" w:rsidRDefault="00527D06" w:rsidP="0007160F">
            <w:pPr>
              <w:rPr>
                <w:rFonts w:ascii="Arial" w:hAnsi="Arial" w:cs="Arial"/>
                <w:sz w:val="18"/>
                <w:szCs w:val="18"/>
              </w:rPr>
            </w:pPr>
            <w:r w:rsidRPr="007C09BE">
              <w:rPr>
                <w:rFonts w:ascii="Arial" w:hAnsi="Arial" w:cs="Arial"/>
                <w:sz w:val="18"/>
                <w:szCs w:val="18"/>
              </w:rPr>
              <w:t>Informacja i promocja ww. wytycznych wśród personelu</w:t>
            </w:r>
          </w:p>
        </w:tc>
        <w:tc>
          <w:tcPr>
            <w:tcW w:w="2268" w:type="dxa"/>
            <w:vMerge/>
            <w:tcBorders>
              <w:bottom w:val="single" w:sz="12" w:space="0" w:color="5B9BD5" w:themeColor="accent1"/>
            </w:tcBorders>
          </w:tcPr>
          <w:p w14:paraId="1733EFB2" w14:textId="77777777" w:rsidR="00527D06" w:rsidRPr="004E0D0C" w:rsidRDefault="00527D06" w:rsidP="00EE797F">
            <w:pPr>
              <w:ind w:left="176" w:hanging="1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5B9BD5" w:themeColor="accent1"/>
            </w:tcBorders>
          </w:tcPr>
          <w:p w14:paraId="3E7F353D" w14:textId="35932CDC" w:rsidR="00527D06" w:rsidRPr="004E0D0C" w:rsidRDefault="00527D06" w:rsidP="00EE797F">
            <w:pPr>
              <w:ind w:left="32" w:hanging="2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Mailing do osób zatrudnionych z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 xml:space="preserve">informacją o wytycznych oraz artykuł/wywiad na portalu wewnętrznym Wejdź i Poczytaj na temat </w:t>
            </w:r>
            <w:proofErr w:type="spellStart"/>
            <w:r w:rsidRPr="004E0D0C">
              <w:rPr>
                <w:rFonts w:ascii="Arial" w:hAnsi="Arial" w:cs="Arial"/>
                <w:sz w:val="18"/>
                <w:szCs w:val="18"/>
              </w:rPr>
              <w:t>feminatywów</w:t>
            </w:r>
            <w:proofErr w:type="spellEnd"/>
          </w:p>
        </w:tc>
        <w:tc>
          <w:tcPr>
            <w:tcW w:w="1701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312A3A21" w14:textId="77777777" w:rsidR="00527D06" w:rsidRPr="004E0D0C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bottom w:val="single" w:sz="12" w:space="0" w:color="5B9BD5" w:themeColor="accent1"/>
            </w:tcBorders>
          </w:tcPr>
          <w:p w14:paraId="3C04DD14" w14:textId="77777777" w:rsidR="00527D06" w:rsidRPr="004E0D0C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D0C" w:rsidRPr="004E0D0C" w14:paraId="0DA1D389" w14:textId="77777777" w:rsidTr="00405B7D">
        <w:trPr>
          <w:trHeight w:val="746"/>
        </w:trPr>
        <w:tc>
          <w:tcPr>
            <w:tcW w:w="1129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63D8196B" w14:textId="77777777" w:rsidR="00527D06" w:rsidRPr="004E0D0C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I., IV.</w:t>
            </w:r>
          </w:p>
        </w:tc>
        <w:tc>
          <w:tcPr>
            <w:tcW w:w="1985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74540EB6" w14:textId="77777777" w:rsidR="00527D06" w:rsidRPr="0007160F" w:rsidRDefault="00527D06" w:rsidP="000716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60F">
              <w:rPr>
                <w:rFonts w:ascii="Arial" w:eastAsia="Calibri" w:hAnsi="Arial" w:cs="Arial"/>
                <w:b/>
                <w:sz w:val="18"/>
                <w:szCs w:val="18"/>
              </w:rPr>
              <w:t>Uwzględnianie potrzeb osób różnych płci przy tworzeniu warunków pracy</w:t>
            </w:r>
          </w:p>
        </w:tc>
        <w:tc>
          <w:tcPr>
            <w:tcW w:w="4252" w:type="dxa"/>
            <w:tcBorders>
              <w:top w:val="single" w:sz="12" w:space="0" w:color="5B9BD5" w:themeColor="accent1"/>
            </w:tcBorders>
          </w:tcPr>
          <w:p w14:paraId="57C54B16" w14:textId="756DA49D" w:rsidR="00527D06" w:rsidRPr="004E0D0C" w:rsidRDefault="00B661A0" w:rsidP="0007160F">
            <w:pPr>
              <w:ind w:left="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813F53" w:rsidRPr="004E0D0C">
              <w:rPr>
                <w:rFonts w:ascii="Arial" w:hAnsi="Arial" w:cs="Arial"/>
                <w:sz w:val="18"/>
                <w:szCs w:val="18"/>
              </w:rPr>
              <w:t>apewnienie w miejscu pracy środków czystości</w:t>
            </w:r>
            <w:r w:rsidR="00527D06" w:rsidRPr="004E0D0C">
              <w:rPr>
                <w:rFonts w:ascii="Arial" w:hAnsi="Arial" w:cs="Arial"/>
                <w:sz w:val="18"/>
                <w:szCs w:val="18"/>
              </w:rPr>
              <w:t xml:space="preserve"> osobistej używanych przez kobiety</w:t>
            </w:r>
          </w:p>
        </w:tc>
        <w:tc>
          <w:tcPr>
            <w:tcW w:w="2268" w:type="dxa"/>
            <w:tcBorders>
              <w:top w:val="single" w:sz="12" w:space="0" w:color="5B9BD5" w:themeColor="accent1"/>
            </w:tcBorders>
            <w:vAlign w:val="center"/>
          </w:tcPr>
          <w:p w14:paraId="46DE6548" w14:textId="0120ACB5" w:rsidR="00527D06" w:rsidRPr="004E0D0C" w:rsidRDefault="00527D06" w:rsidP="00EE797F">
            <w:pPr>
              <w:pStyle w:val="Akapitzlist"/>
              <w:ind w:left="18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</w:p>
          <w:p w14:paraId="5CE05046" w14:textId="390F0A43" w:rsidR="00527D06" w:rsidRPr="004E0D0C" w:rsidRDefault="00527D06" w:rsidP="00EE797F">
            <w:pPr>
              <w:pStyle w:val="Akapitzlist"/>
              <w:ind w:left="18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 xml:space="preserve">Osoby obsługiwane przez </w:t>
            </w:r>
            <w:r w:rsidR="004D09EA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rząd</w:t>
            </w:r>
          </w:p>
        </w:tc>
        <w:tc>
          <w:tcPr>
            <w:tcW w:w="3402" w:type="dxa"/>
            <w:tcBorders>
              <w:top w:val="single" w:sz="12" w:space="0" w:color="5B9BD5" w:themeColor="accent1"/>
            </w:tcBorders>
          </w:tcPr>
          <w:p w14:paraId="24747475" w14:textId="3256E7F3" w:rsidR="00527D06" w:rsidRPr="004E0D0C" w:rsidRDefault="00527D06" w:rsidP="00813F53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T</w:t>
            </w:r>
            <w:r w:rsidR="004D09EA">
              <w:rPr>
                <w:rFonts w:ascii="Arial" w:hAnsi="Arial" w:cs="Arial"/>
                <w:sz w:val="18"/>
                <w:szCs w:val="18"/>
              </w:rPr>
              <w:t>ak zwane</w:t>
            </w:r>
            <w:r w:rsidRPr="004E0D0C">
              <w:rPr>
                <w:rFonts w:ascii="Arial" w:hAnsi="Arial" w:cs="Arial"/>
                <w:sz w:val="18"/>
                <w:szCs w:val="18"/>
              </w:rPr>
              <w:t xml:space="preserve"> różowe skrzyneczki </w:t>
            </w:r>
            <w:r w:rsidR="00813F53" w:rsidRPr="004E0D0C">
              <w:rPr>
                <w:rFonts w:ascii="Arial" w:hAnsi="Arial" w:cs="Arial"/>
                <w:sz w:val="18"/>
                <w:szCs w:val="18"/>
              </w:rPr>
              <w:t>– awaryjne środki</w:t>
            </w:r>
            <w:r w:rsidRPr="004E0D0C">
              <w:rPr>
                <w:rFonts w:ascii="Arial" w:hAnsi="Arial" w:cs="Arial"/>
                <w:sz w:val="18"/>
                <w:szCs w:val="18"/>
              </w:rPr>
              <w:t xml:space="preserve"> higieny osobistej dla kobiet, umieszczone w wybranych damskich toaletach w różnych lokalizacjach U</w:t>
            </w:r>
            <w:r w:rsidR="000F6EBC">
              <w:rPr>
                <w:rFonts w:ascii="Arial" w:hAnsi="Arial" w:cs="Arial"/>
                <w:sz w:val="18"/>
                <w:szCs w:val="18"/>
              </w:rPr>
              <w:t>rzędu</w:t>
            </w:r>
          </w:p>
        </w:tc>
        <w:tc>
          <w:tcPr>
            <w:tcW w:w="1701" w:type="dxa"/>
            <w:vMerge w:val="restart"/>
            <w:tcBorders>
              <w:top w:val="single" w:sz="12" w:space="0" w:color="5B9BD5" w:themeColor="accent1"/>
            </w:tcBorders>
            <w:vAlign w:val="center"/>
          </w:tcPr>
          <w:p w14:paraId="507F5A0B" w14:textId="46D0B637" w:rsidR="00171210" w:rsidRPr="00B661A0" w:rsidRDefault="00527D06" w:rsidP="007A13E9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Obsługi Urzędu</w:t>
            </w:r>
          </w:p>
          <w:p w14:paraId="1B774BA3" w14:textId="43593759" w:rsidR="00527D06" w:rsidRPr="00B661A0" w:rsidRDefault="00527D06" w:rsidP="008228BA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Wydział Organizacyjny</w:t>
            </w:r>
          </w:p>
        </w:tc>
        <w:tc>
          <w:tcPr>
            <w:tcW w:w="5103" w:type="dxa"/>
            <w:vMerge w:val="restart"/>
            <w:tcBorders>
              <w:top w:val="single" w:sz="12" w:space="0" w:color="5B9BD5" w:themeColor="accent1"/>
            </w:tcBorders>
          </w:tcPr>
          <w:p w14:paraId="152A3B6C" w14:textId="038F2EC0" w:rsidR="00527D06" w:rsidRPr="00B661A0" w:rsidRDefault="00171210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ś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>rodk</w:t>
            </w:r>
            <w:r w:rsidRPr="00B661A0">
              <w:rPr>
                <w:rFonts w:ascii="Arial" w:hAnsi="Arial" w:cs="Arial"/>
                <w:sz w:val="18"/>
                <w:szCs w:val="18"/>
              </w:rPr>
              <w:t>ów</w:t>
            </w:r>
            <w:r w:rsidR="00527D06" w:rsidRPr="00B661A0">
              <w:rPr>
                <w:rFonts w:ascii="Arial" w:hAnsi="Arial" w:cs="Arial"/>
                <w:sz w:val="18"/>
                <w:szCs w:val="18"/>
              </w:rPr>
              <w:t xml:space="preserve"> z planu finansowego Wydziału Obsługi Urzędu </w:t>
            </w:r>
          </w:p>
          <w:p w14:paraId="1036492C" w14:textId="2701276F" w:rsidR="00527D06" w:rsidRPr="00B661A0" w:rsidRDefault="00527D06" w:rsidP="00B661A0">
            <w:pPr>
              <w:rPr>
                <w:rFonts w:ascii="Arial" w:hAnsi="Arial" w:cs="Arial"/>
                <w:sz w:val="18"/>
                <w:szCs w:val="18"/>
              </w:rPr>
            </w:pPr>
            <w:r w:rsidRPr="00B661A0">
              <w:rPr>
                <w:rFonts w:ascii="Arial" w:hAnsi="Arial" w:cs="Arial"/>
                <w:sz w:val="18"/>
                <w:szCs w:val="18"/>
              </w:rPr>
              <w:t>Zaangażowanie stanowisk ds. BHP oraz stanowisk w</w:t>
            </w:r>
            <w:r w:rsidR="009A5077" w:rsidRPr="00B661A0">
              <w:rPr>
                <w:rFonts w:ascii="Arial" w:hAnsi="Arial" w:cs="Arial"/>
                <w:sz w:val="18"/>
                <w:szCs w:val="18"/>
              </w:rPr>
              <w:t> </w:t>
            </w:r>
            <w:r w:rsidRPr="00B661A0">
              <w:rPr>
                <w:rFonts w:ascii="Arial" w:hAnsi="Arial" w:cs="Arial"/>
                <w:sz w:val="18"/>
                <w:szCs w:val="18"/>
              </w:rPr>
              <w:t>Wydziale Obsługi Urzędu</w:t>
            </w:r>
          </w:p>
        </w:tc>
      </w:tr>
      <w:tr w:rsidR="00527D06" w:rsidRPr="004E0D0C" w14:paraId="0ADA4141" w14:textId="77777777" w:rsidTr="00405B7D">
        <w:trPr>
          <w:trHeight w:val="484"/>
        </w:trPr>
        <w:tc>
          <w:tcPr>
            <w:tcW w:w="1129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143CEB3D" w14:textId="77777777" w:rsidR="00527D06" w:rsidRPr="004E0D0C" w:rsidRDefault="00527D06" w:rsidP="00EE79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00194D0B" w14:textId="77777777" w:rsidR="00527D06" w:rsidRPr="004E0D0C" w:rsidRDefault="00527D06" w:rsidP="006507F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5B9BD5" w:themeColor="accent1"/>
            </w:tcBorders>
          </w:tcPr>
          <w:p w14:paraId="65AD5637" w14:textId="393560FE" w:rsidR="00527D06" w:rsidRPr="004E0D0C" w:rsidRDefault="00527D06" w:rsidP="00B661A0">
            <w:pPr>
              <w:ind w:left="31"/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Inwentaryzacja liczby toalet w 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4E0D0C">
              <w:rPr>
                <w:rFonts w:ascii="Arial" w:hAnsi="Arial" w:cs="Arial"/>
                <w:sz w:val="18"/>
                <w:szCs w:val="18"/>
              </w:rPr>
              <w:t xml:space="preserve"> i analiza danych pod kątem proporcji osób różnej płci pracujących w poszczególnych lokalizacjach</w:t>
            </w:r>
          </w:p>
        </w:tc>
        <w:tc>
          <w:tcPr>
            <w:tcW w:w="2268" w:type="dxa"/>
            <w:tcBorders>
              <w:bottom w:val="single" w:sz="12" w:space="0" w:color="5B9BD5" w:themeColor="accent1"/>
            </w:tcBorders>
            <w:vAlign w:val="center"/>
          </w:tcPr>
          <w:p w14:paraId="45D1772A" w14:textId="5120A2BD" w:rsidR="00527D06" w:rsidRPr="004E0D0C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Osoby zatrudnione w</w:t>
            </w:r>
            <w:r w:rsidR="00545D94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4E0D0C">
              <w:rPr>
                <w:rFonts w:ascii="Arial" w:hAnsi="Arial" w:cs="Arial"/>
                <w:sz w:val="18"/>
                <w:szCs w:val="18"/>
              </w:rPr>
              <w:t>, decyzyjne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kwestiach planowania inwestycji i remontów oraz Komisja BHP</w:t>
            </w:r>
          </w:p>
        </w:tc>
        <w:tc>
          <w:tcPr>
            <w:tcW w:w="3402" w:type="dxa"/>
            <w:tcBorders>
              <w:bottom w:val="single" w:sz="12" w:space="0" w:color="5B9BD5" w:themeColor="accent1"/>
            </w:tcBorders>
          </w:tcPr>
          <w:p w14:paraId="0FD55F0D" w14:textId="786D7204" w:rsidR="00527D06" w:rsidRPr="004E0D0C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  <w:r w:rsidRPr="004E0D0C">
              <w:rPr>
                <w:rFonts w:ascii="Arial" w:hAnsi="Arial" w:cs="Arial"/>
                <w:sz w:val="18"/>
                <w:szCs w:val="18"/>
              </w:rPr>
              <w:t>Dokument wewnętrzny z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inwentaryzacją liczby toalet w U</w:t>
            </w:r>
            <w:r w:rsidR="000F6EBC">
              <w:rPr>
                <w:rFonts w:ascii="Arial" w:hAnsi="Arial" w:cs="Arial"/>
                <w:sz w:val="18"/>
                <w:szCs w:val="18"/>
              </w:rPr>
              <w:t>rzędzie</w:t>
            </w:r>
            <w:r w:rsidRPr="004E0D0C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analizą danych pod kątem proporcji osób różnej płci pracujących w</w:t>
            </w:r>
            <w:r w:rsidR="004D09EA">
              <w:rPr>
                <w:rFonts w:ascii="Arial" w:hAnsi="Arial" w:cs="Arial"/>
                <w:sz w:val="18"/>
                <w:szCs w:val="18"/>
              </w:rPr>
              <w:t> </w:t>
            </w:r>
            <w:r w:rsidRPr="004E0D0C">
              <w:rPr>
                <w:rFonts w:ascii="Arial" w:hAnsi="Arial" w:cs="Arial"/>
                <w:sz w:val="18"/>
                <w:szCs w:val="18"/>
              </w:rPr>
              <w:t>poszczególnych lokalizacjach</w:t>
            </w:r>
          </w:p>
        </w:tc>
        <w:tc>
          <w:tcPr>
            <w:tcW w:w="1701" w:type="dxa"/>
            <w:vMerge/>
            <w:tcBorders>
              <w:bottom w:val="single" w:sz="12" w:space="0" w:color="5B9BD5" w:themeColor="accent1"/>
            </w:tcBorders>
            <w:vAlign w:val="center"/>
          </w:tcPr>
          <w:p w14:paraId="07AC3291" w14:textId="77777777" w:rsidR="00527D06" w:rsidRPr="004E0D0C" w:rsidRDefault="00527D06" w:rsidP="00EE7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bottom w:val="single" w:sz="12" w:space="0" w:color="5B9BD5" w:themeColor="accent1"/>
            </w:tcBorders>
          </w:tcPr>
          <w:p w14:paraId="741CAB08" w14:textId="77777777" w:rsidR="00527D06" w:rsidRPr="004E0D0C" w:rsidRDefault="00527D06" w:rsidP="006507FE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DF3207" w14:textId="77777777" w:rsidR="00030C71" w:rsidRPr="004E0D0C" w:rsidRDefault="00030C71" w:rsidP="00416C85">
      <w:pPr>
        <w:spacing w:line="360" w:lineRule="auto"/>
        <w:ind w:firstLine="0"/>
        <w:rPr>
          <w:rFonts w:ascii="Arial" w:hAnsi="Arial" w:cs="Arial"/>
        </w:rPr>
      </w:pPr>
    </w:p>
    <w:p w14:paraId="2A39BF6F" w14:textId="77777777" w:rsidR="00A127BA" w:rsidRPr="004E0D0C" w:rsidRDefault="00A127BA" w:rsidP="00416C85">
      <w:pPr>
        <w:spacing w:line="360" w:lineRule="auto"/>
        <w:ind w:firstLine="0"/>
        <w:rPr>
          <w:rFonts w:ascii="Arial" w:hAnsi="Arial" w:cs="Arial"/>
        </w:rPr>
      </w:pPr>
    </w:p>
    <w:p w14:paraId="0471C17F" w14:textId="77777777" w:rsidR="00A127BA" w:rsidRPr="004E0D0C" w:rsidRDefault="00A127BA" w:rsidP="00416C85">
      <w:pPr>
        <w:spacing w:line="360" w:lineRule="auto"/>
        <w:ind w:firstLine="0"/>
        <w:rPr>
          <w:rFonts w:ascii="Arial" w:hAnsi="Arial" w:cs="Arial"/>
        </w:rPr>
      </w:pPr>
    </w:p>
    <w:p w14:paraId="25B6D244" w14:textId="77777777" w:rsidR="00C4410A" w:rsidRPr="004E0D0C" w:rsidRDefault="00C4410A" w:rsidP="00416C85">
      <w:pPr>
        <w:rPr>
          <w:rFonts w:ascii="Arial" w:hAnsi="Arial" w:cs="Arial"/>
        </w:rPr>
        <w:sectPr w:rsidR="00C4410A" w:rsidRPr="004E0D0C" w:rsidSect="00160F9C">
          <w:pgSz w:w="23811" w:h="16838" w:orient="landscape" w:code="8"/>
          <w:pgMar w:top="1418" w:right="425" w:bottom="1418" w:left="1418" w:header="709" w:footer="709" w:gutter="0"/>
          <w:cols w:space="708"/>
          <w:docGrid w:linePitch="360"/>
        </w:sectPr>
      </w:pPr>
    </w:p>
    <w:p w14:paraId="3AFA3B34" w14:textId="3550050D" w:rsidR="00000F29" w:rsidRDefault="00E619F1" w:rsidP="00E625FC">
      <w:pPr>
        <w:pStyle w:val="Nagwek1"/>
        <w:jc w:val="both"/>
        <w:rPr>
          <w:rFonts w:ascii="Arial" w:hAnsi="Arial" w:cs="Arial"/>
          <w:b/>
          <w:color w:val="auto"/>
        </w:rPr>
      </w:pPr>
      <w:r w:rsidRPr="004E0D0C">
        <w:rPr>
          <w:rFonts w:ascii="Arial" w:hAnsi="Arial" w:cs="Arial"/>
          <w:b/>
          <w:color w:val="auto"/>
        </w:rPr>
        <w:lastRenderedPageBreak/>
        <w:t>Część III.</w:t>
      </w:r>
      <w:r w:rsidR="00E625FC">
        <w:rPr>
          <w:rFonts w:ascii="Arial" w:hAnsi="Arial" w:cs="Arial"/>
          <w:b/>
          <w:color w:val="auto"/>
        </w:rPr>
        <w:t xml:space="preserve"> </w:t>
      </w:r>
      <w:r w:rsidR="008E4B47" w:rsidRPr="004E0D0C">
        <w:rPr>
          <w:rFonts w:ascii="Arial" w:hAnsi="Arial" w:cs="Arial"/>
          <w:b/>
          <w:color w:val="auto"/>
        </w:rPr>
        <w:t>Wdrożenie</w:t>
      </w:r>
      <w:r w:rsidR="00000F29">
        <w:rPr>
          <w:rFonts w:ascii="Arial" w:hAnsi="Arial" w:cs="Arial"/>
          <w:b/>
          <w:color w:val="auto"/>
        </w:rPr>
        <w:t xml:space="preserve"> </w:t>
      </w:r>
    </w:p>
    <w:p w14:paraId="56342BF7" w14:textId="49754FD5" w:rsidR="008E4B47" w:rsidRPr="007C09BE" w:rsidRDefault="00A220BB" w:rsidP="007C09BE">
      <w:pPr>
        <w:pStyle w:val="Nagwek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7C09BE">
        <w:rPr>
          <w:rFonts w:ascii="Arial" w:hAnsi="Arial" w:cs="Arial"/>
          <w:color w:val="auto"/>
          <w:sz w:val="22"/>
          <w:szCs w:val="22"/>
        </w:rPr>
        <w:t>przyjęcie, publikacja,</w:t>
      </w:r>
      <w:r w:rsidR="008E4B47" w:rsidRPr="007C09BE">
        <w:rPr>
          <w:rFonts w:ascii="Arial" w:hAnsi="Arial" w:cs="Arial"/>
          <w:color w:val="auto"/>
          <w:sz w:val="22"/>
          <w:szCs w:val="22"/>
        </w:rPr>
        <w:t xml:space="preserve"> założenia do realizacji Planu</w:t>
      </w:r>
    </w:p>
    <w:p w14:paraId="51E88CB7" w14:textId="77777777" w:rsidR="008E4B47" w:rsidRPr="004E0D0C" w:rsidRDefault="008E4B47" w:rsidP="00416C85">
      <w:pPr>
        <w:spacing w:line="360" w:lineRule="auto"/>
        <w:ind w:firstLine="0"/>
        <w:rPr>
          <w:rFonts w:ascii="Arial" w:hAnsi="Arial" w:cs="Arial"/>
        </w:rPr>
      </w:pPr>
    </w:p>
    <w:p w14:paraId="7506E7EF" w14:textId="034C7F33" w:rsidR="00E619F1" w:rsidRPr="004E0D0C" w:rsidRDefault="00E619F1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Plan to dokument </w:t>
      </w:r>
      <w:r w:rsidR="00D7060B" w:rsidRPr="004E0D0C">
        <w:rPr>
          <w:rFonts w:ascii="Arial" w:hAnsi="Arial" w:cs="Arial"/>
        </w:rPr>
        <w:t xml:space="preserve">dotyczący wszystkich osób zatrudnionych na umowę o pracę w Urzędzie, </w:t>
      </w:r>
      <w:r w:rsidRPr="004E0D0C">
        <w:rPr>
          <w:rFonts w:ascii="Arial" w:hAnsi="Arial" w:cs="Arial"/>
        </w:rPr>
        <w:t>wprowadzony zarządzeniem Prezydenta Miasta Poznania i opublikowany w Biuletynie Informacji Publicznej U</w:t>
      </w:r>
      <w:r w:rsidR="000F6EBC">
        <w:rPr>
          <w:rFonts w:ascii="Arial" w:hAnsi="Arial" w:cs="Arial"/>
        </w:rPr>
        <w:t>rzędu</w:t>
      </w:r>
      <w:r w:rsidRPr="004E0D0C">
        <w:rPr>
          <w:rFonts w:ascii="Arial" w:hAnsi="Arial" w:cs="Arial"/>
        </w:rPr>
        <w:t xml:space="preserve">. </w:t>
      </w:r>
    </w:p>
    <w:p w14:paraId="24FCB62F" w14:textId="77777777" w:rsidR="00FA77AE" w:rsidRPr="004E0D0C" w:rsidRDefault="00FA77AE" w:rsidP="00416C85">
      <w:pPr>
        <w:spacing w:line="360" w:lineRule="auto"/>
        <w:ind w:firstLine="0"/>
        <w:rPr>
          <w:rFonts w:ascii="Arial" w:hAnsi="Arial" w:cs="Arial"/>
        </w:rPr>
      </w:pPr>
    </w:p>
    <w:p w14:paraId="0DE5F461" w14:textId="19BC072E" w:rsidR="00FA77AE" w:rsidRPr="004E0D0C" w:rsidRDefault="004530F7" w:rsidP="00416C85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619F1" w:rsidRPr="004E0D0C">
        <w:rPr>
          <w:rFonts w:ascii="Arial" w:hAnsi="Arial" w:cs="Arial"/>
        </w:rPr>
        <w:t>ędzie</w:t>
      </w:r>
      <w:r>
        <w:rPr>
          <w:rFonts w:ascii="Arial" w:hAnsi="Arial" w:cs="Arial"/>
        </w:rPr>
        <w:t xml:space="preserve"> on</w:t>
      </w:r>
      <w:r w:rsidR="00E619F1" w:rsidRPr="004E0D0C">
        <w:rPr>
          <w:rFonts w:ascii="Arial" w:hAnsi="Arial" w:cs="Arial"/>
        </w:rPr>
        <w:t xml:space="preserve"> realizowany zgodnie z tabelą wdrożeniową</w:t>
      </w:r>
      <w:r>
        <w:rPr>
          <w:rFonts w:ascii="Arial" w:hAnsi="Arial" w:cs="Arial"/>
        </w:rPr>
        <w:t xml:space="preserve"> (tabel</w:t>
      </w:r>
      <w:r w:rsidR="00000F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9)</w:t>
      </w:r>
      <w:r w:rsidR="00FA77AE" w:rsidRPr="004E0D0C">
        <w:rPr>
          <w:rFonts w:ascii="Arial" w:hAnsi="Arial" w:cs="Arial"/>
        </w:rPr>
        <w:t xml:space="preserve">, opracowaną </w:t>
      </w:r>
      <w:r w:rsidR="0001313E" w:rsidRPr="004E0D0C">
        <w:rPr>
          <w:rFonts w:ascii="Arial" w:hAnsi="Arial" w:cs="Arial"/>
        </w:rPr>
        <w:t xml:space="preserve">corocznie </w:t>
      </w:r>
      <w:r w:rsidR="00FA77AE" w:rsidRPr="004E0D0C">
        <w:rPr>
          <w:rFonts w:ascii="Arial" w:hAnsi="Arial" w:cs="Arial"/>
        </w:rPr>
        <w:t>na kolejne okresy</w:t>
      </w:r>
      <w:r w:rsidR="00AD0F31">
        <w:rPr>
          <w:rFonts w:ascii="Arial" w:hAnsi="Arial" w:cs="Arial"/>
        </w:rPr>
        <w:t>:</w:t>
      </w:r>
    </w:p>
    <w:p w14:paraId="49DCF5C5" w14:textId="5BE9F35D" w:rsidR="00FA77AE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7A13E9">
        <w:rPr>
          <w:rFonts w:ascii="Arial" w:hAnsi="Arial" w:cs="Arial"/>
        </w:rPr>
        <w:t>września</w:t>
      </w:r>
      <w:r>
        <w:rPr>
          <w:rFonts w:ascii="Arial" w:hAnsi="Arial" w:cs="Arial"/>
        </w:rPr>
        <w:t xml:space="preserve"> 2023 r. do czerwca 2024 r.;</w:t>
      </w:r>
    </w:p>
    <w:p w14:paraId="3CCD59D0" w14:textId="4FCEC413" w:rsidR="00FA77AE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 lipca 2024 r. do czerwca 2025 r.;</w:t>
      </w:r>
    </w:p>
    <w:p w14:paraId="2CFB52D6" w14:textId="4A44F7C0" w:rsidR="00FA77AE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lipca 2025 r. do czerwca 2026 r.; </w:t>
      </w:r>
    </w:p>
    <w:p w14:paraId="40A5A027" w14:textId="484EC137" w:rsidR="00FA77AE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lipca 2026 r. do </w:t>
      </w:r>
      <w:r w:rsidR="007A13E9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2027 r.; </w:t>
      </w:r>
    </w:p>
    <w:p w14:paraId="2CFDCBCA" w14:textId="210F4B57" w:rsidR="00FA77AE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lipca 2027 r. do czerwca 2028 r.; </w:t>
      </w:r>
    </w:p>
    <w:p w14:paraId="05D39586" w14:textId="37986F14" w:rsidR="00DF3829" w:rsidRPr="004E0D0C" w:rsidRDefault="00000F29" w:rsidP="006507F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lipca 2028 r. do </w:t>
      </w:r>
      <w:r w:rsidR="007A13E9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2029 r.</w:t>
      </w:r>
    </w:p>
    <w:p w14:paraId="211BE4D0" w14:textId="4A19D29B" w:rsidR="00FA77AE" w:rsidRPr="004E0D0C" w:rsidRDefault="00FA77AE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Działania</w:t>
      </w:r>
      <w:r w:rsidR="00AF4457" w:rsidRPr="004E0D0C">
        <w:rPr>
          <w:rFonts w:ascii="Arial" w:hAnsi="Arial" w:cs="Arial"/>
        </w:rPr>
        <w:t xml:space="preserve"> </w:t>
      </w:r>
      <w:r w:rsidR="004530F7">
        <w:rPr>
          <w:rFonts w:ascii="Arial" w:hAnsi="Arial" w:cs="Arial"/>
        </w:rPr>
        <w:t>w ramach</w:t>
      </w:r>
      <w:r w:rsidR="00AF4457" w:rsidRPr="004E0D0C">
        <w:rPr>
          <w:rFonts w:ascii="Arial" w:hAnsi="Arial" w:cs="Arial"/>
        </w:rPr>
        <w:t xml:space="preserve"> Planu </w:t>
      </w:r>
      <w:r w:rsidR="00835DDF">
        <w:rPr>
          <w:rFonts w:ascii="Arial" w:hAnsi="Arial" w:cs="Arial"/>
        </w:rPr>
        <w:t>będą</w:t>
      </w:r>
      <w:r w:rsidR="00AF4457" w:rsidRPr="004E0D0C">
        <w:rPr>
          <w:rFonts w:ascii="Arial" w:hAnsi="Arial" w:cs="Arial"/>
        </w:rPr>
        <w:t xml:space="preserve"> realizowa</w:t>
      </w:r>
      <w:r w:rsidR="00835DDF">
        <w:rPr>
          <w:rFonts w:ascii="Arial" w:hAnsi="Arial" w:cs="Arial"/>
        </w:rPr>
        <w:t>ne przez</w:t>
      </w:r>
      <w:r w:rsidR="00AF4457" w:rsidRPr="004E0D0C">
        <w:rPr>
          <w:rFonts w:ascii="Arial" w:hAnsi="Arial" w:cs="Arial"/>
        </w:rPr>
        <w:t xml:space="preserve"> wskazane </w:t>
      </w:r>
      <w:r w:rsidR="0001313E" w:rsidRPr="004E0D0C">
        <w:rPr>
          <w:rFonts w:ascii="Arial" w:hAnsi="Arial" w:cs="Arial"/>
        </w:rPr>
        <w:t xml:space="preserve">w tabeli wdrożeniowej </w:t>
      </w:r>
      <w:r w:rsidR="00AF4457" w:rsidRPr="004E0D0C">
        <w:rPr>
          <w:rFonts w:ascii="Arial" w:hAnsi="Arial" w:cs="Arial"/>
        </w:rPr>
        <w:t>wydziały i biura U</w:t>
      </w:r>
      <w:r w:rsidR="000F6EBC">
        <w:rPr>
          <w:rFonts w:ascii="Arial" w:hAnsi="Arial" w:cs="Arial"/>
        </w:rPr>
        <w:t>rzędu</w:t>
      </w:r>
      <w:r w:rsidR="00AF4457" w:rsidRPr="004E0D0C">
        <w:rPr>
          <w:rFonts w:ascii="Arial" w:hAnsi="Arial" w:cs="Arial"/>
        </w:rPr>
        <w:t xml:space="preserve"> odpowiedzialne za dany obszar </w:t>
      </w:r>
      <w:r w:rsidRPr="004E0D0C">
        <w:rPr>
          <w:rFonts w:ascii="Arial" w:hAnsi="Arial" w:cs="Arial"/>
        </w:rPr>
        <w:t xml:space="preserve">lub zadania </w:t>
      </w:r>
      <w:r w:rsidR="00AF4457" w:rsidRPr="004E0D0C">
        <w:rPr>
          <w:rFonts w:ascii="Arial" w:hAnsi="Arial" w:cs="Arial"/>
        </w:rPr>
        <w:t xml:space="preserve">w Urzędzie. </w:t>
      </w:r>
      <w:r w:rsidR="00DF3829" w:rsidRPr="004E0D0C">
        <w:rPr>
          <w:rFonts w:ascii="Arial" w:hAnsi="Arial" w:cs="Arial"/>
        </w:rPr>
        <w:t>Opracowanie kolejnych etapów Planu corocznie w czerwcu pozwoli na racjonalne zaplanowanie zasobów finansowych i osobowych</w:t>
      </w:r>
      <w:r w:rsidR="00835DDF">
        <w:rPr>
          <w:rFonts w:ascii="Arial" w:hAnsi="Arial" w:cs="Arial"/>
        </w:rPr>
        <w:t>, które są konieczne</w:t>
      </w:r>
      <w:r w:rsidR="00DF3829" w:rsidRPr="004E0D0C">
        <w:rPr>
          <w:rFonts w:ascii="Arial" w:hAnsi="Arial" w:cs="Arial"/>
        </w:rPr>
        <w:t xml:space="preserve"> do efektywnego w</w:t>
      </w:r>
      <w:r w:rsidR="008975B2" w:rsidRPr="004E0D0C">
        <w:rPr>
          <w:rFonts w:ascii="Arial" w:hAnsi="Arial" w:cs="Arial"/>
        </w:rPr>
        <w:t>ypełnienia zapisów Planu</w:t>
      </w:r>
      <w:r w:rsidR="00DF3829" w:rsidRPr="004E0D0C">
        <w:rPr>
          <w:rFonts w:ascii="Arial" w:hAnsi="Arial" w:cs="Arial"/>
        </w:rPr>
        <w:t>.</w:t>
      </w:r>
    </w:p>
    <w:p w14:paraId="4625BCB4" w14:textId="77777777" w:rsidR="00FA77AE" w:rsidRPr="004E0D0C" w:rsidRDefault="00FA77AE" w:rsidP="00416C85">
      <w:pPr>
        <w:spacing w:line="360" w:lineRule="auto"/>
        <w:ind w:firstLine="0"/>
        <w:rPr>
          <w:rFonts w:ascii="Arial" w:hAnsi="Arial" w:cs="Arial"/>
        </w:rPr>
      </w:pPr>
    </w:p>
    <w:p w14:paraId="30C5279F" w14:textId="737A88D7" w:rsidR="00AF4457" w:rsidRPr="004E0D0C" w:rsidRDefault="00E619F1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Pierwsze podsumowanie </w:t>
      </w:r>
      <w:r w:rsidR="00DF3829" w:rsidRPr="004E0D0C">
        <w:rPr>
          <w:rFonts w:ascii="Arial" w:hAnsi="Arial" w:cs="Arial"/>
        </w:rPr>
        <w:t>działań przewidziane</w:t>
      </w:r>
      <w:r w:rsidRPr="004E0D0C">
        <w:rPr>
          <w:rFonts w:ascii="Arial" w:hAnsi="Arial" w:cs="Arial"/>
        </w:rPr>
        <w:t xml:space="preserve"> jest na czerwiec 2024</w:t>
      </w:r>
      <w:r w:rsidR="00835DDF">
        <w:rPr>
          <w:rFonts w:ascii="Arial" w:hAnsi="Arial" w:cs="Arial"/>
        </w:rPr>
        <w:t xml:space="preserve"> r</w:t>
      </w:r>
      <w:r w:rsidRPr="004E0D0C">
        <w:rPr>
          <w:rFonts w:ascii="Arial" w:hAnsi="Arial" w:cs="Arial"/>
        </w:rPr>
        <w:t xml:space="preserve">. </w:t>
      </w:r>
    </w:p>
    <w:p w14:paraId="168DDDA0" w14:textId="77777777" w:rsidR="00AF4457" w:rsidRPr="004E0D0C" w:rsidRDefault="00AF4457" w:rsidP="00416C85">
      <w:pPr>
        <w:spacing w:line="360" w:lineRule="auto"/>
        <w:ind w:firstLine="0"/>
        <w:rPr>
          <w:rFonts w:ascii="Arial" w:hAnsi="Arial" w:cs="Arial"/>
        </w:rPr>
      </w:pPr>
    </w:p>
    <w:p w14:paraId="5B7BF4F3" w14:textId="77777777" w:rsidR="00FA77AE" w:rsidRPr="004E0D0C" w:rsidRDefault="00FA77AE" w:rsidP="00416C85">
      <w:pPr>
        <w:spacing w:line="360" w:lineRule="auto"/>
        <w:ind w:firstLine="0"/>
        <w:rPr>
          <w:rFonts w:ascii="Arial" w:hAnsi="Arial" w:cs="Arial"/>
        </w:rPr>
      </w:pPr>
    </w:p>
    <w:p w14:paraId="3D710676" w14:textId="77777777" w:rsidR="00DF3829" w:rsidRPr="004E0D0C" w:rsidRDefault="00DF3829" w:rsidP="00416C85">
      <w:pPr>
        <w:rPr>
          <w:rFonts w:ascii="Arial" w:hAnsi="Arial" w:cs="Arial"/>
        </w:rPr>
      </w:pPr>
      <w:r w:rsidRPr="004E0D0C">
        <w:rPr>
          <w:rFonts w:ascii="Arial" w:hAnsi="Arial" w:cs="Arial"/>
        </w:rPr>
        <w:br w:type="page"/>
      </w:r>
    </w:p>
    <w:p w14:paraId="7B815CBA" w14:textId="6C83F86B" w:rsidR="00E625FC" w:rsidRDefault="00DF3829" w:rsidP="00E625FC">
      <w:pPr>
        <w:pStyle w:val="Nagwek1"/>
        <w:jc w:val="both"/>
        <w:rPr>
          <w:rFonts w:ascii="Arial" w:hAnsi="Arial" w:cs="Arial"/>
          <w:color w:val="auto"/>
          <w:sz w:val="22"/>
        </w:rPr>
      </w:pPr>
      <w:r w:rsidRPr="004E0D0C">
        <w:rPr>
          <w:rFonts w:ascii="Arial" w:hAnsi="Arial" w:cs="Arial"/>
          <w:b/>
          <w:color w:val="auto"/>
        </w:rPr>
        <w:lastRenderedPageBreak/>
        <w:t xml:space="preserve">Część IV. </w:t>
      </w:r>
      <w:r w:rsidR="008E4B47" w:rsidRPr="004E0D0C">
        <w:rPr>
          <w:rFonts w:ascii="Arial" w:hAnsi="Arial" w:cs="Arial"/>
          <w:b/>
          <w:color w:val="auto"/>
        </w:rPr>
        <w:t>Monitorowanie i ewaluacja</w:t>
      </w:r>
    </w:p>
    <w:p w14:paraId="3AA991DE" w14:textId="5DB4576E" w:rsidR="008E4B47" w:rsidRPr="004E0D0C" w:rsidRDefault="00000F29" w:rsidP="007C09BE">
      <w:pPr>
        <w:pStyle w:val="Nagwek1"/>
        <w:spacing w:before="0" w:line="240" w:lineRule="auto"/>
        <w:contextualSpacing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2"/>
        </w:rPr>
        <w:t>z</w:t>
      </w:r>
      <w:r w:rsidR="008E4B47" w:rsidRPr="004E0D0C">
        <w:rPr>
          <w:rFonts w:ascii="Arial" w:hAnsi="Arial" w:cs="Arial"/>
          <w:color w:val="auto"/>
          <w:sz w:val="22"/>
        </w:rPr>
        <w:t>ałożenia corocznych działań, takich jak ocena wdrożenia Planu, zebranie wniosków i</w:t>
      </w:r>
      <w:r w:rsidR="00E625FC">
        <w:rPr>
          <w:rFonts w:ascii="Arial" w:hAnsi="Arial" w:cs="Arial"/>
          <w:color w:val="auto"/>
          <w:sz w:val="22"/>
        </w:rPr>
        <w:t> </w:t>
      </w:r>
      <w:r w:rsidR="008E4B47" w:rsidRPr="004E0D0C">
        <w:rPr>
          <w:rFonts w:ascii="Arial" w:hAnsi="Arial" w:cs="Arial"/>
          <w:color w:val="auto"/>
          <w:sz w:val="22"/>
        </w:rPr>
        <w:t>sformułowanie działań na kolejne okresy wdrożen</w:t>
      </w:r>
      <w:r w:rsidR="001B78CA" w:rsidRPr="004E0D0C">
        <w:rPr>
          <w:rFonts w:ascii="Arial" w:hAnsi="Arial" w:cs="Arial"/>
          <w:color w:val="auto"/>
          <w:sz w:val="22"/>
        </w:rPr>
        <w:t xml:space="preserve">ia, publikacja raportów i tabel </w:t>
      </w:r>
      <w:r w:rsidR="008E4B47" w:rsidRPr="004E0D0C">
        <w:rPr>
          <w:rFonts w:ascii="Arial" w:hAnsi="Arial" w:cs="Arial"/>
          <w:color w:val="auto"/>
          <w:sz w:val="22"/>
        </w:rPr>
        <w:t>wdrożeniowych</w:t>
      </w:r>
    </w:p>
    <w:p w14:paraId="164DB35D" w14:textId="77777777" w:rsidR="008E4B47" w:rsidRPr="004E0D0C" w:rsidRDefault="008E4B47" w:rsidP="00416C85">
      <w:pPr>
        <w:spacing w:line="360" w:lineRule="auto"/>
        <w:ind w:firstLine="0"/>
        <w:rPr>
          <w:rFonts w:ascii="Arial" w:hAnsi="Arial" w:cs="Arial"/>
        </w:rPr>
      </w:pPr>
    </w:p>
    <w:p w14:paraId="1584B9E4" w14:textId="14BC1B32" w:rsidR="00DF3829" w:rsidRPr="004E0D0C" w:rsidRDefault="00DF3829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 xml:space="preserve">Monitorowanie realizacji Planu, ewaluacja, zebranie wyników, przygotowanie raportu, </w:t>
      </w:r>
      <w:r w:rsidR="00FA77AE" w:rsidRPr="004E0D0C">
        <w:rPr>
          <w:rFonts w:ascii="Arial" w:hAnsi="Arial" w:cs="Arial"/>
        </w:rPr>
        <w:t xml:space="preserve">zaplanowanie działań na kolejny okres </w:t>
      </w:r>
      <w:r w:rsidRPr="004E0D0C">
        <w:rPr>
          <w:rFonts w:ascii="Arial" w:hAnsi="Arial" w:cs="Arial"/>
        </w:rPr>
        <w:t>oraz publikacja na stronie internetowej U</w:t>
      </w:r>
      <w:r w:rsidR="000F6EBC">
        <w:rPr>
          <w:rFonts w:ascii="Arial" w:hAnsi="Arial" w:cs="Arial"/>
        </w:rPr>
        <w:t>rzędu</w:t>
      </w:r>
      <w:r w:rsidRPr="004E0D0C">
        <w:rPr>
          <w:rFonts w:ascii="Arial" w:hAnsi="Arial" w:cs="Arial"/>
        </w:rPr>
        <w:t xml:space="preserve"> leżeć będą</w:t>
      </w:r>
      <w:r w:rsidR="00FA77AE" w:rsidRPr="004E0D0C">
        <w:rPr>
          <w:rFonts w:ascii="Arial" w:hAnsi="Arial" w:cs="Arial"/>
        </w:rPr>
        <w:t xml:space="preserve"> w gestii </w:t>
      </w:r>
      <w:r w:rsidR="009D064A" w:rsidRPr="004E0D0C">
        <w:rPr>
          <w:rFonts w:ascii="Arial" w:hAnsi="Arial" w:cs="Arial"/>
        </w:rPr>
        <w:t xml:space="preserve">podzespołu działającego w ramach Zespołu programowego ds. zapewnienia realizacji w Urzędzie Miasta Poznania postanowień określonych w Karcie Różnorodności. </w:t>
      </w:r>
      <w:r w:rsidR="00574069" w:rsidRPr="004E0D0C">
        <w:rPr>
          <w:rFonts w:ascii="Arial" w:hAnsi="Arial" w:cs="Arial"/>
        </w:rPr>
        <w:t>Dzięki temu wszystkie działania równościowe w U</w:t>
      </w:r>
      <w:r w:rsidR="000F6EBC">
        <w:rPr>
          <w:rFonts w:ascii="Arial" w:hAnsi="Arial" w:cs="Arial"/>
        </w:rPr>
        <w:t>rzędzie</w:t>
      </w:r>
      <w:r w:rsidR="00574069" w:rsidRPr="004E0D0C">
        <w:rPr>
          <w:rFonts w:ascii="Arial" w:hAnsi="Arial" w:cs="Arial"/>
        </w:rPr>
        <w:t xml:space="preserve"> będą planowane w sposób spójny i</w:t>
      </w:r>
      <w:r w:rsidR="00A9067A">
        <w:rPr>
          <w:rFonts w:ascii="Arial" w:hAnsi="Arial" w:cs="Arial"/>
        </w:rPr>
        <w:t> </w:t>
      </w:r>
      <w:r w:rsidR="00574069" w:rsidRPr="004E0D0C">
        <w:rPr>
          <w:rFonts w:ascii="Arial" w:hAnsi="Arial" w:cs="Arial"/>
        </w:rPr>
        <w:t xml:space="preserve">efektywny. </w:t>
      </w:r>
      <w:r w:rsidR="009D064A" w:rsidRPr="004E0D0C">
        <w:rPr>
          <w:rFonts w:ascii="Arial" w:hAnsi="Arial" w:cs="Arial"/>
        </w:rPr>
        <w:t>W</w:t>
      </w:r>
      <w:r w:rsidR="00A9067A">
        <w:rPr>
          <w:rFonts w:ascii="Arial" w:hAnsi="Arial" w:cs="Arial"/>
        </w:rPr>
        <w:t xml:space="preserve"> </w:t>
      </w:r>
      <w:r w:rsidR="009D064A" w:rsidRPr="004E0D0C">
        <w:rPr>
          <w:rFonts w:ascii="Arial" w:hAnsi="Arial" w:cs="Arial"/>
        </w:rPr>
        <w:t>skład podzespołu wejdą osoby merytorycznie i decyzyjnie związane z</w:t>
      </w:r>
      <w:r w:rsidR="00A9067A">
        <w:rPr>
          <w:rFonts w:ascii="Arial" w:hAnsi="Arial" w:cs="Arial"/>
        </w:rPr>
        <w:t> </w:t>
      </w:r>
      <w:r w:rsidR="009D064A" w:rsidRPr="004E0D0C">
        <w:rPr>
          <w:rFonts w:ascii="Arial" w:hAnsi="Arial" w:cs="Arial"/>
        </w:rPr>
        <w:t xml:space="preserve">budżetem Urzędu, zarządzaniem kadrami, polityką personalną oraz obszarem równościowym, w tym równości płci w Urzędzie i </w:t>
      </w:r>
      <w:r w:rsidR="00AC688C">
        <w:rPr>
          <w:rFonts w:ascii="Arial" w:hAnsi="Arial" w:cs="Arial"/>
        </w:rPr>
        <w:t>Poznaniu</w:t>
      </w:r>
      <w:r w:rsidR="009D064A" w:rsidRPr="004E0D0C">
        <w:rPr>
          <w:rFonts w:ascii="Arial" w:hAnsi="Arial" w:cs="Arial"/>
        </w:rPr>
        <w:t>.</w:t>
      </w:r>
    </w:p>
    <w:p w14:paraId="15B70C05" w14:textId="77777777" w:rsidR="009D064A" w:rsidRPr="004E0D0C" w:rsidRDefault="009D064A" w:rsidP="00416C85">
      <w:pPr>
        <w:spacing w:line="360" w:lineRule="auto"/>
        <w:ind w:firstLine="0"/>
        <w:rPr>
          <w:rFonts w:ascii="Arial" w:hAnsi="Arial" w:cs="Arial"/>
        </w:rPr>
      </w:pPr>
    </w:p>
    <w:p w14:paraId="1FDC11BC" w14:textId="2B815316" w:rsidR="00E619F1" w:rsidRPr="004E0D0C" w:rsidRDefault="009D064A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Przez podzespół z</w:t>
      </w:r>
      <w:r w:rsidR="00FA77AE" w:rsidRPr="004E0D0C">
        <w:rPr>
          <w:rFonts w:ascii="Arial" w:hAnsi="Arial" w:cs="Arial"/>
        </w:rPr>
        <w:t xml:space="preserve">ostanie </w:t>
      </w:r>
      <w:r w:rsidRPr="004E0D0C">
        <w:rPr>
          <w:rFonts w:ascii="Arial" w:hAnsi="Arial" w:cs="Arial"/>
        </w:rPr>
        <w:t xml:space="preserve">także </w:t>
      </w:r>
      <w:r w:rsidR="00FA77AE" w:rsidRPr="004E0D0C">
        <w:rPr>
          <w:rFonts w:ascii="Arial" w:hAnsi="Arial" w:cs="Arial"/>
        </w:rPr>
        <w:t>opracowany i opublikowany plan na kolejny</w:t>
      </w:r>
      <w:r w:rsidR="008975B2" w:rsidRPr="004E0D0C">
        <w:rPr>
          <w:rFonts w:ascii="Arial" w:hAnsi="Arial" w:cs="Arial"/>
        </w:rPr>
        <w:t xml:space="preserve"> 12-miesięczny</w:t>
      </w:r>
      <w:r w:rsidR="00FA77AE" w:rsidRPr="004E0D0C">
        <w:rPr>
          <w:rFonts w:ascii="Arial" w:hAnsi="Arial" w:cs="Arial"/>
        </w:rPr>
        <w:t xml:space="preserve"> okres, z odniesieniem do wniosków z monitorowania wskaźników i ewaluacji wdrażania Planu.</w:t>
      </w:r>
    </w:p>
    <w:p w14:paraId="58A10BB9" w14:textId="77777777" w:rsidR="00E619F1" w:rsidRPr="004E0D0C" w:rsidRDefault="00E619F1" w:rsidP="00416C85">
      <w:pPr>
        <w:spacing w:line="360" w:lineRule="auto"/>
        <w:ind w:firstLine="0"/>
        <w:rPr>
          <w:rFonts w:ascii="Arial" w:hAnsi="Arial" w:cs="Arial"/>
        </w:rPr>
      </w:pPr>
    </w:p>
    <w:p w14:paraId="598CC755" w14:textId="6ED6899D" w:rsidR="001F23B4" w:rsidRPr="004E0D0C" w:rsidRDefault="009D064A" w:rsidP="00416C85">
      <w:pPr>
        <w:spacing w:line="360" w:lineRule="auto"/>
        <w:ind w:firstLine="0"/>
        <w:rPr>
          <w:rFonts w:ascii="Arial" w:hAnsi="Arial" w:cs="Arial"/>
        </w:rPr>
      </w:pPr>
      <w:r w:rsidRPr="004E0D0C">
        <w:rPr>
          <w:rFonts w:ascii="Arial" w:hAnsi="Arial" w:cs="Arial"/>
        </w:rPr>
        <w:t>W połowie okresu obowiązywania Planu, czyli po trzech latach wdrażania, przewidziane jest ponowne anonimowe bad</w:t>
      </w:r>
      <w:r w:rsidR="00CD0965">
        <w:rPr>
          <w:rFonts w:ascii="Arial" w:hAnsi="Arial" w:cs="Arial"/>
        </w:rPr>
        <w:t>anie ankietowe personelu U</w:t>
      </w:r>
      <w:r w:rsidR="000F6EBC">
        <w:rPr>
          <w:rFonts w:ascii="Arial" w:hAnsi="Arial" w:cs="Arial"/>
        </w:rPr>
        <w:t>rzędu</w:t>
      </w:r>
      <w:r w:rsidR="00CD0965">
        <w:rPr>
          <w:rFonts w:ascii="Arial" w:hAnsi="Arial" w:cs="Arial"/>
        </w:rPr>
        <w:t xml:space="preserve"> on-</w:t>
      </w:r>
      <w:r w:rsidRPr="004E0D0C">
        <w:rPr>
          <w:rFonts w:ascii="Arial" w:hAnsi="Arial" w:cs="Arial"/>
        </w:rPr>
        <w:t>line, z wykorzystaniem kwestionariusza anoni</w:t>
      </w:r>
      <w:r w:rsidR="00405B7D" w:rsidRPr="004E0D0C">
        <w:rPr>
          <w:rFonts w:ascii="Arial" w:hAnsi="Arial" w:cs="Arial"/>
        </w:rPr>
        <w:t xml:space="preserve">mowej ankiety przeprowadzonej na przełomie marca i kwietnia </w:t>
      </w:r>
      <w:r w:rsidRPr="004E0D0C">
        <w:rPr>
          <w:rFonts w:ascii="Arial" w:hAnsi="Arial" w:cs="Arial"/>
        </w:rPr>
        <w:t>20</w:t>
      </w:r>
      <w:r w:rsidR="00A220BB" w:rsidRPr="004E0D0C">
        <w:rPr>
          <w:rFonts w:ascii="Arial" w:hAnsi="Arial" w:cs="Arial"/>
        </w:rPr>
        <w:t>23 r., po ewentualnych uzupełnie</w:t>
      </w:r>
      <w:r w:rsidRPr="004E0D0C">
        <w:rPr>
          <w:rFonts w:ascii="Arial" w:hAnsi="Arial" w:cs="Arial"/>
        </w:rPr>
        <w:t xml:space="preserve">niach </w:t>
      </w:r>
      <w:r w:rsidR="00A220BB" w:rsidRPr="004E0D0C">
        <w:rPr>
          <w:rFonts w:ascii="Arial" w:hAnsi="Arial" w:cs="Arial"/>
        </w:rPr>
        <w:t xml:space="preserve">pytań </w:t>
      </w:r>
      <w:r w:rsidRPr="004E0D0C">
        <w:rPr>
          <w:rFonts w:ascii="Arial" w:hAnsi="Arial" w:cs="Arial"/>
        </w:rPr>
        <w:t xml:space="preserve">o nowe kwestie. </w:t>
      </w:r>
      <w:r w:rsidR="008975B2" w:rsidRPr="004E0D0C">
        <w:rPr>
          <w:rFonts w:ascii="Arial" w:hAnsi="Arial" w:cs="Arial"/>
        </w:rPr>
        <w:t>Opracowane w</w:t>
      </w:r>
      <w:r w:rsidRPr="004E0D0C">
        <w:rPr>
          <w:rFonts w:ascii="Arial" w:hAnsi="Arial" w:cs="Arial"/>
        </w:rPr>
        <w:t xml:space="preserve">yniki i wnioski posłużą do </w:t>
      </w:r>
      <w:r w:rsidR="00A77C17" w:rsidRPr="004E0D0C">
        <w:rPr>
          <w:rFonts w:ascii="Arial" w:hAnsi="Arial" w:cs="Arial"/>
        </w:rPr>
        <w:t xml:space="preserve">aktualizacji diagnozy i </w:t>
      </w:r>
      <w:r w:rsidR="00574069" w:rsidRPr="004E0D0C">
        <w:rPr>
          <w:rFonts w:ascii="Arial" w:hAnsi="Arial" w:cs="Arial"/>
        </w:rPr>
        <w:t>trafnego</w:t>
      </w:r>
      <w:r w:rsidRPr="004E0D0C">
        <w:rPr>
          <w:rFonts w:ascii="Arial" w:hAnsi="Arial" w:cs="Arial"/>
        </w:rPr>
        <w:t xml:space="preserve"> planowania </w:t>
      </w:r>
      <w:r w:rsidR="008975B2" w:rsidRPr="004E0D0C">
        <w:rPr>
          <w:rFonts w:ascii="Arial" w:hAnsi="Arial" w:cs="Arial"/>
        </w:rPr>
        <w:t xml:space="preserve">działań na kolejne lata </w:t>
      </w:r>
      <w:r w:rsidRPr="004E0D0C">
        <w:rPr>
          <w:rFonts w:ascii="Arial" w:hAnsi="Arial" w:cs="Arial"/>
        </w:rPr>
        <w:t>w tabelach wdrożeniowych Planu.</w:t>
      </w:r>
    </w:p>
    <w:sectPr w:rsidR="001F23B4" w:rsidRPr="004E0D0C" w:rsidSect="00AF3A5D">
      <w:pgSz w:w="11906" w:h="16838" w:code="9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BDD2" w14:textId="77777777" w:rsidR="00A169A0" w:rsidRDefault="00A169A0" w:rsidP="00C86ABF">
      <w:r>
        <w:separator/>
      </w:r>
    </w:p>
  </w:endnote>
  <w:endnote w:type="continuationSeparator" w:id="0">
    <w:p w14:paraId="4D6964B1" w14:textId="77777777" w:rsidR="00A169A0" w:rsidRDefault="00A169A0" w:rsidP="00C8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Cs w:val="28"/>
      </w:rPr>
      <w:id w:val="-2142719189"/>
      <w:docPartObj>
        <w:docPartGallery w:val="Page Numbers (Bottom of Page)"/>
        <w:docPartUnique/>
      </w:docPartObj>
    </w:sdtPr>
    <w:sdtEndPr/>
    <w:sdtContent>
      <w:p w14:paraId="722F6239" w14:textId="5F50BD63" w:rsidR="00542C0B" w:rsidRPr="00C32191" w:rsidRDefault="00542C0B">
        <w:pPr>
          <w:pStyle w:val="Stopka"/>
          <w:jc w:val="right"/>
          <w:rPr>
            <w:rFonts w:asciiTheme="majorHAnsi" w:eastAsiaTheme="majorEastAsia" w:hAnsiTheme="majorHAnsi" w:cstheme="majorBidi"/>
            <w:szCs w:val="28"/>
          </w:rPr>
        </w:pPr>
        <w:r w:rsidRPr="00C32191">
          <w:rPr>
            <w:rFonts w:ascii="Arial" w:eastAsiaTheme="majorEastAsia" w:hAnsi="Arial" w:cs="Arial"/>
            <w:sz w:val="18"/>
          </w:rPr>
          <w:t xml:space="preserve">str. </w:t>
        </w:r>
        <w:r w:rsidRPr="00C32191">
          <w:rPr>
            <w:rFonts w:ascii="Arial" w:eastAsiaTheme="minorEastAsia" w:hAnsi="Arial" w:cs="Arial"/>
            <w:sz w:val="18"/>
          </w:rPr>
          <w:fldChar w:fldCharType="begin"/>
        </w:r>
        <w:r w:rsidRPr="00C32191">
          <w:rPr>
            <w:rFonts w:ascii="Arial" w:hAnsi="Arial" w:cs="Arial"/>
            <w:sz w:val="18"/>
          </w:rPr>
          <w:instrText>PAGE    \* MERGEFORMAT</w:instrText>
        </w:r>
        <w:r w:rsidRPr="00C32191">
          <w:rPr>
            <w:rFonts w:ascii="Arial" w:eastAsiaTheme="minorEastAsia" w:hAnsi="Arial" w:cs="Arial"/>
            <w:sz w:val="18"/>
          </w:rPr>
          <w:fldChar w:fldCharType="separate"/>
        </w:r>
        <w:r w:rsidR="003C7BC4" w:rsidRPr="003C7BC4">
          <w:rPr>
            <w:rFonts w:ascii="Arial" w:eastAsiaTheme="majorEastAsia" w:hAnsi="Arial" w:cs="Arial"/>
            <w:noProof/>
            <w:sz w:val="18"/>
          </w:rPr>
          <w:t>25</w:t>
        </w:r>
        <w:r w:rsidRPr="00C32191">
          <w:rPr>
            <w:rFonts w:ascii="Arial" w:eastAsiaTheme="majorEastAsia" w:hAnsi="Arial" w:cs="Arial"/>
            <w:sz w:val="18"/>
          </w:rPr>
          <w:fldChar w:fldCharType="end"/>
        </w:r>
      </w:p>
    </w:sdtContent>
  </w:sdt>
  <w:p w14:paraId="1DA4D3B4" w14:textId="77777777" w:rsidR="00542C0B" w:rsidRDefault="0054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79E5" w14:textId="77777777" w:rsidR="00A169A0" w:rsidRDefault="00A169A0" w:rsidP="00C86ABF">
      <w:r>
        <w:separator/>
      </w:r>
    </w:p>
  </w:footnote>
  <w:footnote w:type="continuationSeparator" w:id="0">
    <w:p w14:paraId="613A8EDA" w14:textId="77777777" w:rsidR="00A169A0" w:rsidRDefault="00A169A0" w:rsidP="00C86ABF">
      <w:r>
        <w:continuationSeparator/>
      </w:r>
    </w:p>
  </w:footnote>
  <w:footnote w:id="1">
    <w:p w14:paraId="31AD48A7" w14:textId="747BC77F" w:rsidR="00542C0B" w:rsidRPr="00826A3F" w:rsidRDefault="00542C0B" w:rsidP="007C09BE">
      <w:pPr>
        <w:pStyle w:val="Tekstprzypisudolnego"/>
        <w:jc w:val="both"/>
        <w:rPr>
          <w:rFonts w:ascii="Arial" w:hAnsi="Arial" w:cs="Arial"/>
          <w:sz w:val="18"/>
        </w:rPr>
      </w:pPr>
      <w:r w:rsidRPr="00826A3F">
        <w:rPr>
          <w:rStyle w:val="Odwoanieprzypisudolnego"/>
          <w:rFonts w:ascii="Arial" w:hAnsi="Arial" w:cs="Arial"/>
          <w:sz w:val="18"/>
        </w:rPr>
        <w:footnoteRef/>
      </w:r>
      <w:r w:rsidRPr="00826A3F">
        <w:rPr>
          <w:rFonts w:ascii="Arial" w:hAnsi="Arial" w:cs="Arial"/>
          <w:sz w:val="18"/>
        </w:rPr>
        <w:t xml:space="preserve"> Tym pojęciem, jak również zbliżonym „zarząd”, obejmuje się następujące stanowiska: Prezydent Miasta Poznania, zastępcy Prezydenta Miasta Poznania, Sekretarz Miasta, Skarbnik Miasta. </w:t>
      </w:r>
    </w:p>
  </w:footnote>
  <w:footnote w:id="2">
    <w:p w14:paraId="5FC8EE21" w14:textId="712D3CE3" w:rsidR="00542C0B" w:rsidRPr="00826A3F" w:rsidRDefault="00542C0B" w:rsidP="007C09BE">
      <w:pPr>
        <w:pStyle w:val="Tekstprzypisudolnego"/>
        <w:jc w:val="both"/>
        <w:rPr>
          <w:rFonts w:ascii="Arial" w:hAnsi="Arial" w:cs="Arial"/>
          <w:sz w:val="18"/>
        </w:rPr>
      </w:pPr>
      <w:r w:rsidRPr="00826A3F">
        <w:rPr>
          <w:rStyle w:val="Odwoanieprzypisudolnego"/>
          <w:rFonts w:ascii="Arial" w:hAnsi="Arial" w:cs="Arial"/>
          <w:sz w:val="18"/>
        </w:rPr>
        <w:footnoteRef/>
      </w:r>
      <w:r w:rsidRPr="00826A3F">
        <w:rPr>
          <w:rFonts w:ascii="Arial" w:hAnsi="Arial" w:cs="Arial"/>
          <w:sz w:val="18"/>
        </w:rPr>
        <w:t xml:space="preserve"> Stanowiska specjalistyczne zdefiniowane są na stronie Miasta Poznania: </w:t>
      </w:r>
      <w:hyperlink r:id="rId1" w:history="1">
        <w:r w:rsidRPr="00826A3F">
          <w:rPr>
            <w:rStyle w:val="Hipercze"/>
            <w:rFonts w:ascii="Arial" w:hAnsi="Arial" w:cs="Arial"/>
            <w:sz w:val="18"/>
          </w:rPr>
          <w:t>https://bip.poznan.pl/bip/stanowiska-specjalistyczne/</w:t>
        </w:r>
      </w:hyperlink>
      <w:r w:rsidRPr="00826A3F">
        <w:rPr>
          <w:rFonts w:ascii="Arial" w:hAnsi="Arial" w:cs="Arial"/>
          <w:sz w:val="18"/>
        </w:rPr>
        <w:t xml:space="preserve"> i obejmują m.in. osoby będące pełnomocnikami Prezydenta Miasta Poznania.</w:t>
      </w:r>
    </w:p>
  </w:footnote>
  <w:footnote w:id="3">
    <w:p w14:paraId="3A64626C" w14:textId="12B52AFA" w:rsidR="00542C0B" w:rsidRPr="00826A3F" w:rsidRDefault="00542C0B" w:rsidP="007C09BE">
      <w:pPr>
        <w:pStyle w:val="Tekstprzypisudolnego"/>
        <w:jc w:val="both"/>
        <w:rPr>
          <w:rFonts w:ascii="Arial" w:hAnsi="Arial" w:cs="Arial"/>
          <w:sz w:val="18"/>
        </w:rPr>
      </w:pPr>
      <w:r w:rsidRPr="00826A3F">
        <w:rPr>
          <w:rStyle w:val="Odwoanieprzypisudolnego"/>
          <w:rFonts w:ascii="Arial" w:hAnsi="Arial" w:cs="Arial"/>
          <w:sz w:val="18"/>
        </w:rPr>
        <w:footnoteRef/>
      </w:r>
      <w:r w:rsidRPr="00826A3F">
        <w:rPr>
          <w:rFonts w:ascii="Arial" w:hAnsi="Arial" w:cs="Arial"/>
          <w:sz w:val="18"/>
        </w:rPr>
        <w:t xml:space="preserve"> Osób pracujących i członków ich rodzin.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C0FB" w14:textId="1730E62C" w:rsidR="00542C0B" w:rsidRPr="00207489" w:rsidRDefault="00542C0B" w:rsidP="004E0D0C">
    <w:pPr>
      <w:pStyle w:val="Nagwek"/>
      <w:jc w:val="right"/>
      <w:rPr>
        <w:rFonts w:ascii="Arial" w:hAnsi="Arial" w:cs="Arial"/>
        <w:b/>
        <w:sz w:val="18"/>
      </w:rPr>
    </w:pPr>
    <w:r w:rsidRPr="00207489">
      <w:rPr>
        <w:rFonts w:ascii="Arial" w:hAnsi="Arial" w:cs="Arial"/>
        <w:b/>
        <w:sz w:val="18"/>
      </w:rPr>
      <w:t xml:space="preserve">Załącznik do zarządzenia Nr </w:t>
    </w:r>
    <w:r w:rsidR="003C7BC4">
      <w:rPr>
        <w:rFonts w:ascii="Arial" w:hAnsi="Arial" w:cs="Arial"/>
        <w:b/>
        <w:sz w:val="18"/>
      </w:rPr>
      <w:t>40/</w:t>
    </w:r>
    <w:r w:rsidRPr="00207489">
      <w:rPr>
        <w:rFonts w:ascii="Arial" w:hAnsi="Arial" w:cs="Arial"/>
        <w:b/>
        <w:sz w:val="18"/>
      </w:rPr>
      <w:t>2023</w:t>
    </w:r>
    <w:r w:rsidR="003C7BC4">
      <w:rPr>
        <w:rFonts w:ascii="Arial" w:hAnsi="Arial" w:cs="Arial"/>
        <w:b/>
        <w:sz w:val="18"/>
      </w:rPr>
      <w:t>/K</w:t>
    </w:r>
    <w:r w:rsidRPr="00207489">
      <w:rPr>
        <w:rFonts w:ascii="Arial" w:hAnsi="Arial" w:cs="Arial"/>
        <w:b/>
        <w:sz w:val="18"/>
      </w:rPr>
      <w:t xml:space="preserve"> </w:t>
    </w:r>
    <w:r w:rsidRPr="00207489">
      <w:rPr>
        <w:rFonts w:ascii="Arial" w:hAnsi="Arial" w:cs="Arial"/>
        <w:b/>
        <w:sz w:val="18"/>
      </w:rPr>
      <w:br/>
      <w:t xml:space="preserve">PREZYDENTA MIASTA POZNANIA </w:t>
    </w:r>
    <w:r w:rsidRPr="00207489">
      <w:rPr>
        <w:rFonts w:ascii="Arial" w:hAnsi="Arial" w:cs="Arial"/>
        <w:b/>
        <w:sz w:val="18"/>
      </w:rPr>
      <w:br/>
      <w:t xml:space="preserve">z dnia </w:t>
    </w:r>
    <w:r w:rsidR="003C7BC4">
      <w:rPr>
        <w:rFonts w:ascii="Arial" w:hAnsi="Arial" w:cs="Arial"/>
        <w:b/>
        <w:sz w:val="18"/>
      </w:rPr>
      <w:t>07.09.</w:t>
    </w:r>
    <w:r w:rsidRPr="00207489">
      <w:rPr>
        <w:rFonts w:ascii="Arial" w:hAnsi="Arial" w:cs="Arial"/>
        <w:b/>
        <w:sz w:val="18"/>
      </w:rPr>
      <w:t>2023 r.</w:t>
    </w:r>
  </w:p>
  <w:p w14:paraId="1F656CED" w14:textId="77777777" w:rsidR="00542C0B" w:rsidRDefault="00542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A7E"/>
    <w:multiLevelType w:val="hybridMultilevel"/>
    <w:tmpl w:val="C3646684"/>
    <w:lvl w:ilvl="0" w:tplc="7B5037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1DD"/>
    <w:multiLevelType w:val="hybridMultilevel"/>
    <w:tmpl w:val="8FE82814"/>
    <w:lvl w:ilvl="0" w:tplc="F22287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367"/>
    <w:multiLevelType w:val="hybridMultilevel"/>
    <w:tmpl w:val="CDC81852"/>
    <w:lvl w:ilvl="0" w:tplc="5A2CDFE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BF56646"/>
    <w:multiLevelType w:val="hybridMultilevel"/>
    <w:tmpl w:val="EEA8487A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79CB"/>
    <w:multiLevelType w:val="hybridMultilevel"/>
    <w:tmpl w:val="EDB83D66"/>
    <w:lvl w:ilvl="0" w:tplc="F5100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3894"/>
    <w:multiLevelType w:val="hybridMultilevel"/>
    <w:tmpl w:val="C4F43CC2"/>
    <w:lvl w:ilvl="0" w:tplc="28222CE6">
      <w:start w:val="1"/>
      <w:numFmt w:val="decimal"/>
      <w:lvlText w:val="%1."/>
      <w:lvlJc w:val="left"/>
      <w:pPr>
        <w:ind w:left="28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1687B34"/>
    <w:multiLevelType w:val="hybridMultilevel"/>
    <w:tmpl w:val="56A8C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33EA5"/>
    <w:multiLevelType w:val="hybridMultilevel"/>
    <w:tmpl w:val="260C0E78"/>
    <w:lvl w:ilvl="0" w:tplc="354045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14B5"/>
    <w:multiLevelType w:val="hybridMultilevel"/>
    <w:tmpl w:val="4E326BBE"/>
    <w:lvl w:ilvl="0" w:tplc="17D6D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99D"/>
    <w:multiLevelType w:val="hybridMultilevel"/>
    <w:tmpl w:val="52C8519A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41AB4"/>
    <w:multiLevelType w:val="hybridMultilevel"/>
    <w:tmpl w:val="9C4CB664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107B"/>
    <w:multiLevelType w:val="hybridMultilevel"/>
    <w:tmpl w:val="DBBEC696"/>
    <w:lvl w:ilvl="0" w:tplc="354045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208C"/>
    <w:multiLevelType w:val="hybridMultilevel"/>
    <w:tmpl w:val="B1467E9C"/>
    <w:lvl w:ilvl="0" w:tplc="354045E6">
      <w:start w:val="1"/>
      <w:numFmt w:val="bullet"/>
      <w:lvlText w:val="‒"/>
      <w:lvlJc w:val="left"/>
      <w:pPr>
        <w:ind w:left="107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743C2D"/>
    <w:multiLevelType w:val="hybridMultilevel"/>
    <w:tmpl w:val="9F5894F6"/>
    <w:lvl w:ilvl="0" w:tplc="159A0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2F4E"/>
    <w:multiLevelType w:val="hybridMultilevel"/>
    <w:tmpl w:val="094CE19A"/>
    <w:lvl w:ilvl="0" w:tplc="F22287A8">
      <w:start w:val="1"/>
      <w:numFmt w:val="decimal"/>
      <w:lvlText w:val="%1."/>
      <w:lvlJc w:val="left"/>
      <w:pPr>
        <w:ind w:left="77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3CC21B1C"/>
    <w:multiLevelType w:val="hybridMultilevel"/>
    <w:tmpl w:val="CB74D5A2"/>
    <w:lvl w:ilvl="0" w:tplc="354045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7043E0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2480D"/>
    <w:multiLevelType w:val="hybridMultilevel"/>
    <w:tmpl w:val="9EB065CC"/>
    <w:lvl w:ilvl="0" w:tplc="354045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53DC"/>
    <w:multiLevelType w:val="hybridMultilevel"/>
    <w:tmpl w:val="15A85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2500"/>
    <w:multiLevelType w:val="hybridMultilevel"/>
    <w:tmpl w:val="3A68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A2ECC"/>
    <w:multiLevelType w:val="hybridMultilevel"/>
    <w:tmpl w:val="FEFA5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F3A6B"/>
    <w:multiLevelType w:val="hybridMultilevel"/>
    <w:tmpl w:val="03648F24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5B93"/>
    <w:multiLevelType w:val="hybridMultilevel"/>
    <w:tmpl w:val="ACD28EDA"/>
    <w:lvl w:ilvl="0" w:tplc="E482D45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6ED7"/>
    <w:multiLevelType w:val="hybridMultilevel"/>
    <w:tmpl w:val="EB560A90"/>
    <w:lvl w:ilvl="0" w:tplc="17D6D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D2B74"/>
    <w:multiLevelType w:val="hybridMultilevel"/>
    <w:tmpl w:val="6D3CF42C"/>
    <w:lvl w:ilvl="0" w:tplc="2DA690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81972"/>
    <w:multiLevelType w:val="hybridMultilevel"/>
    <w:tmpl w:val="BBE00A4A"/>
    <w:lvl w:ilvl="0" w:tplc="17D6D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1D25"/>
    <w:multiLevelType w:val="hybridMultilevel"/>
    <w:tmpl w:val="9CC01732"/>
    <w:lvl w:ilvl="0" w:tplc="0415000F">
      <w:start w:val="1"/>
      <w:numFmt w:val="decimal"/>
      <w:lvlText w:val="%1."/>
      <w:lvlJc w:val="left"/>
      <w:pPr>
        <w:ind w:left="676" w:hanging="360"/>
      </w:p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 w15:restartNumberingAfterBreak="0">
    <w:nsid w:val="5C41629F"/>
    <w:multiLevelType w:val="hybridMultilevel"/>
    <w:tmpl w:val="4F4A43B8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D15"/>
    <w:multiLevelType w:val="hybridMultilevel"/>
    <w:tmpl w:val="ED50D434"/>
    <w:lvl w:ilvl="0" w:tplc="7F206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100CA"/>
    <w:multiLevelType w:val="hybridMultilevel"/>
    <w:tmpl w:val="6F0215F8"/>
    <w:lvl w:ilvl="0" w:tplc="EDC07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6196"/>
    <w:multiLevelType w:val="hybridMultilevel"/>
    <w:tmpl w:val="F3B4EC2A"/>
    <w:lvl w:ilvl="0" w:tplc="354045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E46D6"/>
    <w:multiLevelType w:val="hybridMultilevel"/>
    <w:tmpl w:val="C810BBE6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424B1"/>
    <w:multiLevelType w:val="hybridMultilevel"/>
    <w:tmpl w:val="0F383C88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0A81"/>
    <w:multiLevelType w:val="hybridMultilevel"/>
    <w:tmpl w:val="3092B274"/>
    <w:lvl w:ilvl="0" w:tplc="E482D45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E1189"/>
    <w:multiLevelType w:val="hybridMultilevel"/>
    <w:tmpl w:val="19C28EF2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E2800"/>
    <w:multiLevelType w:val="hybridMultilevel"/>
    <w:tmpl w:val="89FE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3062"/>
    <w:multiLevelType w:val="hybridMultilevel"/>
    <w:tmpl w:val="61CC6B84"/>
    <w:lvl w:ilvl="0" w:tplc="56DA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C48B9"/>
    <w:multiLevelType w:val="hybridMultilevel"/>
    <w:tmpl w:val="6E4A92A4"/>
    <w:lvl w:ilvl="0" w:tplc="492EE0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C42CB"/>
    <w:multiLevelType w:val="hybridMultilevel"/>
    <w:tmpl w:val="EDDEEF46"/>
    <w:lvl w:ilvl="0" w:tplc="FEE400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9"/>
  </w:num>
  <w:num w:numId="5">
    <w:abstractNumId w:val="0"/>
  </w:num>
  <w:num w:numId="6">
    <w:abstractNumId w:val="32"/>
  </w:num>
  <w:num w:numId="7">
    <w:abstractNumId w:val="13"/>
  </w:num>
  <w:num w:numId="8">
    <w:abstractNumId w:val="6"/>
  </w:num>
  <w:num w:numId="9">
    <w:abstractNumId w:val="34"/>
  </w:num>
  <w:num w:numId="10">
    <w:abstractNumId w:val="16"/>
  </w:num>
  <w:num w:numId="11">
    <w:abstractNumId w:val="27"/>
  </w:num>
  <w:num w:numId="12">
    <w:abstractNumId w:val="14"/>
  </w:num>
  <w:num w:numId="13">
    <w:abstractNumId w:val="1"/>
  </w:num>
  <w:num w:numId="14">
    <w:abstractNumId w:val="24"/>
  </w:num>
  <w:num w:numId="15">
    <w:abstractNumId w:val="22"/>
  </w:num>
  <w:num w:numId="16">
    <w:abstractNumId w:val="17"/>
  </w:num>
  <w:num w:numId="17">
    <w:abstractNumId w:val="8"/>
  </w:num>
  <w:num w:numId="18">
    <w:abstractNumId w:val="21"/>
  </w:num>
  <w:num w:numId="19">
    <w:abstractNumId w:val="36"/>
  </w:num>
  <w:num w:numId="20">
    <w:abstractNumId w:val="4"/>
  </w:num>
  <w:num w:numId="21">
    <w:abstractNumId w:val="28"/>
  </w:num>
  <w:num w:numId="22">
    <w:abstractNumId w:val="23"/>
  </w:num>
  <w:num w:numId="23">
    <w:abstractNumId w:val="5"/>
  </w:num>
  <w:num w:numId="24">
    <w:abstractNumId w:val="7"/>
  </w:num>
  <w:num w:numId="25">
    <w:abstractNumId w:val="19"/>
  </w:num>
  <w:num w:numId="26">
    <w:abstractNumId w:val="18"/>
  </w:num>
  <w:num w:numId="27">
    <w:abstractNumId w:val="37"/>
  </w:num>
  <w:num w:numId="28">
    <w:abstractNumId w:val="10"/>
  </w:num>
  <w:num w:numId="29">
    <w:abstractNumId w:val="26"/>
  </w:num>
  <w:num w:numId="30">
    <w:abstractNumId w:val="20"/>
  </w:num>
  <w:num w:numId="31">
    <w:abstractNumId w:val="33"/>
  </w:num>
  <w:num w:numId="32">
    <w:abstractNumId w:val="30"/>
  </w:num>
  <w:num w:numId="33">
    <w:abstractNumId w:val="3"/>
  </w:num>
  <w:num w:numId="34">
    <w:abstractNumId w:val="9"/>
  </w:num>
  <w:num w:numId="35">
    <w:abstractNumId w:val="31"/>
  </w:num>
  <w:num w:numId="36">
    <w:abstractNumId w:val="35"/>
  </w:num>
  <w:num w:numId="37">
    <w:abstractNumId w:val="2"/>
  </w:num>
  <w:num w:numId="38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F7"/>
    <w:rsid w:val="00000F29"/>
    <w:rsid w:val="00002CEF"/>
    <w:rsid w:val="00002F28"/>
    <w:rsid w:val="00004FFD"/>
    <w:rsid w:val="0001313E"/>
    <w:rsid w:val="00020A5F"/>
    <w:rsid w:val="000270B6"/>
    <w:rsid w:val="00027E1C"/>
    <w:rsid w:val="00030C71"/>
    <w:rsid w:val="00032533"/>
    <w:rsid w:val="000616D1"/>
    <w:rsid w:val="0007160F"/>
    <w:rsid w:val="000855F2"/>
    <w:rsid w:val="00096B1B"/>
    <w:rsid w:val="000A62FE"/>
    <w:rsid w:val="000B5DF7"/>
    <w:rsid w:val="000B73DE"/>
    <w:rsid w:val="000D3134"/>
    <w:rsid w:val="000F6EBC"/>
    <w:rsid w:val="000F72CE"/>
    <w:rsid w:val="000F7ECA"/>
    <w:rsid w:val="001107E0"/>
    <w:rsid w:val="00133215"/>
    <w:rsid w:val="00134454"/>
    <w:rsid w:val="00135A43"/>
    <w:rsid w:val="00136F2F"/>
    <w:rsid w:val="00160F9C"/>
    <w:rsid w:val="0017059C"/>
    <w:rsid w:val="00171210"/>
    <w:rsid w:val="00180006"/>
    <w:rsid w:val="00181365"/>
    <w:rsid w:val="001B486C"/>
    <w:rsid w:val="001B78CA"/>
    <w:rsid w:val="001C1A0F"/>
    <w:rsid w:val="001C2555"/>
    <w:rsid w:val="001D685B"/>
    <w:rsid w:val="001F1B77"/>
    <w:rsid w:val="001F23B4"/>
    <w:rsid w:val="00203713"/>
    <w:rsid w:val="00207489"/>
    <w:rsid w:val="00207691"/>
    <w:rsid w:val="00230CB7"/>
    <w:rsid w:val="00233AA5"/>
    <w:rsid w:val="002345F9"/>
    <w:rsid w:val="00242551"/>
    <w:rsid w:val="0027492A"/>
    <w:rsid w:val="00282789"/>
    <w:rsid w:val="002854F3"/>
    <w:rsid w:val="00295638"/>
    <w:rsid w:val="002B1499"/>
    <w:rsid w:val="002C387F"/>
    <w:rsid w:val="002D1421"/>
    <w:rsid w:val="003009B7"/>
    <w:rsid w:val="0030222E"/>
    <w:rsid w:val="003121BC"/>
    <w:rsid w:val="00316791"/>
    <w:rsid w:val="00352372"/>
    <w:rsid w:val="0035586E"/>
    <w:rsid w:val="00380C1B"/>
    <w:rsid w:val="00382E5B"/>
    <w:rsid w:val="003A35BF"/>
    <w:rsid w:val="003C0A1D"/>
    <w:rsid w:val="003C2EE3"/>
    <w:rsid w:val="003C7BC4"/>
    <w:rsid w:val="003E1DFB"/>
    <w:rsid w:val="003E2910"/>
    <w:rsid w:val="003E7B67"/>
    <w:rsid w:val="00405B7D"/>
    <w:rsid w:val="0041483F"/>
    <w:rsid w:val="00416C85"/>
    <w:rsid w:val="00440361"/>
    <w:rsid w:val="00452732"/>
    <w:rsid w:val="004530F7"/>
    <w:rsid w:val="00455820"/>
    <w:rsid w:val="00463309"/>
    <w:rsid w:val="004667FF"/>
    <w:rsid w:val="00472612"/>
    <w:rsid w:val="0048733A"/>
    <w:rsid w:val="00491F64"/>
    <w:rsid w:val="004B1A1D"/>
    <w:rsid w:val="004B33EE"/>
    <w:rsid w:val="004C5A19"/>
    <w:rsid w:val="004D09EA"/>
    <w:rsid w:val="004E0D0C"/>
    <w:rsid w:val="004E1D5E"/>
    <w:rsid w:val="004E7BE9"/>
    <w:rsid w:val="00513153"/>
    <w:rsid w:val="00527D06"/>
    <w:rsid w:val="005362D4"/>
    <w:rsid w:val="00542C0B"/>
    <w:rsid w:val="00545D94"/>
    <w:rsid w:val="00545E44"/>
    <w:rsid w:val="00553E92"/>
    <w:rsid w:val="00563B7B"/>
    <w:rsid w:val="00564E91"/>
    <w:rsid w:val="0057236D"/>
    <w:rsid w:val="00574069"/>
    <w:rsid w:val="00577A80"/>
    <w:rsid w:val="00583929"/>
    <w:rsid w:val="005842B9"/>
    <w:rsid w:val="0059322F"/>
    <w:rsid w:val="005940B8"/>
    <w:rsid w:val="005A71B9"/>
    <w:rsid w:val="005C378E"/>
    <w:rsid w:val="005E401A"/>
    <w:rsid w:val="00613E54"/>
    <w:rsid w:val="006507FE"/>
    <w:rsid w:val="00652207"/>
    <w:rsid w:val="006865AE"/>
    <w:rsid w:val="0068668C"/>
    <w:rsid w:val="006A188E"/>
    <w:rsid w:val="006B4466"/>
    <w:rsid w:val="006C4FD9"/>
    <w:rsid w:val="006E1E35"/>
    <w:rsid w:val="006E7EEB"/>
    <w:rsid w:val="00711FE4"/>
    <w:rsid w:val="00722157"/>
    <w:rsid w:val="00722CE3"/>
    <w:rsid w:val="00726A64"/>
    <w:rsid w:val="00731011"/>
    <w:rsid w:val="00755DFB"/>
    <w:rsid w:val="00774D03"/>
    <w:rsid w:val="007A13E9"/>
    <w:rsid w:val="007A3802"/>
    <w:rsid w:val="007C09BE"/>
    <w:rsid w:val="007E40E3"/>
    <w:rsid w:val="007E6E9F"/>
    <w:rsid w:val="007F4204"/>
    <w:rsid w:val="00813F53"/>
    <w:rsid w:val="00817C6A"/>
    <w:rsid w:val="00822132"/>
    <w:rsid w:val="008228BA"/>
    <w:rsid w:val="00826A3F"/>
    <w:rsid w:val="00835DDF"/>
    <w:rsid w:val="00875965"/>
    <w:rsid w:val="008975B2"/>
    <w:rsid w:val="008E4B47"/>
    <w:rsid w:val="008E57CA"/>
    <w:rsid w:val="00907149"/>
    <w:rsid w:val="00936C7D"/>
    <w:rsid w:val="00943C7F"/>
    <w:rsid w:val="00953D74"/>
    <w:rsid w:val="009634C0"/>
    <w:rsid w:val="00964189"/>
    <w:rsid w:val="00977D9D"/>
    <w:rsid w:val="00982063"/>
    <w:rsid w:val="00996918"/>
    <w:rsid w:val="00997CA2"/>
    <w:rsid w:val="009A5077"/>
    <w:rsid w:val="009C2DDF"/>
    <w:rsid w:val="009D064A"/>
    <w:rsid w:val="009D544A"/>
    <w:rsid w:val="009F3944"/>
    <w:rsid w:val="00A05307"/>
    <w:rsid w:val="00A127BA"/>
    <w:rsid w:val="00A169A0"/>
    <w:rsid w:val="00A220BB"/>
    <w:rsid w:val="00A27BD8"/>
    <w:rsid w:val="00A31A2E"/>
    <w:rsid w:val="00A35928"/>
    <w:rsid w:val="00A37F2B"/>
    <w:rsid w:val="00A41C9C"/>
    <w:rsid w:val="00A544CF"/>
    <w:rsid w:val="00A5551A"/>
    <w:rsid w:val="00A5798C"/>
    <w:rsid w:val="00A61B0B"/>
    <w:rsid w:val="00A6241A"/>
    <w:rsid w:val="00A73F9B"/>
    <w:rsid w:val="00A77C17"/>
    <w:rsid w:val="00A86BD9"/>
    <w:rsid w:val="00A9067A"/>
    <w:rsid w:val="00A926D7"/>
    <w:rsid w:val="00AA0EDB"/>
    <w:rsid w:val="00AA6255"/>
    <w:rsid w:val="00AB1C40"/>
    <w:rsid w:val="00AC688C"/>
    <w:rsid w:val="00AD0F31"/>
    <w:rsid w:val="00AD6213"/>
    <w:rsid w:val="00AE7236"/>
    <w:rsid w:val="00AF3A5D"/>
    <w:rsid w:val="00AF4457"/>
    <w:rsid w:val="00B131D2"/>
    <w:rsid w:val="00B34A7D"/>
    <w:rsid w:val="00B42735"/>
    <w:rsid w:val="00B661A0"/>
    <w:rsid w:val="00B91F1A"/>
    <w:rsid w:val="00BA1FB0"/>
    <w:rsid w:val="00BA3BE6"/>
    <w:rsid w:val="00BA3DE9"/>
    <w:rsid w:val="00BB04F5"/>
    <w:rsid w:val="00BB2C68"/>
    <w:rsid w:val="00BB438A"/>
    <w:rsid w:val="00BC6691"/>
    <w:rsid w:val="00BC7F2F"/>
    <w:rsid w:val="00BD126D"/>
    <w:rsid w:val="00BD6D5A"/>
    <w:rsid w:val="00BE30FA"/>
    <w:rsid w:val="00BF5BA7"/>
    <w:rsid w:val="00BF6143"/>
    <w:rsid w:val="00C00DB0"/>
    <w:rsid w:val="00C1144B"/>
    <w:rsid w:val="00C32191"/>
    <w:rsid w:val="00C4410A"/>
    <w:rsid w:val="00C62703"/>
    <w:rsid w:val="00C6655F"/>
    <w:rsid w:val="00C70C88"/>
    <w:rsid w:val="00C752DD"/>
    <w:rsid w:val="00C86ABF"/>
    <w:rsid w:val="00C9223E"/>
    <w:rsid w:val="00C92FAA"/>
    <w:rsid w:val="00CA5846"/>
    <w:rsid w:val="00CA6E96"/>
    <w:rsid w:val="00CC7686"/>
    <w:rsid w:val="00CC7C0D"/>
    <w:rsid w:val="00CD0965"/>
    <w:rsid w:val="00CE70D3"/>
    <w:rsid w:val="00CF4388"/>
    <w:rsid w:val="00D05CB9"/>
    <w:rsid w:val="00D343A1"/>
    <w:rsid w:val="00D7060B"/>
    <w:rsid w:val="00D84438"/>
    <w:rsid w:val="00D8750E"/>
    <w:rsid w:val="00DA31ED"/>
    <w:rsid w:val="00DD0B9B"/>
    <w:rsid w:val="00DD4770"/>
    <w:rsid w:val="00DE5CAD"/>
    <w:rsid w:val="00DE7893"/>
    <w:rsid w:val="00DF2D6C"/>
    <w:rsid w:val="00DF3829"/>
    <w:rsid w:val="00E0013E"/>
    <w:rsid w:val="00E0275B"/>
    <w:rsid w:val="00E05D00"/>
    <w:rsid w:val="00E2589A"/>
    <w:rsid w:val="00E30E39"/>
    <w:rsid w:val="00E4207A"/>
    <w:rsid w:val="00E43AD3"/>
    <w:rsid w:val="00E464E5"/>
    <w:rsid w:val="00E543D2"/>
    <w:rsid w:val="00E619F1"/>
    <w:rsid w:val="00E625FC"/>
    <w:rsid w:val="00E75BFF"/>
    <w:rsid w:val="00E80C02"/>
    <w:rsid w:val="00EC23F7"/>
    <w:rsid w:val="00EC24D8"/>
    <w:rsid w:val="00EE797F"/>
    <w:rsid w:val="00F02DE9"/>
    <w:rsid w:val="00F30C4F"/>
    <w:rsid w:val="00F47A46"/>
    <w:rsid w:val="00F50445"/>
    <w:rsid w:val="00F65EC2"/>
    <w:rsid w:val="00F666F7"/>
    <w:rsid w:val="00F742AD"/>
    <w:rsid w:val="00F75151"/>
    <w:rsid w:val="00F76AC4"/>
    <w:rsid w:val="00F945D6"/>
    <w:rsid w:val="00FA2381"/>
    <w:rsid w:val="00FA77AE"/>
    <w:rsid w:val="00FB4B5A"/>
    <w:rsid w:val="00FC7C9A"/>
    <w:rsid w:val="00FE60BD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DB0AB"/>
  <w15:chartTrackingRefBased/>
  <w15:docId w15:val="{FC2438D5-6959-453D-B002-18CCE82F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ABF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ABF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6ABF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38A"/>
    <w:pPr>
      <w:spacing w:after="160" w:line="259" w:lineRule="auto"/>
      <w:ind w:left="720" w:firstLine="0"/>
      <w:contextualSpacing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3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B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E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30C7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6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6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86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siatki6kolorowa">
    <w:name w:val="Grid Table 6 Colorful"/>
    <w:basedOn w:val="Standardowy"/>
    <w:uiPriority w:val="51"/>
    <w:rsid w:val="00C86ABF"/>
    <w:pPr>
      <w:ind w:firstLine="0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ABF"/>
    <w:pPr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6A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A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6ABF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E79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907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149"/>
  </w:style>
  <w:style w:type="paragraph" w:styleId="Stopka">
    <w:name w:val="footer"/>
    <w:basedOn w:val="Normalny"/>
    <w:link w:val="StopkaZnak"/>
    <w:uiPriority w:val="99"/>
    <w:unhideWhenUsed/>
    <w:rsid w:val="00907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149"/>
  </w:style>
  <w:style w:type="table" w:styleId="Jasnalistaakcent3">
    <w:name w:val="Light List Accent 3"/>
    <w:basedOn w:val="Standardowy"/>
    <w:uiPriority w:val="61"/>
    <w:rsid w:val="005E401A"/>
    <w:pPr>
      <w:ind w:firstLine="0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Poprawka">
    <w:name w:val="Revision"/>
    <w:hidden/>
    <w:uiPriority w:val="99"/>
    <w:semiHidden/>
    <w:rsid w:val="00E0275B"/>
    <w:pPr>
      <w:ind w:firstLine="0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D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3D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3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poznan.pl/bip/stanowiska-specjalistyczn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gnlew\Desktop\GEP\tabelki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gnlew\Desktop\GEP\tabelki%20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v>Mężczyźni 2021</c:v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Arkusz1!$B$4:$B$7</c:f>
              <c:numCache>
                <c:formatCode>General</c:formatCode>
                <c:ptCount val="4"/>
                <c:pt idx="0">
                  <c:v>60</c:v>
                </c:pt>
                <c:pt idx="1">
                  <c:v>115</c:v>
                </c:pt>
                <c:pt idx="2">
                  <c:v>260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A-4E48-B010-E6ED718B5B15}"/>
            </c:ext>
          </c:extLst>
        </c:ser>
        <c:ser>
          <c:idx val="0"/>
          <c:order val="1"/>
          <c:tx>
            <c:v>Mężczyźni 2022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Arkusz1!$A$9:$A$12</c:f>
              <c:strCache>
                <c:ptCount val="4"/>
                <c:pt idx="0">
                  <c:v>20-29 lat</c:v>
                </c:pt>
                <c:pt idx="1">
                  <c:v>30-39 lat</c:v>
                </c:pt>
                <c:pt idx="2">
                  <c:v>40-59 lat</c:v>
                </c:pt>
                <c:pt idx="3">
                  <c:v>60 lat i więcej</c:v>
                </c:pt>
              </c:strCache>
            </c:strRef>
          </c:cat>
          <c:val>
            <c:numRef>
              <c:f>Arkusz1!$B$9:$B$12</c:f>
              <c:numCache>
                <c:formatCode>General</c:formatCode>
                <c:ptCount val="4"/>
                <c:pt idx="0">
                  <c:v>67</c:v>
                </c:pt>
                <c:pt idx="1">
                  <c:v>102</c:v>
                </c:pt>
                <c:pt idx="2">
                  <c:v>287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EA-4E48-B010-E6ED718B5B15}"/>
            </c:ext>
          </c:extLst>
        </c:ser>
        <c:ser>
          <c:idx val="3"/>
          <c:order val="2"/>
          <c:tx>
            <c:v>Kobiety 2021</c:v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Arkusz1!$C$4:$C$7</c:f>
              <c:numCache>
                <c:formatCode>General</c:formatCode>
                <c:ptCount val="4"/>
                <c:pt idx="0">
                  <c:v>175</c:v>
                </c:pt>
                <c:pt idx="1">
                  <c:v>379</c:v>
                </c:pt>
                <c:pt idx="2">
                  <c:v>728</c:v>
                </c:pt>
                <c:pt idx="3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EA-4E48-B010-E6ED718B5B15}"/>
            </c:ext>
          </c:extLst>
        </c:ser>
        <c:ser>
          <c:idx val="1"/>
          <c:order val="3"/>
          <c:tx>
            <c:v>Kobiety 2022</c:v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Arkusz1!$A$9:$A$12</c:f>
              <c:strCache>
                <c:ptCount val="4"/>
                <c:pt idx="0">
                  <c:v>20-29 lat</c:v>
                </c:pt>
                <c:pt idx="1">
                  <c:v>30-39 lat</c:v>
                </c:pt>
                <c:pt idx="2">
                  <c:v>40-59 lat</c:v>
                </c:pt>
                <c:pt idx="3">
                  <c:v>60 lat i więcej</c:v>
                </c:pt>
              </c:strCache>
            </c:strRef>
          </c:cat>
          <c:val>
            <c:numRef>
              <c:f>Arkusz1!$C$9:$C$12</c:f>
              <c:numCache>
                <c:formatCode>General</c:formatCode>
                <c:ptCount val="4"/>
                <c:pt idx="0">
                  <c:v>177</c:v>
                </c:pt>
                <c:pt idx="1">
                  <c:v>379</c:v>
                </c:pt>
                <c:pt idx="2">
                  <c:v>782</c:v>
                </c:pt>
                <c:pt idx="3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EA-4E48-B010-E6ED718B5B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0019039"/>
        <c:axId val="490019871"/>
      </c:barChart>
      <c:catAx>
        <c:axId val="490019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0019871"/>
        <c:crosses val="autoZero"/>
        <c:auto val="1"/>
        <c:lblAlgn val="ctr"/>
        <c:lblOffset val="100"/>
        <c:noMultiLvlLbl val="0"/>
      </c:catAx>
      <c:valAx>
        <c:axId val="4900198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001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Arkusz1!$A$19</c:f>
              <c:strCache>
                <c:ptCount val="1"/>
                <c:pt idx="0">
                  <c:v>Mężczyźni 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Arkusz1!$B$18:$E$18</c:f>
              <c:strCache>
                <c:ptCount val="4"/>
                <c:pt idx="0">
                  <c:v>Wyższe</c:v>
                </c:pt>
                <c:pt idx="1">
                  <c:v>Policealne</c:v>
                </c:pt>
                <c:pt idx="2">
                  <c:v>Średnie</c:v>
                </c:pt>
                <c:pt idx="3">
                  <c:v>Pozostałe</c:v>
                </c:pt>
              </c:strCache>
            </c:strRef>
          </c:cat>
          <c:val>
            <c:numRef>
              <c:f>Arkusz1!$B$19:$E$19</c:f>
              <c:numCache>
                <c:formatCode>General</c:formatCode>
                <c:ptCount val="4"/>
                <c:pt idx="0">
                  <c:v>433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D-4575-BF5F-19E2B0556D88}"/>
            </c:ext>
          </c:extLst>
        </c:ser>
        <c:ser>
          <c:idx val="2"/>
          <c:order val="1"/>
          <c:tx>
            <c:strRef>
              <c:f>Arkusz1!$A$20</c:f>
              <c:strCache>
                <c:ptCount val="1"/>
                <c:pt idx="0">
                  <c:v>Mężczyźni 2022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Arkusz1!$B$18:$E$18</c:f>
              <c:strCache>
                <c:ptCount val="4"/>
                <c:pt idx="0">
                  <c:v>Wyższe</c:v>
                </c:pt>
                <c:pt idx="1">
                  <c:v>Policealne</c:v>
                </c:pt>
                <c:pt idx="2">
                  <c:v>Średnie</c:v>
                </c:pt>
                <c:pt idx="3">
                  <c:v>Pozostałe</c:v>
                </c:pt>
              </c:strCache>
            </c:strRef>
          </c:cat>
          <c:val>
            <c:numRef>
              <c:f>Arkusz1!$B$20:$E$20</c:f>
              <c:numCache>
                <c:formatCode>General</c:formatCode>
                <c:ptCount val="4"/>
                <c:pt idx="0">
                  <c:v>453</c:v>
                </c:pt>
                <c:pt idx="1">
                  <c:v>4</c:v>
                </c:pt>
                <c:pt idx="2">
                  <c:v>42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7D-4575-BF5F-19E2B0556D88}"/>
            </c:ext>
          </c:extLst>
        </c:ser>
        <c:ser>
          <c:idx val="1"/>
          <c:order val="2"/>
          <c:tx>
            <c:strRef>
              <c:f>Arkusz1!$A$21</c:f>
              <c:strCache>
                <c:ptCount val="1"/>
                <c:pt idx="0">
                  <c:v>Kobiety 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Arkusz1!$B$18:$E$18</c:f>
              <c:strCache>
                <c:ptCount val="4"/>
                <c:pt idx="0">
                  <c:v>Wyższe</c:v>
                </c:pt>
                <c:pt idx="1">
                  <c:v>Policealne</c:v>
                </c:pt>
                <c:pt idx="2">
                  <c:v>Średnie</c:v>
                </c:pt>
                <c:pt idx="3">
                  <c:v>Pozostałe</c:v>
                </c:pt>
              </c:strCache>
            </c:strRef>
          </c:cat>
          <c:val>
            <c:numRef>
              <c:f>Arkusz1!$B$21:$E$21</c:f>
              <c:numCache>
                <c:formatCode>General</c:formatCode>
                <c:ptCount val="4"/>
                <c:pt idx="0">
                  <c:v>1230</c:v>
                </c:pt>
                <c:pt idx="1">
                  <c:v>24</c:v>
                </c:pt>
                <c:pt idx="2">
                  <c:v>114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7D-4575-BF5F-19E2B0556D88}"/>
            </c:ext>
          </c:extLst>
        </c:ser>
        <c:ser>
          <c:idx val="3"/>
          <c:order val="3"/>
          <c:tx>
            <c:strRef>
              <c:f>Arkusz1!$A$22</c:f>
              <c:strCache>
                <c:ptCount val="1"/>
                <c:pt idx="0">
                  <c:v>Kobiety 2022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Arkusz1!$B$18:$E$18</c:f>
              <c:strCache>
                <c:ptCount val="4"/>
                <c:pt idx="0">
                  <c:v>Wyższe</c:v>
                </c:pt>
                <c:pt idx="1">
                  <c:v>Policealne</c:v>
                </c:pt>
                <c:pt idx="2">
                  <c:v>Średnie</c:v>
                </c:pt>
                <c:pt idx="3">
                  <c:v>Pozostałe</c:v>
                </c:pt>
              </c:strCache>
            </c:strRef>
          </c:cat>
          <c:val>
            <c:numRef>
              <c:f>Arkusz1!$B$22:$E$22</c:f>
              <c:numCache>
                <c:formatCode>General</c:formatCode>
                <c:ptCount val="4"/>
                <c:pt idx="0">
                  <c:v>1298</c:v>
                </c:pt>
                <c:pt idx="1">
                  <c:v>22</c:v>
                </c:pt>
                <c:pt idx="2">
                  <c:v>112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7D-4575-BF5F-19E2B0556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1328655"/>
        <c:axId val="491326159"/>
      </c:barChart>
      <c:catAx>
        <c:axId val="491328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1326159"/>
        <c:crosses val="autoZero"/>
        <c:auto val="1"/>
        <c:lblAlgn val="ctr"/>
        <c:lblOffset val="100"/>
        <c:noMultiLvlLbl val="0"/>
      </c:catAx>
      <c:valAx>
        <c:axId val="491326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1328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A2-4A6F-BDDF-1280B2542580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A2-4A6F-BDDF-1280B25425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Arkusz1!$F$29:$F$30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Arkusz1!$G$29:$G$30</c:f>
              <c:numCache>
                <c:formatCode>General</c:formatCode>
                <c:ptCount val="2"/>
                <c:pt idx="0">
                  <c:v>159</c:v>
                </c:pt>
                <c:pt idx="1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A2-4A6F-BDDF-1280B254258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Arkusz1!$A$35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EEC-46A3-B6B4-81A08BD104FD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EEC-46A3-B6B4-81A08BD104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Arkusz1!$B$34:$C$34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Arkusz1!$B$35:$C$35</c:f>
              <c:numCache>
                <c:formatCode>General</c:formatCode>
                <c:ptCount val="2"/>
                <c:pt idx="0">
                  <c:v>153</c:v>
                </c:pt>
                <c:pt idx="1">
                  <c:v>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EC-46A3-B6B4-81A08BD104FD}"/>
            </c:ext>
          </c:extLst>
        </c:ser>
        <c:ser>
          <c:idx val="1"/>
          <c:order val="1"/>
          <c:tx>
            <c:strRef>
              <c:f>Arkusz1!$A$36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Arkusz1!$B$34:$C$34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Arkusz1!$B$36:$C$36</c:f>
              <c:numCache>
                <c:formatCode>General</c:formatCode>
                <c:ptCount val="2"/>
                <c:pt idx="0">
                  <c:v>49</c:v>
                </c:pt>
                <c:pt idx="1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EC-46A3-B6B4-81A08BD104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42248352"/>
        <c:axId val="1542248768"/>
      </c:barChart>
      <c:catAx>
        <c:axId val="1542248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2248768"/>
        <c:crosses val="autoZero"/>
        <c:auto val="1"/>
        <c:lblAlgn val="ctr"/>
        <c:lblOffset val="100"/>
        <c:noMultiLvlLbl val="0"/>
      </c:catAx>
      <c:valAx>
        <c:axId val="1542248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22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4231439521809509"/>
          <c:y val="3.3955857385398983E-2"/>
          <c:w val="0.30931128306734723"/>
          <c:h val="9.55015173188241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0" i="0" u="none" strike="noStrike" baseline="0">
                <a:effectLst/>
              </a:rPr>
              <a:t>Jakie działania powinien podejmować pracodawca w zakresie zapobiegania dyskryminacji ze względu na płeć i wsparcia osób doświadczających takiej dyskryminacji</a:t>
            </a:r>
            <a:endParaRPr lang="pl-PL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5413488244524991"/>
          <c:y val="0.16663902708678829"/>
          <c:w val="0.43440073463039341"/>
          <c:h val="0.802957435046987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Arkusz1!$A$3:$A$15</c:f>
              <c:strCache>
                <c:ptCount val="13"/>
                <c:pt idx="0">
                  <c:v>Informowanie o ścieżkach zgłaszania</c:v>
                </c:pt>
                <c:pt idx="1">
                  <c:v>Reagowanie na wszystkie zgłoszenia, także świadków</c:v>
                </c:pt>
                <c:pt idx="2">
                  <c:v>Umożliwienie wsparcia w ustaleniu zasad współpracy i komunikacji</c:v>
                </c:pt>
                <c:pt idx="3">
                  <c:v>Umożliwienie mediacji</c:v>
                </c:pt>
                <c:pt idx="4">
                  <c:v>Porady prawne</c:v>
                </c:pt>
                <c:pt idx="5">
                  <c:v>Dobrowolne szkolenia i wykłady</c:v>
                </c:pt>
                <c:pt idx="6">
                  <c:v>Obowiązkowe szkolenia i wykłady</c:v>
                </c:pt>
                <c:pt idx="7">
                  <c:v>Sesje dyskusyjne umożliwiające wymianę doświadczeń i szukanie rozwiązań powiązanych z aspektem płci w miejscu pracy (Action Learning)</c:v>
                </c:pt>
                <c:pt idx="8">
                  <c:v>Konsultacje indywidualne dla personelu UMP (spotkania po godzinach pracy)</c:v>
                </c:pt>
                <c:pt idx="9">
                  <c:v>Wsparcie psychologiczne (spotkania po godzinach pracy)</c:v>
                </c:pt>
                <c:pt idx="10">
                  <c:v>Promowanie regulacji UMP dotyczących kwestii mobbingu, dyskryminacji i molestowania</c:v>
                </c:pt>
                <c:pt idx="11">
                  <c:v>Opracowanie zakresu i zasad stosowania języka wrażliwego na płeć w UMP (np. żeńskie końcówki nazw stanowisk itp.)</c:v>
                </c:pt>
                <c:pt idx="12">
                  <c:v>Inne działania, poszerzające świadomość i promujące wiedzę dotyczącą równego traktowania i różnorodności oraz wyrównujące szanse obu płci </c:v>
                </c:pt>
              </c:strCache>
            </c:strRef>
          </c:cat>
          <c:val>
            <c:numRef>
              <c:f>Arkusz1!$B$3:$B$15</c:f>
              <c:numCache>
                <c:formatCode>0.00%</c:formatCode>
                <c:ptCount val="13"/>
                <c:pt idx="0">
                  <c:v>0.65759999999999996</c:v>
                </c:pt>
                <c:pt idx="1">
                  <c:v>0.75249999999999995</c:v>
                </c:pt>
                <c:pt idx="2">
                  <c:v>0.43730000000000002</c:v>
                </c:pt>
                <c:pt idx="3">
                  <c:v>0.31190000000000001</c:v>
                </c:pt>
                <c:pt idx="4">
                  <c:v>0.37290000000000001</c:v>
                </c:pt>
                <c:pt idx="5">
                  <c:v>0.3085</c:v>
                </c:pt>
                <c:pt idx="6">
                  <c:v>0.31190000000000001</c:v>
                </c:pt>
                <c:pt idx="7">
                  <c:v>0.21690000000000001</c:v>
                </c:pt>
                <c:pt idx="8">
                  <c:v>0.21360000000000001</c:v>
                </c:pt>
                <c:pt idx="9">
                  <c:v>0.46439999999999998</c:v>
                </c:pt>
                <c:pt idx="10">
                  <c:v>0.46779999999999999</c:v>
                </c:pt>
                <c:pt idx="11">
                  <c:v>0.18640000000000001</c:v>
                </c:pt>
                <c:pt idx="12">
                  <c:v>0.1186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AC-42EB-B969-B633C1432F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3157888"/>
        <c:axId val="1173150400"/>
      </c:barChart>
      <c:catAx>
        <c:axId val="117315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73150400"/>
        <c:crosses val="autoZero"/>
        <c:auto val="1"/>
        <c:lblAlgn val="ctr"/>
        <c:lblOffset val="100"/>
        <c:noMultiLvlLbl val="0"/>
      </c:catAx>
      <c:valAx>
        <c:axId val="117315040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17315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DE74-672A-41D2-B433-3F9E0BF5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6375</Words>
  <Characters>38254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Krzyśka</dc:creator>
  <cp:keywords/>
  <dc:description/>
  <cp:lastModifiedBy>ŁW</cp:lastModifiedBy>
  <cp:revision>3</cp:revision>
  <cp:lastPrinted>2023-06-13T08:36:00Z</cp:lastPrinted>
  <dcterms:created xsi:type="dcterms:W3CDTF">2023-08-24T07:26:00Z</dcterms:created>
  <dcterms:modified xsi:type="dcterms:W3CDTF">2023-09-07T07:48:00Z</dcterms:modified>
</cp:coreProperties>
</file>