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69D1">
          <w:t>755/2023/P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69D1">
        <w:rPr>
          <w:b/>
          <w:sz w:val="28"/>
        </w:rPr>
        <w:fldChar w:fldCharType="separate"/>
      </w:r>
      <w:r w:rsidR="006369D1">
        <w:rPr>
          <w:b/>
          <w:sz w:val="28"/>
        </w:rPr>
        <w:t>29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69D1">
              <w:rPr>
                <w:b/>
                <w:sz w:val="24"/>
                <w:szCs w:val="24"/>
              </w:rPr>
              <w:fldChar w:fldCharType="separate"/>
            </w:r>
            <w:r w:rsidR="006369D1">
              <w:rPr>
                <w:b/>
                <w:sz w:val="24"/>
                <w:szCs w:val="24"/>
              </w:rPr>
              <w:t xml:space="preserve">nabycia na rzecz Miasta Poznania prawa użytkowania wieczystego części nieruchomości stanowiącej działkę ewidencyjną nr 50/14 z obrębu Górczyn, arkusz mapy 07, zajętą pod rozbudowany fragment ul. Wrońskiego.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69D1" w:rsidP="006369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69D1">
        <w:rPr>
          <w:color w:val="000000"/>
          <w:sz w:val="24"/>
        </w:rPr>
        <w:t>Na podstawie art. 30 ust. 1 ustawy z dnia 8 marca 1990 r. o samorządzie gminnym (t.j.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6369D1" w:rsidRDefault="006369D1" w:rsidP="006369D1">
      <w:pPr>
        <w:spacing w:line="360" w:lineRule="auto"/>
        <w:jc w:val="both"/>
        <w:rPr>
          <w:sz w:val="24"/>
        </w:rPr>
      </w:pPr>
    </w:p>
    <w:p w:rsidR="006369D1" w:rsidRDefault="006369D1" w:rsidP="0063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69D1" w:rsidRDefault="006369D1" w:rsidP="006369D1">
      <w:pPr>
        <w:keepNext/>
        <w:spacing w:line="360" w:lineRule="auto"/>
        <w:rPr>
          <w:color w:val="000000"/>
          <w:sz w:val="24"/>
        </w:rPr>
      </w:pPr>
    </w:p>
    <w:p w:rsidR="006369D1" w:rsidRDefault="006369D1" w:rsidP="006369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69D1">
        <w:rPr>
          <w:color w:val="000000"/>
          <w:sz w:val="24"/>
          <w:szCs w:val="24"/>
        </w:rPr>
        <w:t>Nabyć na rzecz Miasta Poznania prawo użytkowania wieczystego części nieruchomości zapisanej w księdze wieczystej nr PO1P/00089948/8, oznaczonej geodezyjnie jako działka ewidencyjna nr 50/14 o pow. 24 m</w:t>
      </w:r>
      <w:r w:rsidRPr="006369D1">
        <w:rPr>
          <w:color w:val="000000"/>
          <w:sz w:val="24"/>
          <w:szCs w:val="28"/>
        </w:rPr>
        <w:t>²</w:t>
      </w:r>
      <w:r w:rsidRPr="006369D1">
        <w:rPr>
          <w:color w:val="000000"/>
          <w:sz w:val="24"/>
          <w:szCs w:val="24"/>
        </w:rPr>
        <w:t>, z obrębu Górczyn, arkusz mapy 07. Wyżej wymieniona część nieruchomości zajęta jest pod rozbudowany fragment drogi publicznej – ul. Wrońskiego w Poznaniu. Użytkownikiem wieczystym nieruchomości jest spółka pod firmą MERAZET Spółka Akcyjna w Poznaniu. Cenę sprzedaży ustalono na kwotę 9435 zł brutto (słownie: dziewięć tysięcy czterysta trzydzieści pięć złotych brutto 00/100).</w:t>
      </w:r>
    </w:p>
    <w:p w:rsidR="006369D1" w:rsidRDefault="006369D1" w:rsidP="006369D1">
      <w:pPr>
        <w:spacing w:line="360" w:lineRule="auto"/>
        <w:jc w:val="both"/>
        <w:rPr>
          <w:color w:val="000000"/>
          <w:sz w:val="24"/>
        </w:rPr>
      </w:pPr>
    </w:p>
    <w:p w:rsidR="006369D1" w:rsidRDefault="006369D1" w:rsidP="0063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369D1" w:rsidRDefault="006369D1" w:rsidP="006369D1">
      <w:pPr>
        <w:keepNext/>
        <w:spacing w:line="360" w:lineRule="auto"/>
        <w:rPr>
          <w:color w:val="000000"/>
          <w:sz w:val="24"/>
        </w:rPr>
      </w:pPr>
    </w:p>
    <w:p w:rsidR="006369D1" w:rsidRDefault="006369D1" w:rsidP="006369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69D1">
        <w:rPr>
          <w:color w:val="000000"/>
          <w:sz w:val="24"/>
          <w:szCs w:val="24"/>
        </w:rPr>
        <w:t>Nabycie prawa użytkowania wieczystego części ww. nieruchomości może nastąpić pod warunkiem, iż nieruchomość wolna jest od hipotek.</w:t>
      </w:r>
    </w:p>
    <w:p w:rsidR="006369D1" w:rsidRDefault="006369D1" w:rsidP="006369D1">
      <w:pPr>
        <w:spacing w:line="360" w:lineRule="auto"/>
        <w:jc w:val="both"/>
        <w:rPr>
          <w:color w:val="000000"/>
          <w:sz w:val="24"/>
        </w:rPr>
      </w:pPr>
    </w:p>
    <w:p w:rsidR="006369D1" w:rsidRDefault="006369D1" w:rsidP="0063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69D1" w:rsidRDefault="006369D1" w:rsidP="006369D1">
      <w:pPr>
        <w:keepNext/>
        <w:spacing w:line="360" w:lineRule="auto"/>
        <w:rPr>
          <w:color w:val="000000"/>
          <w:sz w:val="24"/>
        </w:rPr>
      </w:pPr>
    </w:p>
    <w:p w:rsidR="006369D1" w:rsidRDefault="006369D1" w:rsidP="006369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69D1">
        <w:rPr>
          <w:color w:val="000000"/>
          <w:sz w:val="24"/>
          <w:szCs w:val="24"/>
        </w:rPr>
        <w:t>Wykonanie zarządzenia powierza się Dyrektorowi Zarządu Dróg Miejskich.</w:t>
      </w:r>
    </w:p>
    <w:p w:rsidR="006369D1" w:rsidRDefault="006369D1" w:rsidP="006369D1">
      <w:pPr>
        <w:spacing w:line="360" w:lineRule="auto"/>
        <w:jc w:val="both"/>
        <w:rPr>
          <w:color w:val="000000"/>
          <w:sz w:val="24"/>
        </w:rPr>
      </w:pPr>
    </w:p>
    <w:p w:rsidR="006369D1" w:rsidRDefault="006369D1" w:rsidP="006369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69D1" w:rsidRDefault="006369D1" w:rsidP="006369D1">
      <w:pPr>
        <w:keepNext/>
        <w:spacing w:line="360" w:lineRule="auto"/>
        <w:rPr>
          <w:color w:val="000000"/>
          <w:sz w:val="24"/>
        </w:rPr>
      </w:pPr>
    </w:p>
    <w:p w:rsidR="006369D1" w:rsidRDefault="006369D1" w:rsidP="006369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69D1">
        <w:rPr>
          <w:color w:val="000000"/>
          <w:sz w:val="24"/>
          <w:szCs w:val="24"/>
        </w:rPr>
        <w:t>Zarządzenie wchodzi w życie z dniem podpisania.</w:t>
      </w:r>
    </w:p>
    <w:p w:rsidR="006369D1" w:rsidRDefault="006369D1" w:rsidP="006369D1">
      <w:pPr>
        <w:spacing w:line="360" w:lineRule="auto"/>
        <w:jc w:val="both"/>
        <w:rPr>
          <w:color w:val="000000"/>
          <w:sz w:val="24"/>
        </w:rPr>
      </w:pPr>
    </w:p>
    <w:p w:rsidR="006369D1" w:rsidRDefault="006369D1" w:rsidP="006369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69D1" w:rsidRDefault="006369D1" w:rsidP="006369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69D1" w:rsidRPr="006369D1" w:rsidRDefault="006369D1" w:rsidP="006369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69D1" w:rsidRPr="006369D1" w:rsidSect="006369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D1" w:rsidRDefault="006369D1">
      <w:r>
        <w:separator/>
      </w:r>
    </w:p>
  </w:endnote>
  <w:endnote w:type="continuationSeparator" w:id="0">
    <w:p w:rsidR="006369D1" w:rsidRDefault="0063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D1" w:rsidRDefault="006369D1">
      <w:r>
        <w:separator/>
      </w:r>
    </w:p>
  </w:footnote>
  <w:footnote w:type="continuationSeparator" w:id="0">
    <w:p w:rsidR="006369D1" w:rsidRDefault="0063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3r."/>
    <w:docVar w:name="AktNr" w:val="755/2023/P"/>
    <w:docVar w:name="Sprawa" w:val="nabycia na rzecz Miasta Poznania prawa użytkowania wieczystego części nieruchomości stanowiącej działkę ewidencyjną nr 50/14 z obrębu Górczyn, arkusz mapy 07, zajętą pod rozbudowany fragment ul. Wrońskiego.   "/>
  </w:docVars>
  <w:rsids>
    <w:rsidRoot w:val="006369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9D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2B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B4A7F-CBEB-49EF-9702-1B9516D6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1593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2023-10-02T07:16:00Z</dcterms:created>
  <dcterms:modified xsi:type="dcterms:W3CDTF">2023-10-02T07:16:00Z</dcterms:modified>
</cp:coreProperties>
</file>