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305B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305B8">
              <w:rPr>
                <w:b/>
              </w:rPr>
              <w:fldChar w:fldCharType="separate"/>
            </w:r>
            <w:r w:rsidR="006305B8">
              <w:rPr>
                <w:b/>
              </w:rPr>
              <w:t>ogłoszenia wykazu nieruchomości stanowiącej własność Miasta Poznania, położonej w Poznaniu przy ul. Bydgoskiej, przeznaczonej do sprzedaży w trybie bezprzetargowym, w celu realizacji roszczenia z art. 209a ustawy z dnia 21 sierpnia 1997 r. o gospodarce nieruchomościami.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305B8" w:rsidRDefault="00FA63B5" w:rsidP="006305B8">
      <w:pPr>
        <w:spacing w:line="360" w:lineRule="auto"/>
        <w:jc w:val="both"/>
      </w:pPr>
      <w:bookmarkStart w:id="2" w:name="z1"/>
      <w:bookmarkEnd w:id="2"/>
    </w:p>
    <w:p w:rsidR="006305B8" w:rsidRPr="006305B8" w:rsidRDefault="006305B8" w:rsidP="006305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305B8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6305B8" w:rsidRPr="006305B8" w:rsidRDefault="006305B8" w:rsidP="006305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305B8">
        <w:rPr>
          <w:color w:val="000000"/>
          <w:szCs w:val="20"/>
        </w:rPr>
        <w:t>Jest to teren przyległy do budynku mieszkalnego położonego na działce 67/1, przy ul. Bydgoskiej 6/7 w Poznaniu.</w:t>
      </w:r>
    </w:p>
    <w:p w:rsidR="006305B8" w:rsidRPr="006305B8" w:rsidRDefault="006305B8" w:rsidP="006305B8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6305B8">
        <w:rPr>
          <w:color w:val="000000"/>
          <w:szCs w:val="20"/>
        </w:rPr>
        <w:t>Zgodnie z miejscowym planem zagospodarowania przestrzennego dla obszaru</w:t>
      </w:r>
      <w:r w:rsidRPr="006305B8">
        <w:rPr>
          <w:i/>
          <w:iCs/>
          <w:color w:val="000000"/>
          <w:szCs w:val="20"/>
        </w:rPr>
        <w:t xml:space="preserve"> Śródka</w:t>
      </w:r>
      <w:r w:rsidRPr="006305B8">
        <w:rPr>
          <w:color w:val="000000"/>
          <w:szCs w:val="20"/>
        </w:rPr>
        <w:t xml:space="preserve">, zatwierdzonym uchwałą Nr XLVI/782/VII/2017 z dnia 4 kwietnia 2017 r. (Dz. Urz. Woj. Wlkp. z 2017 r. poz. 3337 z dnia 13 kwietnia 2017 r.) nieruchomość znajduje się na obszarze oznaczonym symbolem </w:t>
      </w:r>
      <w:r w:rsidRPr="006305B8">
        <w:rPr>
          <w:b/>
          <w:bCs/>
          <w:i/>
          <w:iCs/>
          <w:color w:val="000000"/>
          <w:szCs w:val="20"/>
        </w:rPr>
        <w:t>3 MW/U – teren zabudowy mieszkaniowej wielorodzinnej lub usługowej</w:t>
      </w:r>
      <w:r w:rsidRPr="006305B8">
        <w:rPr>
          <w:color w:val="000000"/>
          <w:szCs w:val="20"/>
        </w:rPr>
        <w:t>.</w:t>
      </w:r>
      <w:r w:rsidRPr="006305B8">
        <w:rPr>
          <w:b/>
          <w:bCs/>
          <w:i/>
          <w:iCs/>
          <w:color w:val="000000"/>
          <w:szCs w:val="20"/>
        </w:rPr>
        <w:t xml:space="preserve"> </w:t>
      </w:r>
    </w:p>
    <w:p w:rsidR="006305B8" w:rsidRPr="006305B8" w:rsidRDefault="006305B8" w:rsidP="006305B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305B8">
        <w:rPr>
          <w:color w:val="000000"/>
          <w:szCs w:val="20"/>
        </w:rPr>
        <w:t>Powyższe potwierdził Wydział Urbanistyki i Architektury Urzędu Miasta Poznania w piśmie nr UA-IV.6724.166.2023 z dnia 13 lutego 2023 r.</w:t>
      </w:r>
    </w:p>
    <w:p w:rsidR="006305B8" w:rsidRPr="006305B8" w:rsidRDefault="006305B8" w:rsidP="006305B8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6305B8">
        <w:rPr>
          <w:color w:val="000000"/>
          <w:szCs w:val="20"/>
        </w:rPr>
        <w:t xml:space="preserve">Zgodnie z art. 209a ustawy z dnia 21 sierpnia 1997 r. o gospodarce nieruchomościami: </w:t>
      </w:r>
      <w:r w:rsidRPr="006305B8">
        <w:rPr>
          <w:i/>
          <w:iCs/>
          <w:color w:val="000000"/>
          <w:szCs w:val="20"/>
        </w:rPr>
        <w:t>Jeżeli przy wyodrębnianiu własności lokali w budynku wydzielono dla tego budynku działkę gruntu niespełniającą wymogów działki budowlanej, właścicielom lokali przysługuje w stosunku do</w:t>
      </w:r>
      <w:r w:rsidRPr="006305B8">
        <w:rPr>
          <w:color w:val="000000"/>
          <w:szCs w:val="20"/>
        </w:rPr>
        <w:t xml:space="preserve"> (...)</w:t>
      </w:r>
      <w:r w:rsidRPr="006305B8">
        <w:rPr>
          <w:i/>
          <w:iCs/>
          <w:color w:val="000000"/>
          <w:szCs w:val="20"/>
        </w:rPr>
        <w:t xml:space="preserve"> jednostki samorządu terytorialnego roszczenie o zawarcie umowy  przeniesienia własności </w:t>
      </w:r>
      <w:r w:rsidRPr="006305B8">
        <w:rPr>
          <w:color w:val="000000"/>
          <w:szCs w:val="20"/>
        </w:rPr>
        <w:t>(...)</w:t>
      </w:r>
      <w:r w:rsidRPr="006305B8">
        <w:rPr>
          <w:i/>
          <w:iCs/>
          <w:color w:val="000000"/>
          <w:szCs w:val="20"/>
        </w:rPr>
        <w:t xml:space="preserve"> przyległej nieruchomości gruntowej</w:t>
      </w:r>
      <w:r w:rsidRPr="006305B8">
        <w:rPr>
          <w:color w:val="000000"/>
          <w:szCs w:val="20"/>
        </w:rPr>
        <w:t xml:space="preserve"> (...)</w:t>
      </w:r>
      <w:r w:rsidRPr="006305B8">
        <w:rPr>
          <w:i/>
          <w:iCs/>
          <w:color w:val="000000"/>
          <w:szCs w:val="20"/>
        </w:rPr>
        <w:t>, która wraz z dotychczas wydzieloną działką gruntu będzie spełniać wymogi działki budowlanej.</w:t>
      </w:r>
    </w:p>
    <w:p w:rsidR="006305B8" w:rsidRPr="006305B8" w:rsidRDefault="006305B8" w:rsidP="006305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305B8">
        <w:rPr>
          <w:color w:val="000000"/>
          <w:szCs w:val="20"/>
        </w:rPr>
        <w:t xml:space="preserve">Właściciele lokali w budynku przy ul. Bydgoskiej 6/7 wystąpili z roszczeniem o zawarcie umowy sprzedaży nieruchomości miejskiej 67/2, w tym przedłożona została uchwała nr 5/2022 z dnia 31 marca 2022 r. Wspólnoty Mieszkaniowej nieruchomości położonej przy ul. </w:t>
      </w:r>
      <w:r w:rsidRPr="006305B8">
        <w:rPr>
          <w:color w:val="000000"/>
          <w:szCs w:val="20"/>
        </w:rPr>
        <w:lastRenderedPageBreak/>
        <w:t xml:space="preserve">Bydgoskiej 6/7 w Poznaniu w sprawie wyrażenia zgody na zakup gruntu oraz udzielenia pełnomocnictwa zarządcy. </w:t>
      </w:r>
    </w:p>
    <w:p w:rsidR="006305B8" w:rsidRPr="006305B8" w:rsidRDefault="006305B8" w:rsidP="006305B8">
      <w:pPr>
        <w:autoSpaceDE w:val="0"/>
        <w:autoSpaceDN w:val="0"/>
        <w:adjustRightInd w:val="0"/>
        <w:spacing w:before="120" w:after="240" w:line="360" w:lineRule="auto"/>
        <w:jc w:val="both"/>
        <w:rPr>
          <w:color w:val="000000"/>
          <w:szCs w:val="20"/>
        </w:rPr>
      </w:pPr>
      <w:r w:rsidRPr="006305B8">
        <w:rPr>
          <w:color w:val="000000"/>
          <w:szCs w:val="20"/>
        </w:rPr>
        <w:t>Decyzją nr ZG-AGP.5040.379.2019 z dnia 31 lipca 2020 r. Dyrektor Zarządu Geodezji i</w:t>
      </w:r>
      <w:r w:rsidR="0016561C">
        <w:rPr>
          <w:color w:val="000000"/>
          <w:szCs w:val="20"/>
        </w:rPr>
        <w:t> </w:t>
      </w:r>
      <w:r w:rsidRPr="006305B8">
        <w:rPr>
          <w:color w:val="000000"/>
          <w:szCs w:val="20"/>
        </w:rPr>
        <w:t>Katastru Miejskiego GEOPOZ w Poznaniu zatwierdził podział nieruchomości, położonej w</w:t>
      </w:r>
      <w:r w:rsidR="0016561C">
        <w:rPr>
          <w:color w:val="000000"/>
          <w:szCs w:val="20"/>
        </w:rPr>
        <w:t> </w:t>
      </w:r>
      <w:r w:rsidRPr="006305B8">
        <w:rPr>
          <w:color w:val="000000"/>
          <w:szCs w:val="20"/>
        </w:rPr>
        <w:t xml:space="preserve">Poznaniu przy ul. Bydgoskiej 6/7, obręb Śródka, arkusz 12, działka 67/2, w wyniku którego powstały działki </w:t>
      </w:r>
      <w:r w:rsidRPr="006305B8">
        <w:rPr>
          <w:b/>
          <w:bCs/>
          <w:color w:val="000000"/>
          <w:szCs w:val="20"/>
        </w:rPr>
        <w:t>67/3</w:t>
      </w:r>
      <w:r w:rsidRPr="006305B8">
        <w:rPr>
          <w:color w:val="000000"/>
          <w:szCs w:val="20"/>
        </w:rPr>
        <w:t xml:space="preserve"> i</w:t>
      </w:r>
      <w:r w:rsidRPr="006305B8">
        <w:rPr>
          <w:b/>
          <w:bCs/>
          <w:color w:val="000000"/>
          <w:szCs w:val="20"/>
        </w:rPr>
        <w:t xml:space="preserve"> </w:t>
      </w:r>
      <w:r w:rsidRPr="006305B8">
        <w:rPr>
          <w:color w:val="000000"/>
          <w:szCs w:val="20"/>
        </w:rPr>
        <w:t xml:space="preserve">67/4.  </w:t>
      </w:r>
    </w:p>
    <w:p w:rsidR="006305B8" w:rsidRPr="006305B8" w:rsidRDefault="006305B8" w:rsidP="006305B8">
      <w:pPr>
        <w:autoSpaceDE w:val="0"/>
        <w:autoSpaceDN w:val="0"/>
        <w:adjustRightInd w:val="0"/>
        <w:spacing w:before="120" w:after="240" w:line="360" w:lineRule="auto"/>
        <w:jc w:val="both"/>
        <w:rPr>
          <w:color w:val="000000"/>
          <w:szCs w:val="20"/>
        </w:rPr>
      </w:pPr>
      <w:r w:rsidRPr="006305B8">
        <w:rPr>
          <w:color w:val="000000"/>
          <w:szCs w:val="20"/>
        </w:rPr>
        <w:t xml:space="preserve">Zgodnie z art. 4 pkt 3a ustawy z dnia 21 sierpnia 1997 r. o gospodarce nieruchomościami przez działkę budowlaną należy rozumieć </w:t>
      </w:r>
      <w:r w:rsidRPr="006305B8">
        <w:rPr>
          <w:i/>
          <w:iCs/>
          <w:color w:val="000000"/>
          <w:szCs w:val="20"/>
        </w:rPr>
        <w:t>zabudowaną działkę gruntu, której wielkość, cechy geometryczne, dostęp do drogi publicznej oraz wyposażenie w urządzenia infrastruktury technicznej umożliwiają prawidłowe i racjonalne korzystanie z budynków i urządzeń położonych na tej działce</w:t>
      </w:r>
      <w:r w:rsidRPr="006305B8">
        <w:rPr>
          <w:color w:val="000000"/>
          <w:szCs w:val="20"/>
        </w:rPr>
        <w:t xml:space="preserve">. </w:t>
      </w:r>
    </w:p>
    <w:p w:rsidR="006305B8" w:rsidRPr="006305B8" w:rsidRDefault="006305B8" w:rsidP="006305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305B8">
        <w:rPr>
          <w:color w:val="000000"/>
          <w:szCs w:val="20"/>
        </w:rPr>
        <w:t>W przypadku nieruchomości położonej przy ul. Bydgoskiej, przy wyodrębnianiu własności lokali w budynku, oddano w użytkowanie wieczyste (prawo wieczystego użytkowania zostało przekształcone w prawo własności decyzją nr GN-X.6826.4.114.2012 z dnia 12 sierpnia 2014 r. na podstawie ustawy z dnia 29 lipca 2005 r. o przekształceniu prawa użytkowania wieczystego w prawo własności) działkę 67/1 o pow. 409 m</w:t>
      </w:r>
      <w:r w:rsidRPr="006305B8">
        <w:rPr>
          <w:color w:val="000000"/>
          <w:szCs w:val="20"/>
          <w:vertAlign w:val="superscript"/>
        </w:rPr>
        <w:t>2</w:t>
      </w:r>
      <w:r w:rsidRPr="006305B8">
        <w:rPr>
          <w:color w:val="000000"/>
          <w:szCs w:val="20"/>
        </w:rPr>
        <w:t xml:space="preserve"> (zapisaną w KW PO2P/00131567/0), która nie spełnia wymogów działki budowlanej.</w:t>
      </w:r>
    </w:p>
    <w:p w:rsidR="006305B8" w:rsidRPr="006305B8" w:rsidRDefault="006305B8" w:rsidP="006305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305B8">
        <w:rPr>
          <w:color w:val="000000"/>
          <w:szCs w:val="20"/>
        </w:rPr>
        <w:t>Powyższa nieruchomość spełniać będzie wymogi działki budowlanej dopiero w połączeniu z</w:t>
      </w:r>
      <w:r w:rsidR="0016561C">
        <w:rPr>
          <w:color w:val="000000"/>
          <w:szCs w:val="20"/>
        </w:rPr>
        <w:t> </w:t>
      </w:r>
      <w:r w:rsidRPr="006305B8">
        <w:rPr>
          <w:color w:val="000000"/>
          <w:szCs w:val="20"/>
        </w:rPr>
        <w:t xml:space="preserve">działką 67/3. </w:t>
      </w:r>
    </w:p>
    <w:p w:rsidR="006305B8" w:rsidRPr="006305B8" w:rsidRDefault="006305B8" w:rsidP="006305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305B8" w:rsidRPr="006305B8" w:rsidRDefault="006305B8" w:rsidP="006305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305B8">
        <w:rPr>
          <w:color w:val="000000"/>
          <w:szCs w:val="20"/>
        </w:rPr>
        <w:t>Na podstawie uchwały Nr XXIV/314/VI/2012 Rady Miasta Poznania z dnia 10 stycznia 2012 r. w sprawie wyrażenia zgody na udzielenie bonifikaty od ceny nieruchomości, sprzedawanej lub oddawanej w użytkowanie wieczyste w wyniku uwzględnienia roszczeń z art. 209a ust. 1</w:t>
      </w:r>
      <w:r w:rsidR="0016561C">
        <w:rPr>
          <w:color w:val="000000"/>
          <w:szCs w:val="20"/>
        </w:rPr>
        <w:t> </w:t>
      </w:r>
      <w:r w:rsidRPr="006305B8">
        <w:rPr>
          <w:color w:val="000000"/>
          <w:szCs w:val="20"/>
        </w:rPr>
        <w:t>i ust. 2 ustawy z dnia 21 sierpnia 1997 r. o gospodarce nieruchomościami, w przypadku jednorazowego uiszczenia ceny sprzedawanej nieruchomości gruntowej, wyraża się zgodę na udzielenie bonifikaty w wysokości 90% od ceny nieruchomości.</w:t>
      </w:r>
    </w:p>
    <w:p w:rsidR="006305B8" w:rsidRPr="006305B8" w:rsidRDefault="006305B8" w:rsidP="006305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305B8" w:rsidRPr="006305B8" w:rsidRDefault="006305B8" w:rsidP="006305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305B8">
        <w:rPr>
          <w:color w:val="000000"/>
          <w:szCs w:val="20"/>
        </w:rPr>
        <w:t xml:space="preserve">Na zbywanej nieruchomości oraz na działce 67/1 objętej KW PO2P/00131567/0 ustanowiona zostanie na czas nieoznaczony nieodpłatna służebność gruntowa przejazdu i przechodu na rzecz każdoczesnego właściciela nieruchomości położonej przy ul. Bydgoskiej, oznaczonej geodezyjnie: obręb Śródka, ark. 12, działka 67/4, objętej KW PO2P/00010026/2. Wyżej opisana służebność zostanie ustanowiona pod warunkiem: </w:t>
      </w:r>
    </w:p>
    <w:p w:rsidR="006305B8" w:rsidRPr="006305B8" w:rsidRDefault="006305B8" w:rsidP="006305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305B8">
        <w:rPr>
          <w:color w:val="000000"/>
          <w:szCs w:val="20"/>
        </w:rPr>
        <w:lastRenderedPageBreak/>
        <w:t>– wyodrębnienia wszystkich lokali znajdujących się w budynku położonym na działce 67/1 i</w:t>
      </w:r>
      <w:r w:rsidR="0016561C">
        <w:rPr>
          <w:color w:val="000000"/>
          <w:szCs w:val="20"/>
        </w:rPr>
        <w:t> </w:t>
      </w:r>
      <w:r w:rsidRPr="006305B8">
        <w:rPr>
          <w:color w:val="000000"/>
          <w:szCs w:val="20"/>
        </w:rPr>
        <w:t xml:space="preserve">wyzbycia się udziału należącego do Miasta Poznania </w:t>
      </w:r>
    </w:p>
    <w:p w:rsidR="006305B8" w:rsidRPr="006305B8" w:rsidRDefault="006305B8" w:rsidP="006305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305B8">
        <w:rPr>
          <w:color w:val="000000"/>
          <w:szCs w:val="20"/>
        </w:rPr>
        <w:t xml:space="preserve">albo </w:t>
      </w:r>
    </w:p>
    <w:p w:rsidR="006305B8" w:rsidRPr="006305B8" w:rsidRDefault="006305B8" w:rsidP="006305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305B8">
        <w:rPr>
          <w:color w:val="000000"/>
          <w:szCs w:val="20"/>
        </w:rPr>
        <w:t xml:space="preserve">– zbycia działki 67/4 przez Miasto Poznań. </w:t>
      </w:r>
    </w:p>
    <w:p w:rsidR="006305B8" w:rsidRPr="006305B8" w:rsidRDefault="006305B8" w:rsidP="006305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305B8">
        <w:rPr>
          <w:color w:val="000000"/>
          <w:szCs w:val="20"/>
        </w:rPr>
        <w:t xml:space="preserve">Ziszczenie się jednego z wyżej wymienionych warunków w dowolnej kolejności skutkować będzie materializacją opisanej służebności.    </w:t>
      </w:r>
    </w:p>
    <w:p w:rsidR="006305B8" w:rsidRPr="006305B8" w:rsidRDefault="006305B8" w:rsidP="006305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305B8">
        <w:rPr>
          <w:color w:val="000000"/>
          <w:szCs w:val="20"/>
        </w:rPr>
        <w:t xml:space="preserve">Wykonanie oraz utrzymanie urządzeń służących wykonywaniu służebności obciążać będzie każdoczesnego właściciela nieruchomości służebnej. </w:t>
      </w:r>
    </w:p>
    <w:p w:rsidR="006305B8" w:rsidRPr="006305B8" w:rsidRDefault="006305B8" w:rsidP="006305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305B8">
        <w:rPr>
          <w:color w:val="000000"/>
          <w:szCs w:val="20"/>
        </w:rPr>
        <w:t>Każdoczesny właściciel nieruchomości służebnej nie będzie dochodził żadnych roszczeń z</w:t>
      </w:r>
      <w:r w:rsidR="0016561C">
        <w:rPr>
          <w:color w:val="000000"/>
          <w:szCs w:val="20"/>
        </w:rPr>
        <w:t> </w:t>
      </w:r>
      <w:r w:rsidRPr="006305B8">
        <w:rPr>
          <w:color w:val="000000"/>
          <w:szCs w:val="20"/>
        </w:rPr>
        <w:t>tytułu poniesionych kosztów, o których mowa w powyżej.</w:t>
      </w:r>
    </w:p>
    <w:p w:rsidR="006305B8" w:rsidRPr="006305B8" w:rsidRDefault="006305B8" w:rsidP="006305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305B8">
        <w:rPr>
          <w:color w:val="000000"/>
          <w:szCs w:val="20"/>
        </w:rPr>
        <w:t xml:space="preserve">Każdoczesny właściciel nieruchomości służebnej zobowiązuje się do utrzymania nieruchomości obciążonej w należytym stanie </w:t>
      </w:r>
      <w:r w:rsidRPr="006305B8">
        <w:rPr>
          <w:color w:val="000000"/>
          <w:szCs w:val="20"/>
        </w:rPr>
        <w:br/>
        <w:t xml:space="preserve">z zachowaniem przepisów regulujących kwestie utrzymania czystości i porządku w gminach. </w:t>
      </w:r>
    </w:p>
    <w:p w:rsidR="006305B8" w:rsidRPr="006305B8" w:rsidRDefault="006305B8" w:rsidP="006305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305B8">
        <w:rPr>
          <w:color w:val="000000"/>
          <w:szCs w:val="20"/>
        </w:rPr>
        <w:t>Służebność gruntową należy wykonywać zgodnie z przepisami prawa, zasadami współżycia społecznego oraz społeczno-gospodarczym przeznaczeniem tego prawa w taki sposób, żeby jak najmniej utrudniała korzystanie z nieruchomości obciążonej, nie naruszając jednocześnie praw osób trzecich wynikających z odrębnych uregulowań prawnych.</w:t>
      </w:r>
    </w:p>
    <w:p w:rsidR="006305B8" w:rsidRPr="006305B8" w:rsidRDefault="006305B8" w:rsidP="006305B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6305B8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6305B8" w:rsidRPr="006305B8" w:rsidRDefault="006305B8" w:rsidP="006305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305B8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16561C">
        <w:rPr>
          <w:color w:val="000000"/>
          <w:szCs w:val="20"/>
        </w:rPr>
        <w:t> </w:t>
      </w:r>
      <w:r w:rsidRPr="006305B8">
        <w:rPr>
          <w:color w:val="000000"/>
          <w:szCs w:val="20"/>
        </w:rPr>
        <w:t>zamieszczeniu tego wykazu podaje się do publicznej wiadomości poprzez ogłoszenie w</w:t>
      </w:r>
      <w:r w:rsidR="0016561C">
        <w:rPr>
          <w:color w:val="000000"/>
          <w:szCs w:val="20"/>
        </w:rPr>
        <w:t> </w:t>
      </w:r>
      <w:r w:rsidRPr="006305B8">
        <w:rPr>
          <w:color w:val="000000"/>
          <w:szCs w:val="20"/>
        </w:rPr>
        <w:t>prasie lokalnej o zasięgu obejmującym co najmniej powiat, na terenie którego położona jest nieruchomość.</w:t>
      </w:r>
    </w:p>
    <w:p w:rsidR="006305B8" w:rsidRPr="006305B8" w:rsidRDefault="006305B8" w:rsidP="006305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305B8" w:rsidRDefault="006305B8" w:rsidP="006305B8">
      <w:pPr>
        <w:spacing w:line="360" w:lineRule="auto"/>
        <w:jc w:val="both"/>
        <w:rPr>
          <w:color w:val="000000"/>
          <w:szCs w:val="20"/>
        </w:rPr>
      </w:pPr>
      <w:r w:rsidRPr="006305B8">
        <w:rPr>
          <w:color w:val="000000"/>
          <w:szCs w:val="20"/>
        </w:rPr>
        <w:t>Z uwagi na powyższe wydanie zarządzenia jest słuszne i uzasadnione.</w:t>
      </w:r>
    </w:p>
    <w:p w:rsidR="006305B8" w:rsidRDefault="006305B8" w:rsidP="006305B8">
      <w:pPr>
        <w:spacing w:line="360" w:lineRule="auto"/>
        <w:jc w:val="both"/>
      </w:pPr>
    </w:p>
    <w:p w:rsidR="006305B8" w:rsidRDefault="006305B8" w:rsidP="006305B8">
      <w:pPr>
        <w:keepNext/>
        <w:spacing w:line="360" w:lineRule="auto"/>
        <w:jc w:val="center"/>
      </w:pPr>
      <w:r>
        <w:t>DYREKTOR WYDZIAŁU</w:t>
      </w:r>
    </w:p>
    <w:p w:rsidR="006305B8" w:rsidRPr="006305B8" w:rsidRDefault="006305B8" w:rsidP="006305B8">
      <w:pPr>
        <w:keepNext/>
        <w:spacing w:line="360" w:lineRule="auto"/>
        <w:jc w:val="center"/>
      </w:pPr>
      <w:r>
        <w:t>(-) Magda Albińska</w:t>
      </w:r>
    </w:p>
    <w:sectPr w:rsidR="006305B8" w:rsidRPr="006305B8" w:rsidSect="006305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5B8" w:rsidRDefault="006305B8">
      <w:r>
        <w:separator/>
      </w:r>
    </w:p>
  </w:endnote>
  <w:endnote w:type="continuationSeparator" w:id="0">
    <w:p w:rsidR="006305B8" w:rsidRDefault="0063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5B8" w:rsidRDefault="006305B8">
      <w:r>
        <w:separator/>
      </w:r>
    </w:p>
  </w:footnote>
  <w:footnote w:type="continuationSeparator" w:id="0">
    <w:p w:rsidR="006305B8" w:rsidRDefault="00630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Bydgoskiej, przeznaczonej do sprzedaży w trybie bezprzetargowym, w celu realizacji roszczenia z art. 209a ustawy z dnia 21 sierpnia 1997 r. o gospodarce nieruchomościami."/>
  </w:docVars>
  <w:rsids>
    <w:rsidRoot w:val="006305B8"/>
    <w:rsid w:val="000607A3"/>
    <w:rsid w:val="0016561C"/>
    <w:rsid w:val="001B1D53"/>
    <w:rsid w:val="0022095A"/>
    <w:rsid w:val="002946C5"/>
    <w:rsid w:val="002C29F3"/>
    <w:rsid w:val="006305B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790</Words>
  <Characters>5142</Characters>
  <Application>Microsoft Office Word</Application>
  <DocSecurity>0</DocSecurity>
  <Lines>95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2023-10-10T10:56:00Z</dcterms:created>
  <dcterms:modified xsi:type="dcterms:W3CDTF">2023-10-10T10:56:00Z</dcterms:modified>
</cp:coreProperties>
</file>