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1892">
          <w:t>782/2023/P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1892">
        <w:rPr>
          <w:b/>
          <w:sz w:val="28"/>
        </w:rPr>
        <w:fldChar w:fldCharType="separate"/>
      </w:r>
      <w:r w:rsidR="00F51892">
        <w:rPr>
          <w:b/>
          <w:sz w:val="28"/>
        </w:rPr>
        <w:t>16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1892">
              <w:rPr>
                <w:b/>
                <w:sz w:val="24"/>
                <w:szCs w:val="24"/>
              </w:rPr>
              <w:fldChar w:fldCharType="separate"/>
            </w:r>
            <w:r w:rsidR="00F51892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1892" w:rsidP="00F518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1892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F51892">
        <w:rPr>
          <w:color w:val="000000"/>
          <w:sz w:val="24"/>
          <w:szCs w:val="24"/>
        </w:rPr>
        <w:t>t.j</w:t>
      </w:r>
      <w:proofErr w:type="spellEnd"/>
      <w:r w:rsidRPr="00F51892">
        <w:rPr>
          <w:color w:val="000000"/>
          <w:sz w:val="24"/>
          <w:szCs w:val="24"/>
        </w:rPr>
        <w:t>. Dz. U. z 2023 r. poz. 1270 ze zm.), art. 30 ust. 1 ustawy z dnia 8 marca 1990 r. o samorządzie gminnym (</w:t>
      </w:r>
      <w:proofErr w:type="spellStart"/>
      <w:r w:rsidRPr="00F51892">
        <w:rPr>
          <w:color w:val="000000"/>
          <w:sz w:val="24"/>
          <w:szCs w:val="24"/>
        </w:rPr>
        <w:t>t.j</w:t>
      </w:r>
      <w:proofErr w:type="spellEnd"/>
      <w:r w:rsidRPr="00F51892">
        <w:rPr>
          <w:color w:val="000000"/>
          <w:sz w:val="24"/>
          <w:szCs w:val="24"/>
        </w:rPr>
        <w:t>. Dz. U. z 2023 r. poz. 40 ze zm.), art. 32 ust. 1 ustawy z dnia 5</w:t>
      </w:r>
      <w:r w:rsidR="0011467A">
        <w:rPr>
          <w:color w:val="000000"/>
          <w:sz w:val="24"/>
          <w:szCs w:val="24"/>
        </w:rPr>
        <w:t> </w:t>
      </w:r>
      <w:r w:rsidRPr="00F51892">
        <w:rPr>
          <w:color w:val="000000"/>
          <w:sz w:val="24"/>
          <w:szCs w:val="24"/>
        </w:rPr>
        <w:t>czerwca 1998 r. o samorządzie powiatowym (</w:t>
      </w:r>
      <w:proofErr w:type="spellStart"/>
      <w:r w:rsidRPr="00F51892">
        <w:rPr>
          <w:color w:val="000000"/>
          <w:sz w:val="24"/>
          <w:szCs w:val="24"/>
        </w:rPr>
        <w:t>t.j</w:t>
      </w:r>
      <w:proofErr w:type="spellEnd"/>
      <w:r w:rsidRPr="00F51892">
        <w:rPr>
          <w:color w:val="000000"/>
          <w:sz w:val="24"/>
          <w:szCs w:val="24"/>
        </w:rPr>
        <w:t xml:space="preserve">. </w:t>
      </w:r>
      <w:proofErr w:type="spellStart"/>
      <w:r w:rsidRPr="00F51892">
        <w:rPr>
          <w:color w:val="000000"/>
          <w:sz w:val="24"/>
          <w:szCs w:val="24"/>
        </w:rPr>
        <w:t>Dz</w:t>
      </w:r>
      <w:proofErr w:type="spellEnd"/>
      <w:r w:rsidRPr="00F51892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F51892">
        <w:rPr>
          <w:color w:val="FF0000"/>
          <w:sz w:val="24"/>
          <w:szCs w:val="24"/>
        </w:rPr>
        <w:t xml:space="preserve"> </w:t>
      </w:r>
      <w:r w:rsidRPr="00F51892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F51892">
        <w:rPr>
          <w:color w:val="000000"/>
          <w:sz w:val="24"/>
        </w:rPr>
        <w:t xml:space="preserve"> </w:t>
      </w:r>
      <w:r w:rsidRPr="00F51892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r., zarządzeniem Nr 631/2023/P Prezydenta Miasta Poznania z dnia 26 lipca 2023 r., zarządzeniem Nr 701/2023/P  Prezydenta Miasta Poznania z dnia 30 sierpnia  2023 r., uchwałą Nr</w:t>
      </w:r>
      <w:r w:rsidRPr="00F51892">
        <w:rPr>
          <w:color w:val="000000"/>
          <w:sz w:val="24"/>
        </w:rPr>
        <w:t xml:space="preserve"> </w:t>
      </w:r>
      <w:r w:rsidRPr="00F51892">
        <w:rPr>
          <w:color w:val="000000"/>
          <w:sz w:val="24"/>
          <w:szCs w:val="24"/>
        </w:rPr>
        <w:t xml:space="preserve">LXXXIX/1684/VIII/2023 Rady Miasta Poznania z dnia 5 września 2023 r., uchwałą Nr XC/1717/VIII/2023 Rady </w:t>
      </w:r>
      <w:r w:rsidRPr="00F51892">
        <w:rPr>
          <w:color w:val="000000"/>
          <w:sz w:val="24"/>
          <w:szCs w:val="24"/>
        </w:rPr>
        <w:lastRenderedPageBreak/>
        <w:t>Miasta Poznania z dnia 26 września 2023 r., zarządzeniem Nr 749/2023/P Prezydenta Miasta Poznania z dnia 28 września 2023 r. zarządza się, co następuje:</w:t>
      </w:r>
    </w:p>
    <w:p w:rsidR="00F51892" w:rsidRDefault="00F51892" w:rsidP="00F51892">
      <w:pPr>
        <w:spacing w:line="360" w:lineRule="auto"/>
        <w:jc w:val="both"/>
        <w:rPr>
          <w:sz w:val="24"/>
        </w:rPr>
      </w:pPr>
    </w:p>
    <w:p w:rsidR="00F51892" w:rsidRDefault="00F51892" w:rsidP="00F51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1892" w:rsidRDefault="00F51892" w:rsidP="00F51892">
      <w:pPr>
        <w:keepNext/>
        <w:spacing w:line="360" w:lineRule="auto"/>
        <w:rPr>
          <w:color w:val="000000"/>
          <w:sz w:val="24"/>
        </w:rPr>
      </w:pP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1892">
        <w:rPr>
          <w:color w:val="000000"/>
          <w:sz w:val="24"/>
          <w:szCs w:val="24"/>
        </w:rPr>
        <w:t>Zmienia się dochody budżetu Miasta ogółem na rok 2023 do kwoty 5.078.177.672,65 zł, z</w:t>
      </w:r>
      <w:r w:rsidR="0011467A">
        <w:rPr>
          <w:color w:val="000000"/>
          <w:sz w:val="24"/>
          <w:szCs w:val="24"/>
        </w:rPr>
        <w:t> </w:t>
      </w:r>
      <w:r w:rsidRPr="00F51892">
        <w:rPr>
          <w:color w:val="000000"/>
          <w:sz w:val="24"/>
          <w:szCs w:val="24"/>
        </w:rPr>
        <w:t>tego: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1) dochody gminy 3.933.890.614,90 zł, z tego: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a) dochody bieżące 3.617.782.342,40 zł,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b) dochody majątkowe 316.108.272,50 zł;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2) dochody powiatu 1.144.287.057,75 zł, z tego: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a) dochody bieżące 1.051.782.097,35 zł,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b) dochody majątkowe 92.504.960,40 zł,</w:t>
      </w:r>
    </w:p>
    <w:p w:rsidR="00F51892" w:rsidRDefault="00F51892" w:rsidP="00F51892">
      <w:pPr>
        <w:spacing w:line="360" w:lineRule="auto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zgodnie z załącznikiem nr 1.</w:t>
      </w:r>
    </w:p>
    <w:p w:rsidR="00F51892" w:rsidRDefault="00F51892" w:rsidP="00F51892">
      <w:pPr>
        <w:spacing w:line="360" w:lineRule="auto"/>
        <w:jc w:val="both"/>
        <w:rPr>
          <w:color w:val="000000"/>
          <w:sz w:val="24"/>
        </w:rPr>
      </w:pPr>
    </w:p>
    <w:p w:rsidR="00F51892" w:rsidRDefault="00F51892" w:rsidP="00F51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1892" w:rsidRDefault="00F51892" w:rsidP="00F51892">
      <w:pPr>
        <w:keepNext/>
        <w:spacing w:line="360" w:lineRule="auto"/>
        <w:rPr>
          <w:color w:val="000000"/>
          <w:sz w:val="24"/>
        </w:rPr>
      </w:pP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1892">
        <w:rPr>
          <w:color w:val="000000"/>
          <w:sz w:val="24"/>
          <w:szCs w:val="24"/>
        </w:rPr>
        <w:t>Zmienia się wydatki budżetu Miasta ogółem na rok 2023 do kwoty 6.031.148.167,73 zł, z</w:t>
      </w:r>
      <w:r w:rsidR="0011467A">
        <w:rPr>
          <w:color w:val="000000"/>
          <w:sz w:val="24"/>
          <w:szCs w:val="24"/>
        </w:rPr>
        <w:t> </w:t>
      </w:r>
      <w:r w:rsidRPr="00F51892">
        <w:rPr>
          <w:color w:val="000000"/>
          <w:sz w:val="24"/>
          <w:szCs w:val="24"/>
        </w:rPr>
        <w:t>tego: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1) wydatki gminy 4.674.794.346,57 zł, z tego: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a) wydatki bieżące 3.637.290.121,57 zł,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b) wydatki majątkowe 1.037.504.225,00 zł;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2) wydatki powiatu 1.356.353.821,16 zł, z tego: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a) wydatki bieżące 1.088.342.708,76 zł,</w:t>
      </w:r>
    </w:p>
    <w:p w:rsidR="00F51892" w:rsidRPr="00F51892" w:rsidRDefault="00F51892" w:rsidP="00F51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b) wydatki majątkowe 268.011.112,40 zł,</w:t>
      </w:r>
    </w:p>
    <w:p w:rsidR="00F51892" w:rsidRDefault="00F51892" w:rsidP="00F51892">
      <w:pPr>
        <w:spacing w:line="360" w:lineRule="auto"/>
        <w:jc w:val="both"/>
        <w:rPr>
          <w:color w:val="000000"/>
          <w:sz w:val="24"/>
          <w:szCs w:val="24"/>
        </w:rPr>
      </w:pPr>
      <w:r w:rsidRPr="00F51892">
        <w:rPr>
          <w:color w:val="000000"/>
          <w:sz w:val="24"/>
          <w:szCs w:val="24"/>
        </w:rPr>
        <w:t>zgodnie z załącznikiem nr 2.</w:t>
      </w:r>
    </w:p>
    <w:p w:rsidR="00F51892" w:rsidRDefault="00F51892" w:rsidP="00F51892">
      <w:pPr>
        <w:spacing w:line="360" w:lineRule="auto"/>
        <w:jc w:val="both"/>
        <w:rPr>
          <w:color w:val="000000"/>
          <w:sz w:val="24"/>
        </w:rPr>
      </w:pPr>
    </w:p>
    <w:p w:rsidR="00F51892" w:rsidRDefault="00F51892" w:rsidP="00F51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1892" w:rsidRDefault="00F51892" w:rsidP="00F51892">
      <w:pPr>
        <w:keepNext/>
        <w:spacing w:line="360" w:lineRule="auto"/>
        <w:rPr>
          <w:color w:val="000000"/>
          <w:sz w:val="24"/>
        </w:rPr>
      </w:pPr>
    </w:p>
    <w:p w:rsidR="00F51892" w:rsidRDefault="00F51892" w:rsidP="00F518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1892">
        <w:rPr>
          <w:color w:val="000000"/>
          <w:sz w:val="24"/>
          <w:szCs w:val="24"/>
        </w:rPr>
        <w:t>Zmiany wynikające z § 1 i 2 są przedstawione w załącznikach nr 1, 2, 3 i 4 do zarządzenia.</w:t>
      </w:r>
    </w:p>
    <w:p w:rsidR="00F51892" w:rsidRDefault="00F51892" w:rsidP="00F51892">
      <w:pPr>
        <w:spacing w:line="360" w:lineRule="auto"/>
        <w:jc w:val="both"/>
        <w:rPr>
          <w:color w:val="000000"/>
          <w:sz w:val="24"/>
        </w:rPr>
      </w:pPr>
    </w:p>
    <w:p w:rsidR="00F51892" w:rsidRDefault="00F51892" w:rsidP="00F51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51892" w:rsidRDefault="00F51892" w:rsidP="00F51892">
      <w:pPr>
        <w:keepNext/>
        <w:spacing w:line="360" w:lineRule="auto"/>
        <w:rPr>
          <w:color w:val="000000"/>
          <w:sz w:val="24"/>
        </w:rPr>
      </w:pPr>
    </w:p>
    <w:p w:rsidR="00F51892" w:rsidRDefault="00F51892" w:rsidP="00F518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1892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F51892" w:rsidRDefault="00F51892" w:rsidP="00F51892">
      <w:pPr>
        <w:spacing w:line="360" w:lineRule="auto"/>
        <w:jc w:val="both"/>
        <w:rPr>
          <w:color w:val="000000"/>
          <w:sz w:val="24"/>
        </w:rPr>
      </w:pPr>
    </w:p>
    <w:p w:rsidR="00F51892" w:rsidRDefault="00F51892" w:rsidP="00F51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51892" w:rsidRPr="00F51892" w:rsidRDefault="00F51892" w:rsidP="00F51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51892" w:rsidRPr="00F51892" w:rsidSect="00F518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92" w:rsidRDefault="00F51892">
      <w:r>
        <w:separator/>
      </w:r>
    </w:p>
  </w:endnote>
  <w:endnote w:type="continuationSeparator" w:id="0">
    <w:p w:rsidR="00F51892" w:rsidRDefault="00F5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92" w:rsidRDefault="00F51892">
      <w:r>
        <w:separator/>
      </w:r>
    </w:p>
  </w:footnote>
  <w:footnote w:type="continuationSeparator" w:id="0">
    <w:p w:rsidR="00F51892" w:rsidRDefault="00F5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3r."/>
    <w:docVar w:name="AktNr" w:val="782/2023/P"/>
    <w:docVar w:name="Sprawa" w:val="zmian w budżecie Miasta Poznania na 2023 rok"/>
  </w:docVars>
  <w:rsids>
    <w:rsidRoot w:val="00F51892"/>
    <w:rsid w:val="00072485"/>
    <w:rsid w:val="000C07FF"/>
    <w:rsid w:val="000E2E12"/>
    <w:rsid w:val="0011467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189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545</Words>
  <Characters>2884</Characters>
  <Application>Microsoft Office Word</Application>
  <DocSecurity>0</DocSecurity>
  <Lines>73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2023-10-19T06:12:00Z</dcterms:created>
  <dcterms:modified xsi:type="dcterms:W3CDTF">2023-10-19T06:12:00Z</dcterms:modified>
</cp:coreProperties>
</file>