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5773">
          <w:t>808/2023/P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5773">
        <w:rPr>
          <w:b/>
          <w:sz w:val="28"/>
        </w:rPr>
        <w:fldChar w:fldCharType="separate"/>
      </w:r>
      <w:r w:rsidR="00BE5773">
        <w:rPr>
          <w:b/>
          <w:sz w:val="28"/>
        </w:rPr>
        <w:t>24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E57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5773">
              <w:rPr>
                <w:b/>
                <w:sz w:val="24"/>
                <w:szCs w:val="24"/>
              </w:rPr>
              <w:fldChar w:fldCharType="separate"/>
            </w:r>
            <w:r w:rsidR="00BE5773">
              <w:rPr>
                <w:b/>
                <w:sz w:val="24"/>
                <w:szCs w:val="24"/>
              </w:rPr>
              <w:t>ogłoszenia wykazu nieruchomości stanowiących własność Skarbu Państwa i Miasta Poznania położonych w Poznaniu w rejonie ulic Północnej i Księcia Józefa, co do których prawo użytkowania wieczystego i prawo własności przysługujące Miastu Poznań przeznaczone są do zbycia na rzecz Województwa Wielkopolskiego w formie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5773" w:rsidP="00BE57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5773">
        <w:rPr>
          <w:color w:val="000000"/>
          <w:sz w:val="24"/>
        </w:rPr>
        <w:t>Na podstawie art. 30 ust. 1 ustawy z dnia 8 marca 1990 r. o samorządzie gminnym (Dz. U. z  2023 r. poz. 40 ze zm.), art. 35 ust. 1 i 2 i 37 ust. 2 pkt 4, art. 13 ust. 2 i 2a</w:t>
      </w:r>
      <w:r w:rsidRPr="00BE5773">
        <w:rPr>
          <w:color w:val="0000FF"/>
          <w:sz w:val="24"/>
        </w:rPr>
        <w:t xml:space="preserve"> </w:t>
      </w:r>
      <w:r w:rsidRPr="00BE5773">
        <w:rPr>
          <w:color w:val="000000"/>
          <w:sz w:val="24"/>
        </w:rPr>
        <w:t>ustawy z dnia 21 sierpnia 1997 r. o gospodarce nieruchomościami (Dz. U. z 2023 r. poz. 344 ze zm.) oraz uchwały Nr XC/1735/VIII/2023 Rady Miasta Poznania z dnia 26 września 2023 r. w sprawie wyrażenia zgody na dokonanie darowizny prawa własności oraz prawa użytkowania wieczystego nieruchomości położonych w Poznaniu w rejonie ulic Północnej i Księcia Józefa na rzecz Województwa Wielkopolskiego, zarządza się, co następuje:</w:t>
      </w:r>
    </w:p>
    <w:p w:rsidR="00BE5773" w:rsidRDefault="00BE5773" w:rsidP="00BE5773">
      <w:pPr>
        <w:spacing w:line="360" w:lineRule="auto"/>
        <w:jc w:val="both"/>
        <w:rPr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5773" w:rsidRDefault="00BE5773" w:rsidP="00BE5773">
      <w:pPr>
        <w:keepNext/>
        <w:spacing w:line="360" w:lineRule="auto"/>
        <w:rPr>
          <w:color w:val="000000"/>
          <w:sz w:val="24"/>
        </w:rPr>
      </w:pP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E5773">
        <w:rPr>
          <w:color w:val="000000"/>
          <w:sz w:val="24"/>
        </w:rPr>
        <w:t>Przeznacza się do zbycia w trybie bezprzetargowym, w formie darowizny, przez Miasto Poznań na rzecz Województwa Wielkopolskiego następujące prawa do nieruchomości położonych w Poznaniu w rejonie ulic Północnej i Księcia Józefa:</w:t>
      </w: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773">
        <w:rPr>
          <w:color w:val="000000"/>
          <w:sz w:val="24"/>
          <w:szCs w:val="24"/>
        </w:rPr>
        <w:t>1) prawo użytkowania wieczystego przysługujące Miastu Poznań nieruchomości stanowiącej własność Skarbu Państwa;</w:t>
      </w: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773">
        <w:rPr>
          <w:color w:val="000000"/>
          <w:sz w:val="24"/>
          <w:szCs w:val="24"/>
        </w:rPr>
        <w:t>2) prawo własności nieruchomości stanowiącej własność Miasta Poznania;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  <w:r w:rsidRPr="00BE5773">
        <w:rPr>
          <w:color w:val="000000"/>
          <w:sz w:val="24"/>
        </w:rPr>
        <w:t>wymienione w wykazie będącym załącznikiem do zarządzenia.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E5773" w:rsidRDefault="00BE5773" w:rsidP="00BE5773">
      <w:pPr>
        <w:keepNext/>
        <w:spacing w:line="360" w:lineRule="auto"/>
        <w:rPr>
          <w:color w:val="000000"/>
          <w:sz w:val="24"/>
        </w:rPr>
      </w:pP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E5773">
        <w:rPr>
          <w:color w:val="000000"/>
          <w:sz w:val="24"/>
        </w:rPr>
        <w:t>Ogłasza się wykaz nieruchomości, co do których prawa przysługujące Miastu Poznań przeznaczone są do zbycia, stanowiący załącznik do zarządzenia, a obejmujący nieruchomości opisane w § 1.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5773" w:rsidRDefault="00BE5773" w:rsidP="00BE5773">
      <w:pPr>
        <w:keepNext/>
        <w:spacing w:line="360" w:lineRule="auto"/>
        <w:rPr>
          <w:color w:val="000000"/>
          <w:sz w:val="24"/>
        </w:rPr>
      </w:pP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E5773">
        <w:rPr>
          <w:color w:val="000000"/>
          <w:sz w:val="24"/>
        </w:rPr>
        <w:t>Wykaz, o którym mowa w § 2, podlega wywieszeniu na okres 21 dni na tablicy ogłoszeń w</w:t>
      </w:r>
      <w:r w:rsidR="00067012">
        <w:rPr>
          <w:color w:val="000000"/>
          <w:sz w:val="24"/>
        </w:rPr>
        <w:t> </w:t>
      </w:r>
      <w:r w:rsidRPr="00BE5773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E5773" w:rsidRPr="00BE5773" w:rsidRDefault="00BE5773" w:rsidP="00BE57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E577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</w:t>
      </w:r>
      <w:r w:rsidRPr="00BE5773">
        <w:rPr>
          <w:color w:val="000000"/>
          <w:sz w:val="24"/>
          <w:szCs w:val="24"/>
        </w:rPr>
        <w:t>.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5773" w:rsidRDefault="00BE5773" w:rsidP="00BE5773">
      <w:pPr>
        <w:keepNext/>
        <w:spacing w:line="360" w:lineRule="auto"/>
        <w:rPr>
          <w:color w:val="000000"/>
          <w:sz w:val="24"/>
        </w:rPr>
      </w:pP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E5773">
        <w:rPr>
          <w:color w:val="000000"/>
          <w:sz w:val="24"/>
        </w:rPr>
        <w:t>Wykonanie zarządzenia powierza się Dyrektorowi Wydziału Gospodarki Nieruchomościami Urzędu Miasta Poznania.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5773" w:rsidRDefault="00BE5773" w:rsidP="00BE5773">
      <w:pPr>
        <w:keepNext/>
        <w:spacing w:line="360" w:lineRule="auto"/>
        <w:rPr>
          <w:color w:val="000000"/>
          <w:sz w:val="24"/>
        </w:rPr>
      </w:pP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E5773">
        <w:rPr>
          <w:color w:val="000000"/>
          <w:sz w:val="24"/>
        </w:rPr>
        <w:t>Zarządzenie wchodzi w życie z dniem podpisania.</w:t>
      </w:r>
    </w:p>
    <w:p w:rsidR="00BE5773" w:rsidRDefault="00BE5773" w:rsidP="00BE5773">
      <w:pPr>
        <w:spacing w:line="360" w:lineRule="auto"/>
        <w:jc w:val="both"/>
        <w:rPr>
          <w:color w:val="000000"/>
          <w:sz w:val="24"/>
        </w:rPr>
      </w:pPr>
    </w:p>
    <w:p w:rsidR="00BE5773" w:rsidRDefault="00BE5773" w:rsidP="00BE57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5773" w:rsidRDefault="00BE5773" w:rsidP="00BE57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E5773" w:rsidRPr="00BE5773" w:rsidRDefault="00BE5773" w:rsidP="00BE57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5773" w:rsidRPr="00BE5773" w:rsidSect="00BE57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73" w:rsidRDefault="00BE5773">
      <w:r>
        <w:separator/>
      </w:r>
    </w:p>
  </w:endnote>
  <w:endnote w:type="continuationSeparator" w:id="0">
    <w:p w:rsidR="00BE5773" w:rsidRDefault="00B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73" w:rsidRDefault="00BE5773">
      <w:r>
        <w:separator/>
      </w:r>
    </w:p>
  </w:footnote>
  <w:footnote w:type="continuationSeparator" w:id="0">
    <w:p w:rsidR="00BE5773" w:rsidRDefault="00BE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3r."/>
    <w:docVar w:name="AktNr" w:val="808/2023/P"/>
    <w:docVar w:name="Sprawa" w:val="ogłoszenia wykazu nieruchomości stanowiących własność Skarbu Państwa i Miasta Poznania położonych w Poznaniu w rejonie ulic Północnej i Księcia Józefa, co do których prawo użytkowania wieczystego i prawo własności przysługujące Miastu Poznań przeznaczone są do zbycia na rzecz Województwa Wielkopolskiego w formie darowizny."/>
  </w:docVars>
  <w:rsids>
    <w:rsidRoot w:val="00BE5773"/>
    <w:rsid w:val="000670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577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04BCD-4041-4613-9289-B6BACB8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2113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2023-10-24T08:49:00Z</dcterms:created>
  <dcterms:modified xsi:type="dcterms:W3CDTF">2023-10-24T08:49:00Z</dcterms:modified>
</cp:coreProperties>
</file>