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1CE5">
          <w:t>54/2023/K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31CE5">
        <w:rPr>
          <w:b/>
          <w:sz w:val="28"/>
        </w:rPr>
        <w:fldChar w:fldCharType="separate"/>
      </w:r>
      <w:r w:rsidR="00D31CE5">
        <w:rPr>
          <w:b/>
          <w:sz w:val="28"/>
        </w:rPr>
        <w:t>31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1CE5">
              <w:rPr>
                <w:b/>
                <w:sz w:val="24"/>
                <w:szCs w:val="24"/>
              </w:rPr>
              <w:fldChar w:fldCharType="separate"/>
            </w:r>
            <w:r w:rsidR="00D31CE5">
              <w:rPr>
                <w:b/>
                <w:sz w:val="24"/>
                <w:szCs w:val="24"/>
              </w:rPr>
              <w:t>zarządzenie w sprawie wprowadzenia w życie Regulaminu wynagradzania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31CE5" w:rsidP="00D31C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1CE5">
        <w:rPr>
          <w:color w:val="000000"/>
          <w:sz w:val="24"/>
        </w:rPr>
        <w:t xml:space="preserve">Na </w:t>
      </w:r>
      <w:r w:rsidRPr="00D31CE5">
        <w:rPr>
          <w:color w:val="000000"/>
          <w:sz w:val="24"/>
          <w:szCs w:val="24"/>
        </w:rPr>
        <w:t>podstawie art. 33 ust. 3 i 5 ustawy z dnia 8 marca 1990 r. o samorządzie gminnym (</w:t>
      </w:r>
      <w:proofErr w:type="spellStart"/>
      <w:r w:rsidRPr="00D31CE5">
        <w:rPr>
          <w:color w:val="000000"/>
          <w:sz w:val="24"/>
          <w:szCs w:val="24"/>
        </w:rPr>
        <w:t>t.j</w:t>
      </w:r>
      <w:proofErr w:type="spellEnd"/>
      <w:r w:rsidRPr="00D31CE5">
        <w:rPr>
          <w:color w:val="000000"/>
          <w:sz w:val="24"/>
          <w:szCs w:val="24"/>
        </w:rPr>
        <w:t xml:space="preserve">. Dz. U. z 2023 r. poz. 40 z </w:t>
      </w:r>
      <w:proofErr w:type="spellStart"/>
      <w:r w:rsidRPr="00D31CE5">
        <w:rPr>
          <w:color w:val="000000"/>
          <w:sz w:val="24"/>
          <w:szCs w:val="24"/>
        </w:rPr>
        <w:t>późn</w:t>
      </w:r>
      <w:proofErr w:type="spellEnd"/>
      <w:r w:rsidRPr="00D31CE5">
        <w:rPr>
          <w:color w:val="000000"/>
          <w:sz w:val="24"/>
          <w:szCs w:val="24"/>
        </w:rPr>
        <w:t>. zm.), w związku z art. 3</w:t>
      </w:r>
      <w:r w:rsidRPr="00D31CE5">
        <w:rPr>
          <w:color w:val="000000"/>
          <w:sz w:val="24"/>
          <w:szCs w:val="24"/>
          <w:vertAlign w:val="superscript"/>
        </w:rPr>
        <w:t>1</w:t>
      </w:r>
      <w:r w:rsidRPr="00D31CE5">
        <w:rPr>
          <w:color w:val="000000"/>
          <w:sz w:val="24"/>
          <w:szCs w:val="24"/>
        </w:rPr>
        <w:t xml:space="preserve"> § 1 i art. 77</w:t>
      </w:r>
      <w:r w:rsidRPr="00D31CE5">
        <w:rPr>
          <w:color w:val="000000"/>
          <w:sz w:val="24"/>
          <w:szCs w:val="24"/>
          <w:vertAlign w:val="superscript"/>
        </w:rPr>
        <w:t>2</w:t>
      </w:r>
      <w:r w:rsidRPr="00D31CE5">
        <w:rPr>
          <w:color w:val="000000"/>
          <w:sz w:val="24"/>
          <w:szCs w:val="24"/>
        </w:rPr>
        <w:t xml:space="preserve"> § 1 ustawy z dnia 26 czerwca 1974 r. Kodeks pracy (</w:t>
      </w:r>
      <w:proofErr w:type="spellStart"/>
      <w:r w:rsidRPr="00D31CE5">
        <w:rPr>
          <w:color w:val="000000"/>
          <w:sz w:val="24"/>
          <w:szCs w:val="24"/>
        </w:rPr>
        <w:t>t.j</w:t>
      </w:r>
      <w:proofErr w:type="spellEnd"/>
      <w:r w:rsidRPr="00D31CE5">
        <w:rPr>
          <w:color w:val="000000"/>
          <w:sz w:val="24"/>
          <w:szCs w:val="24"/>
        </w:rPr>
        <w:t>. Dz. U. z 2023 r. poz. 1465), art. 39 ust. 1 i 2 ustawy z dnia 21 listopada 2008 r. o pracownikach samorządowych (</w:t>
      </w:r>
      <w:proofErr w:type="spellStart"/>
      <w:r w:rsidRPr="00D31CE5">
        <w:rPr>
          <w:color w:val="000000"/>
          <w:sz w:val="24"/>
          <w:szCs w:val="24"/>
        </w:rPr>
        <w:t>t.j</w:t>
      </w:r>
      <w:proofErr w:type="spellEnd"/>
      <w:r w:rsidRPr="00D31CE5">
        <w:rPr>
          <w:color w:val="000000"/>
          <w:sz w:val="24"/>
          <w:szCs w:val="24"/>
        </w:rPr>
        <w:t>. Dz. U. z 2022 r. poz. 530) oraz w</w:t>
      </w:r>
      <w:r w:rsidR="00BF1687">
        <w:rPr>
          <w:color w:val="000000"/>
          <w:sz w:val="24"/>
          <w:szCs w:val="24"/>
        </w:rPr>
        <w:t> </w:t>
      </w:r>
      <w:r w:rsidRPr="00D31CE5">
        <w:rPr>
          <w:color w:val="000000"/>
          <w:sz w:val="24"/>
          <w:szCs w:val="24"/>
        </w:rPr>
        <w:t>porozumieniu z Organizacją Międzyzakładową NSZZ „Solidarność” Pracowników Urzędu Miasta Poznania oraz Straży Miejskiej Miasta Poznania</w:t>
      </w:r>
      <w:r w:rsidRPr="00D31CE5">
        <w:rPr>
          <w:color w:val="000000"/>
          <w:sz w:val="24"/>
        </w:rPr>
        <w:t xml:space="preserve"> zarządza się, co następuje:</w:t>
      </w:r>
    </w:p>
    <w:p w:rsidR="00D31CE5" w:rsidRDefault="00D31CE5" w:rsidP="00D31C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31CE5" w:rsidRDefault="00D31CE5" w:rsidP="00D31C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1CE5" w:rsidRDefault="00D31CE5" w:rsidP="00D31C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1CE5">
        <w:rPr>
          <w:color w:val="000000"/>
          <w:sz w:val="24"/>
          <w:szCs w:val="24"/>
        </w:rPr>
        <w:t>W Regulaminie wynagradzania pracowników Urzędu Miasta Poznania, stanowiącym załącznik do zarządzenia Nr 5/2023/K Prezydenta Miasta Poznania z dnia 13 stycznia 2023 r. w sprawie wprowadzenia w życie Regulaminu wynagradzania pracowników Urzędu Miasta Poznania, zmienionego zarządzeniem Nr 20/2023/K Prezydenta Miasta Poznania z dnia 27 marca 2023 r. oraz zarządzeniem Nr 33/2023/K Prezydenta Miasta Poznania z dnia 11 lipca 2023 r., załącznik nr 1 do Regulaminu pn. „Taryfikacja stanowisk pracy / tabela miesięcznych stawek płacy zasadniczej” otrzymuje brzmienie jak w niniejszym zarządzeniu: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Załącznik nr 1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TARYFIKACJA STANOWISK PRACY / TABELA MIESIĘCZNYCH STAWEK PŁACY ZASADNICZEJ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948"/>
        <w:gridCol w:w="2154"/>
        <w:gridCol w:w="2126"/>
        <w:gridCol w:w="2070"/>
      </w:tblGrid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1CE5">
              <w:rPr>
                <w:b/>
                <w:bCs/>
                <w:color w:val="000000"/>
                <w:sz w:val="24"/>
                <w:szCs w:val="24"/>
              </w:rPr>
              <w:t>Nazwy stanowisk służbowych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1CE5">
              <w:rPr>
                <w:b/>
                <w:bCs/>
                <w:color w:val="000000"/>
                <w:sz w:val="24"/>
                <w:szCs w:val="24"/>
              </w:rPr>
              <w:t xml:space="preserve"> Kategorie zaszeregowania stanowisk w UMP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D31CE5">
              <w:rPr>
                <w:b/>
                <w:bCs/>
                <w:color w:val="000000"/>
                <w:sz w:val="24"/>
                <w:szCs w:val="24"/>
                <w:u w:val="single"/>
              </w:rPr>
              <w:t>minimalne</w:t>
            </w:r>
            <w:r w:rsidRPr="00D31CE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1CE5">
              <w:rPr>
                <w:color w:val="000000"/>
                <w:sz w:val="24"/>
                <w:szCs w:val="24"/>
              </w:rPr>
              <w:lastRenderedPageBreak/>
              <w:t>wynagrodzenie zasadnicze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Kategorie zaszeregowania – stawki płac – </w:t>
            </w:r>
            <w:r w:rsidRPr="00D31CE5">
              <w:rPr>
                <w:b/>
                <w:bCs/>
                <w:color w:val="000000"/>
                <w:sz w:val="24"/>
                <w:szCs w:val="24"/>
                <w:u w:val="single"/>
              </w:rPr>
              <w:t>maksymalne</w:t>
            </w:r>
            <w:r w:rsidRPr="00D31CE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1CE5">
              <w:rPr>
                <w:color w:val="000000"/>
                <w:sz w:val="24"/>
                <w:szCs w:val="24"/>
              </w:rPr>
              <w:lastRenderedPageBreak/>
              <w:t>wynagrodzenie zasadnicze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lastRenderedPageBreak/>
              <w:t>Sekretarz Miasta Poznania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8500,00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10000,00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7300,00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9200,00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7300,00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9200,00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7000,00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8600,00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6000,00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7700,00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5800,00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8200,00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4900,00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7600,00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5800,00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8200,00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5000,00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7800,00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4500,00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7600,00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Starszy informatyk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4500,00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7000,00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Inspektor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4400,00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6800,00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Starszy 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4200,00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6800,00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Informatyk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4150,00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6600,00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4150,00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6200,00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Samodzielny referent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4150,00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5800,00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Starszy poborca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4100,00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Starszy rzemieślnik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 xml:space="preserve">4100,00 zł 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5300,00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Starszy elektryk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Starszy stolarz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Starszy konserwator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Referent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4100,00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Młodszy referent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3900,00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lastRenderedPageBreak/>
              <w:t>Poborca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3900,00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5200,00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Kierowca samochodu towarowo-osobowego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3900,00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5200,00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Kierowca samochodu osobowego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3800,00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5200,00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Rzemieślnik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3700,00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5000,00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Konserwator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Operator urządzeń powielających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3600,00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4900,00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Pomoc administracyjna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Pracownik sprzątający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3600,00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4600,00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Pomoc kuchenna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3600,00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4600,00 zł</w:t>
            </w:r>
          </w:p>
        </w:tc>
      </w:tr>
      <w:tr w:rsidR="00D31CE5" w:rsidRPr="00D31CE5" w:rsidTr="00D31CE5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CE5">
              <w:rPr>
                <w:color w:val="000000"/>
                <w:sz w:val="24"/>
                <w:szCs w:val="24"/>
              </w:rPr>
              <w:t>Pomoc rzemieślnika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D31CE5" w:rsidRPr="00D31CE5" w:rsidRDefault="00D31CE5" w:rsidP="00D31C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D31CE5">
        <w:rPr>
          <w:b/>
          <w:bCs/>
          <w:color w:val="000000"/>
          <w:sz w:val="24"/>
          <w:szCs w:val="24"/>
        </w:rPr>
        <w:t>UWAGA: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1. Na urzędniczych stanowiskach służbowych specjalistów, informatyków, starszych specjalistów, starszych informatyków i głównych specjalistów, zajmujących: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1) stanowiska pracy: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a) programistów,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b) ds. zarządzania siecią komputerową,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c) ds. analiz i wdrożeń,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d) projektantów systemów informatycznych,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e) ds. systemów obiegu dokumentów i EZD,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f) ds. operacyjnych SOC (Security </w:t>
      </w:r>
      <w:proofErr w:type="spellStart"/>
      <w:r w:rsidRPr="00D31CE5">
        <w:rPr>
          <w:color w:val="000000"/>
          <w:sz w:val="24"/>
          <w:szCs w:val="24"/>
        </w:rPr>
        <w:t>Operation</w:t>
      </w:r>
      <w:proofErr w:type="spellEnd"/>
      <w:r w:rsidRPr="00D31CE5">
        <w:rPr>
          <w:color w:val="000000"/>
          <w:sz w:val="24"/>
          <w:szCs w:val="24"/>
        </w:rPr>
        <w:t xml:space="preserve"> Center),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g) ds. koordynacji SOC,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h) ds. zabezpieczania zasobów informacyjnych,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i) ds. redakcji serwisów informacyjnych,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j) ds. multimediów i serwisów informacyjnych,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k) ds. innowacji i zrównoważonego rozwoju,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l) ds. projektów cyfrowych,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lastRenderedPageBreak/>
        <w:t>m) ds. integracji systemów,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n) inspektorów ochrony danych,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możliwe jest przyznanie wynagrodzenia zasadniczego w maksymalnej kwocie nie wyższej niż maksymalna stawka płacy zasadniczej określona w tabeli zaszeregowania dla danego stanowiska służbowego, powiększona o nie więcej niż 15% tej stawki;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2) stanowiska pracy: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a) ds. konfigurowania sprzętu i oprogramowania,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b) ds. ewidencji i zarządzania oprogramowaniem,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c) ds. analiz konfiguracji sprzętowo-programowych,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d) ds. zarządzania użytkownikami baz danych,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e) ds. administracji bezpieczeństwem danych,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f) ds. telefonii komórkowej,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g) ds. systemów bezpieczeństwa,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h) ds. systemów telekomunikacyjnych,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i) ds. obsługi systemu wspierania obrad,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możliwe jest przyznanie wynagrodzenia zasadniczego w maksymalnej kwocie nie wyższej niż maksymalna stawka płacy zasadniczej określona w tabeli zaszeregowania dla danego stanowiska służbowego, powiększona o nie więcej niż 10% tej stawki. 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2. Na urzędniczych stanowiskach służbowych kierowniczych dla stanowisk wymienionych w</w:t>
      </w:r>
      <w:r w:rsidR="00BF1687">
        <w:rPr>
          <w:color w:val="000000"/>
          <w:sz w:val="24"/>
          <w:szCs w:val="24"/>
        </w:rPr>
        <w:t> </w:t>
      </w:r>
      <w:r w:rsidRPr="00D31CE5">
        <w:rPr>
          <w:color w:val="000000"/>
          <w:sz w:val="24"/>
          <w:szCs w:val="24"/>
        </w:rPr>
        <w:t>ust. 1 pkt 1 i 2, tj.: kierowników oddziałów, zastępców dyrektorów wydziałów (z wyłączeniem stanowisk dyrektorów wydziałów), możliwe jest przyznanie wynagrodzenia zasadniczego w maksymalnej kwocie nie wyższej niż maksymalna stawka płacy zasadniczej określona w tabeli zaszeregowania dla danego stanowiska służbowego, powiększona o nie więcej niż 15% tej stawki, jeżeli wykształcenie i kwalifikacje niezbędne na stanowisku kierowniczym są tożsame lub zbieżne z wykształceniem i kwalifikacjami podległych stanowisk, o których mowa w ust. 1 pkt 1 i 2;</w:t>
      </w:r>
    </w:p>
    <w:p w:rsidR="00D31CE5" w:rsidRPr="00D31CE5" w:rsidRDefault="00D31CE5" w:rsidP="00D31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>3. Na stanowiskach radców prawnych pełniących funkcję koordynatorów zespołów prawnych w Wydziale Prawnym (z wyłączeniem stanowiska dyrektora Wydziału Prawnego) możliwe jest przyznanie wynagrodzenia zasadniczego w maksymalnej kwocie nie wyższej niż maksymalna stawka płacy zasadniczej określona w tabeli zaszeregowania dla stanowiska radcy prawnego, powiększona o nie więcej niż 10% tej stawki.</w:t>
      </w:r>
    </w:p>
    <w:p w:rsidR="00D31CE5" w:rsidRDefault="00D31CE5" w:rsidP="00D31C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31CE5">
        <w:rPr>
          <w:color w:val="000000"/>
          <w:sz w:val="24"/>
          <w:szCs w:val="24"/>
        </w:rPr>
        <w:t xml:space="preserve">4. W stosunku do pracowników zatrudnionych na stanowiskach pracownika sprzątającego lub pomocy administracyjnej, którzy nie otrzymują premii regulaminowej (indywidualnej), możliwe jest przyznanie wynagrodzenia zasadniczego w maksymalnej kwocie nie wyższej niż </w:t>
      </w:r>
      <w:r w:rsidRPr="00D31CE5">
        <w:rPr>
          <w:color w:val="000000"/>
          <w:sz w:val="24"/>
          <w:szCs w:val="24"/>
        </w:rPr>
        <w:lastRenderedPageBreak/>
        <w:t>maksymalna stawka płacy zasadniczej określona w tabeli zaszeregowania dla danego stanowiska służbowego, powiększona o nie więcej niż 10% tej stawki.</w:t>
      </w:r>
    </w:p>
    <w:p w:rsidR="00D31CE5" w:rsidRDefault="00D31CE5" w:rsidP="00D31C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1CE5" w:rsidRDefault="00D31CE5" w:rsidP="00D31C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1CE5" w:rsidRDefault="00D31CE5" w:rsidP="00D31C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1CE5" w:rsidRDefault="00D31CE5" w:rsidP="00D31C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1CE5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D31CE5" w:rsidRDefault="00D31CE5" w:rsidP="00D31C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1CE5" w:rsidRDefault="00D31CE5" w:rsidP="00D31C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1CE5" w:rsidRDefault="00D31CE5" w:rsidP="00D31C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1CE5" w:rsidRDefault="00D31CE5" w:rsidP="00D31C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1CE5">
        <w:rPr>
          <w:color w:val="000000"/>
          <w:sz w:val="24"/>
          <w:szCs w:val="24"/>
        </w:rPr>
        <w:t>Zarządzenie wchodzi w życie z dniem podpisania, z mocą od dnia 1 października 2023 r.</w:t>
      </w:r>
    </w:p>
    <w:p w:rsidR="00D31CE5" w:rsidRDefault="00D31CE5" w:rsidP="00D31C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1CE5" w:rsidRDefault="00D31CE5" w:rsidP="00D31C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31CE5" w:rsidRPr="00D31CE5" w:rsidRDefault="00D31CE5" w:rsidP="00D31C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31CE5" w:rsidRPr="00D31CE5" w:rsidSect="00D31C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E5" w:rsidRDefault="00D31CE5">
      <w:r>
        <w:separator/>
      </w:r>
    </w:p>
  </w:endnote>
  <w:endnote w:type="continuationSeparator" w:id="0">
    <w:p w:rsidR="00D31CE5" w:rsidRDefault="00D3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E5" w:rsidRDefault="00D31CE5">
      <w:r>
        <w:separator/>
      </w:r>
    </w:p>
  </w:footnote>
  <w:footnote w:type="continuationSeparator" w:id="0">
    <w:p w:rsidR="00D31CE5" w:rsidRDefault="00D3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3r."/>
    <w:docVar w:name="AktNr" w:val="54/2023/K"/>
    <w:docVar w:name="Sprawa" w:val="zarządzenie w sprawie wprowadzenia w życie Regulaminu wynagradzania pracowników Urzędu Miasta Poznania."/>
  </w:docVars>
  <w:rsids>
    <w:rsidRoot w:val="00D31CE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F1687"/>
    <w:rsid w:val="00C2632A"/>
    <w:rsid w:val="00C5423F"/>
    <w:rsid w:val="00CB05CD"/>
    <w:rsid w:val="00CD3B7B"/>
    <w:rsid w:val="00CE5304"/>
    <w:rsid w:val="00D31CE5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5</Pages>
  <Words>889</Words>
  <Characters>5532</Characters>
  <Application>Microsoft Office Word</Application>
  <DocSecurity>0</DocSecurity>
  <Lines>276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2023-10-31T11:58:00Z</dcterms:created>
  <dcterms:modified xsi:type="dcterms:W3CDTF">2023-10-31T11:58:00Z</dcterms:modified>
</cp:coreProperties>
</file>