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34E76">
              <w:rPr>
                <w:b/>
              </w:rPr>
              <w:fldChar w:fldCharType="separate"/>
            </w:r>
            <w:r w:rsidR="00334E76">
              <w:rPr>
                <w:b/>
              </w:rPr>
              <w:t>zarządzenie w sprawie ustalenia rocznych list socjalnej i mieszkaniowej na 2023 rok.</w:t>
            </w:r>
            <w:r>
              <w:rPr>
                <w:b/>
              </w:rPr>
              <w:fldChar w:fldCharType="end"/>
            </w:r>
          </w:p>
        </w:tc>
      </w:tr>
    </w:tbl>
    <w:p w:rsidR="00FA63B5" w:rsidRPr="00334E76" w:rsidRDefault="00FA63B5" w:rsidP="00334E76">
      <w:pPr>
        <w:spacing w:line="360" w:lineRule="auto"/>
        <w:jc w:val="both"/>
      </w:pPr>
      <w:bookmarkStart w:id="2" w:name="z1"/>
      <w:bookmarkEnd w:id="2"/>
    </w:p>
    <w:p w:rsidR="00334E76" w:rsidRPr="00334E76" w:rsidRDefault="00334E76" w:rsidP="00334E76">
      <w:pPr>
        <w:autoSpaceDE w:val="0"/>
        <w:autoSpaceDN w:val="0"/>
        <w:adjustRightInd w:val="0"/>
        <w:spacing w:line="360" w:lineRule="auto"/>
        <w:jc w:val="both"/>
        <w:rPr>
          <w:color w:val="000000"/>
        </w:rPr>
      </w:pPr>
      <w:r w:rsidRPr="00334E76">
        <w:rPr>
          <w:color w:val="000000"/>
        </w:rPr>
        <w:t xml:space="preserve">Zarządzeniem Nr 297/2023/P z dnia 27 kwietnia 2023 r. ustalone zostały roczne listy socjalna i mieszkaniowa na 2023 r. </w:t>
      </w:r>
    </w:p>
    <w:p w:rsidR="00334E76" w:rsidRPr="00334E76" w:rsidRDefault="00334E76" w:rsidP="00334E76">
      <w:pPr>
        <w:autoSpaceDE w:val="0"/>
        <w:autoSpaceDN w:val="0"/>
        <w:adjustRightInd w:val="0"/>
        <w:spacing w:line="360" w:lineRule="auto"/>
        <w:jc w:val="both"/>
        <w:rPr>
          <w:color w:val="000000"/>
        </w:rPr>
      </w:pPr>
      <w:r w:rsidRPr="00334E76">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 dopisano 27 osób. Jedna spośród nich uzyskała minimalną wymaganą liczbę punktów po pozytywnym rozpatrzeniu przez Komisję ds. Opiniowania List złożonego przez nią odwołania. W załączniku nr 2 dopisano dodatkowo 67 osób. Dwie spośród nich uzyskały minimalną wymaganą liczbę punktów po pozytywnym rozpatrzeniu przez Komisję ds. Opiniowania List złożonego przez nie odwołania. Przy nazwiskach osób dopisanych do list niniejszym zarządzeniem umieszczono status „dopisano”. Wyjątek dotyczy dwóch osób, których nazwiska dopisano do rocznej listy mieszkaniowej, a które zmarły przed wydaniem niniejszego zarządzenia. Ze względów proceduralnych, technicznych i statystycznych zostały one umieszczone na liście, jednak ze statusem „wygaśnięcie” (uprawnienia).</w:t>
      </w:r>
    </w:p>
    <w:p w:rsidR="00334E76" w:rsidRPr="00334E76" w:rsidRDefault="00334E76" w:rsidP="00334E76">
      <w:pPr>
        <w:autoSpaceDE w:val="0"/>
        <w:autoSpaceDN w:val="0"/>
        <w:adjustRightInd w:val="0"/>
        <w:spacing w:line="360" w:lineRule="auto"/>
        <w:jc w:val="both"/>
        <w:rPr>
          <w:color w:val="000000"/>
        </w:rPr>
      </w:pPr>
      <w:r w:rsidRPr="00334E76">
        <w:rPr>
          <w:color w:val="000000"/>
        </w:rPr>
        <w:t>Zmienione niniejszym zarządzeniem listy na 2023 rok nie są ostateczne. Listy będą nadal aktualizowane, m.in. poprzez dopisanie kolejnych osób spełniających wymagane kryteria –</w:t>
      </w:r>
      <w:r w:rsidR="00B52C52">
        <w:rPr>
          <w:color w:val="000000"/>
        </w:rPr>
        <w:t> </w:t>
      </w:r>
      <w:r w:rsidRPr="00334E76">
        <w:rPr>
          <w:color w:val="000000"/>
        </w:rPr>
        <w:t xml:space="preserve">stosownie do napływu kolejnych wniosków i w zależności od sposobu ich rozpatrzenia. </w:t>
      </w:r>
      <w:r w:rsidRPr="00334E76">
        <w:rPr>
          <w:color w:val="000000"/>
        </w:rPr>
        <w:lastRenderedPageBreak/>
        <w:t>Zmieniać się zatem będzie pozycja wnioskodawców na listach, która wynika z liczby uzyskanych przez nich punktów. Ostateczne ustalenie miejsca wnioskodawców na listach nastąpi po rozpatrzeniu wszystkich wniosków złożonych w 2023 r.</w:t>
      </w:r>
    </w:p>
    <w:p w:rsidR="00334E76" w:rsidRPr="00334E76" w:rsidRDefault="00334E76" w:rsidP="00334E76">
      <w:pPr>
        <w:autoSpaceDE w:val="0"/>
        <w:autoSpaceDN w:val="0"/>
        <w:adjustRightInd w:val="0"/>
        <w:spacing w:line="360" w:lineRule="auto"/>
        <w:jc w:val="both"/>
        <w:rPr>
          <w:color w:val="000000"/>
        </w:rPr>
      </w:pPr>
      <w:r w:rsidRPr="00334E76">
        <w:rPr>
          <w:color w:val="000000"/>
        </w:rPr>
        <w:t xml:space="preserve">W załączniku nr 3 wskazano 10 osób,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334E76" w:rsidRDefault="00334E76" w:rsidP="00334E76">
      <w:pPr>
        <w:spacing w:line="360" w:lineRule="auto"/>
        <w:jc w:val="both"/>
        <w:rPr>
          <w:color w:val="000000"/>
        </w:rPr>
      </w:pPr>
      <w:r w:rsidRPr="00334E76">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334E76" w:rsidRDefault="00334E76" w:rsidP="00334E76">
      <w:pPr>
        <w:spacing w:line="360" w:lineRule="auto"/>
        <w:jc w:val="both"/>
      </w:pPr>
    </w:p>
    <w:p w:rsidR="00334E76" w:rsidRDefault="00334E76" w:rsidP="00334E76">
      <w:pPr>
        <w:keepNext/>
        <w:spacing w:line="360" w:lineRule="auto"/>
        <w:jc w:val="center"/>
      </w:pPr>
      <w:r>
        <w:t>ZASTĘPCZYNI DYREKTORKI</w:t>
      </w:r>
    </w:p>
    <w:p w:rsidR="00334E76" w:rsidRDefault="00334E76" w:rsidP="00334E76">
      <w:pPr>
        <w:keepNext/>
        <w:spacing w:line="360" w:lineRule="auto"/>
        <w:jc w:val="center"/>
      </w:pPr>
      <w:r>
        <w:t>BIURA SPRAW LOKALOWYCH</w:t>
      </w:r>
    </w:p>
    <w:p w:rsidR="00334E76" w:rsidRPr="00334E76" w:rsidRDefault="00334E76" w:rsidP="00334E76">
      <w:pPr>
        <w:keepNext/>
        <w:spacing w:line="360" w:lineRule="auto"/>
        <w:jc w:val="center"/>
      </w:pPr>
      <w:r>
        <w:t>(-) Dobrosława Janas</w:t>
      </w:r>
    </w:p>
    <w:sectPr w:rsidR="00334E76" w:rsidRPr="00334E76" w:rsidSect="00334E7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76" w:rsidRDefault="00334E76">
      <w:r>
        <w:separator/>
      </w:r>
    </w:p>
  </w:endnote>
  <w:endnote w:type="continuationSeparator" w:id="0">
    <w:p w:rsidR="00334E76" w:rsidRDefault="0033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76" w:rsidRDefault="00334E76">
      <w:r>
        <w:separator/>
      </w:r>
    </w:p>
  </w:footnote>
  <w:footnote w:type="continuationSeparator" w:id="0">
    <w:p w:rsidR="00334E76" w:rsidRDefault="0033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3 rok."/>
  </w:docVars>
  <w:rsids>
    <w:rsidRoot w:val="00334E76"/>
    <w:rsid w:val="000607A3"/>
    <w:rsid w:val="00191992"/>
    <w:rsid w:val="001B1D53"/>
    <w:rsid w:val="002946C5"/>
    <w:rsid w:val="002C29F3"/>
    <w:rsid w:val="00334E76"/>
    <w:rsid w:val="008C68E6"/>
    <w:rsid w:val="00AA04BE"/>
    <w:rsid w:val="00AC4582"/>
    <w:rsid w:val="00B35496"/>
    <w:rsid w:val="00B52C52"/>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477</Words>
  <Characters>3034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2023-11-02T11:47:00Z</dcterms:created>
  <dcterms:modified xsi:type="dcterms:W3CDTF">2023-11-02T11:47:00Z</dcterms:modified>
</cp:coreProperties>
</file>