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67E2">
          <w:t>862/2023/P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67E2">
        <w:rPr>
          <w:b/>
          <w:sz w:val="28"/>
        </w:rPr>
        <w:fldChar w:fldCharType="separate"/>
      </w:r>
      <w:r w:rsidR="00C367E2">
        <w:rPr>
          <w:b/>
          <w:sz w:val="28"/>
        </w:rPr>
        <w:t>21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67E2">
              <w:rPr>
                <w:b/>
                <w:sz w:val="24"/>
                <w:szCs w:val="24"/>
              </w:rPr>
              <w:fldChar w:fldCharType="separate"/>
            </w:r>
            <w:r w:rsidR="00C367E2">
              <w:rPr>
                <w:b/>
                <w:sz w:val="24"/>
                <w:szCs w:val="24"/>
              </w:rPr>
              <w:t>zmiany składu Komitetu Rewitalizacji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67E2" w:rsidP="00C367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67E2">
        <w:rPr>
          <w:color w:val="000000"/>
          <w:sz w:val="24"/>
        </w:rPr>
        <w:t>Na podstawie § 4 ust. 14 Regulaminu Komitetu Rewitalizacji Miasta Poznania, stanowiącego załącznik do uchwały Nr LXII/1142/VII/2018 Rady Miasta Poznania z dnia 6 lutego 2018 r. w sprawie zasad wyznaczania składu oraz zasad działania Komitetu Rewitalizacji Miasta Poznania zarządza się, co następuje:</w:t>
      </w:r>
    </w:p>
    <w:p w:rsidR="00C367E2" w:rsidRDefault="00C367E2" w:rsidP="00C367E2">
      <w:pPr>
        <w:spacing w:line="360" w:lineRule="auto"/>
        <w:jc w:val="both"/>
        <w:rPr>
          <w:sz w:val="24"/>
        </w:rPr>
      </w:pPr>
    </w:p>
    <w:p w:rsidR="00C367E2" w:rsidRDefault="00C367E2" w:rsidP="00C367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67E2" w:rsidRDefault="00C367E2" w:rsidP="00C367E2">
      <w:pPr>
        <w:keepNext/>
        <w:spacing w:line="360" w:lineRule="auto"/>
        <w:rPr>
          <w:color w:val="000000"/>
          <w:sz w:val="24"/>
        </w:rPr>
      </w:pP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67E2">
        <w:rPr>
          <w:color w:val="000000"/>
          <w:sz w:val="24"/>
          <w:szCs w:val="24"/>
        </w:rPr>
        <w:t>Stwierdza się ustanie członkostwa w Komitecie Rewitalizacji Miasta Poznania następujących osób spośród przedstawicieli:</w:t>
      </w: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1) mieszkańców obszaru rewitalizacji:</w:t>
      </w: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a) Jacka Maleszki,</w:t>
      </w: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b) Aleksandry Sołtysiak-Łuczak wraz z zastępcą Michałem Czepkiewiczem,</w:t>
      </w: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c) Gerarda Cofty;</w:t>
      </w: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2) podmiotów prowadzących lub zamierzających prowadzić na obszarze miasta działalność gospodarczą, lub przedstawicieli właścicieli, użytkowników wieczystych nieruchomości i podmiotów zarządzających nieruchomościami znajdującymi się na obszarze rewitalizacji, w tym spółdzielni mieszkaniowych, wspólnot mieszkaniowych i towarzystw budownictwa społecznego, wskazanych przez organy uprawione do reprezentowania tych podmiotów: Aleksandry Friedrich wraz z zastępcą Krzysztofem Kempskim;</w:t>
      </w: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3) podmiotów prowadzących lub zamierzających prowadzić na obszarze miasta działalność społeczną, w tym organizacji pozarządowych i grup nieformalnych:</w:t>
      </w:r>
    </w:p>
    <w:p w:rsidR="00C367E2" w:rsidRPr="00C367E2" w:rsidRDefault="00C367E2" w:rsidP="00C367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a) Zbigniewa Łowżyła,</w:t>
      </w:r>
    </w:p>
    <w:p w:rsidR="00C367E2" w:rsidRDefault="00C367E2" w:rsidP="00C367E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367E2">
        <w:rPr>
          <w:color w:val="000000"/>
          <w:sz w:val="24"/>
          <w:szCs w:val="24"/>
        </w:rPr>
        <w:t>b) Aliny Wieczorek-Kistowskiej.</w:t>
      </w:r>
    </w:p>
    <w:p w:rsidR="00C367E2" w:rsidRDefault="00C367E2" w:rsidP="00C367E2">
      <w:pPr>
        <w:spacing w:line="360" w:lineRule="auto"/>
        <w:jc w:val="both"/>
        <w:rPr>
          <w:color w:val="000000"/>
          <w:sz w:val="24"/>
        </w:rPr>
      </w:pPr>
    </w:p>
    <w:p w:rsidR="00C367E2" w:rsidRDefault="00C367E2" w:rsidP="00C367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67E2" w:rsidRDefault="00C367E2" w:rsidP="00C367E2">
      <w:pPr>
        <w:keepNext/>
        <w:spacing w:line="360" w:lineRule="auto"/>
        <w:rPr>
          <w:color w:val="000000"/>
          <w:sz w:val="24"/>
        </w:rPr>
      </w:pPr>
    </w:p>
    <w:p w:rsidR="00C367E2" w:rsidRDefault="00C367E2" w:rsidP="00C367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67E2">
        <w:rPr>
          <w:color w:val="000000"/>
          <w:sz w:val="24"/>
          <w:szCs w:val="24"/>
        </w:rPr>
        <w:t>Wykonanie zarządzenia powierza się Dyrektorowi Biura Koordynacji Projektów i</w:t>
      </w:r>
      <w:r w:rsidR="002559C4">
        <w:rPr>
          <w:color w:val="000000"/>
          <w:sz w:val="24"/>
          <w:szCs w:val="24"/>
        </w:rPr>
        <w:t> </w:t>
      </w:r>
      <w:r w:rsidRPr="00C367E2">
        <w:rPr>
          <w:color w:val="000000"/>
          <w:sz w:val="24"/>
          <w:szCs w:val="24"/>
        </w:rPr>
        <w:t>Rewitalizacji Miasta Urzędu Miasta Poznania.</w:t>
      </w:r>
    </w:p>
    <w:p w:rsidR="00C367E2" w:rsidRDefault="00C367E2" w:rsidP="00C367E2">
      <w:pPr>
        <w:spacing w:line="360" w:lineRule="auto"/>
        <w:jc w:val="both"/>
        <w:rPr>
          <w:color w:val="000000"/>
          <w:sz w:val="24"/>
        </w:rPr>
      </w:pPr>
    </w:p>
    <w:p w:rsidR="00C367E2" w:rsidRDefault="00C367E2" w:rsidP="00C367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67E2" w:rsidRDefault="00C367E2" w:rsidP="00C367E2">
      <w:pPr>
        <w:keepNext/>
        <w:spacing w:line="360" w:lineRule="auto"/>
        <w:rPr>
          <w:color w:val="000000"/>
          <w:sz w:val="24"/>
        </w:rPr>
      </w:pPr>
    </w:p>
    <w:p w:rsidR="00C367E2" w:rsidRDefault="00C367E2" w:rsidP="00C367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67E2">
        <w:rPr>
          <w:color w:val="000000"/>
          <w:sz w:val="24"/>
          <w:szCs w:val="24"/>
        </w:rPr>
        <w:t>Zarządzenie wchodzi w życie z dniem podpisania.</w:t>
      </w:r>
    </w:p>
    <w:p w:rsidR="00C367E2" w:rsidRDefault="00C367E2" w:rsidP="00C367E2">
      <w:pPr>
        <w:spacing w:line="360" w:lineRule="auto"/>
        <w:jc w:val="both"/>
        <w:rPr>
          <w:color w:val="000000"/>
          <w:sz w:val="24"/>
        </w:rPr>
      </w:pPr>
    </w:p>
    <w:p w:rsidR="00C367E2" w:rsidRDefault="00C367E2" w:rsidP="00C367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67E2" w:rsidRDefault="00C367E2" w:rsidP="00C367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367E2" w:rsidRDefault="00C367E2" w:rsidP="00C367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367E2" w:rsidRPr="00C367E2" w:rsidRDefault="00C367E2" w:rsidP="00C367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367E2" w:rsidRPr="00C367E2" w:rsidSect="00C367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7E2" w:rsidRDefault="00C367E2">
      <w:r>
        <w:separator/>
      </w:r>
    </w:p>
  </w:endnote>
  <w:endnote w:type="continuationSeparator" w:id="0">
    <w:p w:rsidR="00C367E2" w:rsidRDefault="00C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7E2" w:rsidRDefault="00C367E2">
      <w:r>
        <w:separator/>
      </w:r>
    </w:p>
  </w:footnote>
  <w:footnote w:type="continuationSeparator" w:id="0">
    <w:p w:rsidR="00C367E2" w:rsidRDefault="00C3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23r."/>
    <w:docVar w:name="AktNr" w:val="862/2023/P"/>
    <w:docVar w:name="Sprawa" w:val="zmiany składu Komitetu Rewitalizacji Miasta Poznania."/>
  </w:docVars>
  <w:rsids>
    <w:rsidRoot w:val="00C367E2"/>
    <w:rsid w:val="00072485"/>
    <w:rsid w:val="000C07FF"/>
    <w:rsid w:val="000E2E12"/>
    <w:rsid w:val="00167A3B"/>
    <w:rsid w:val="002559C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67E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C59DB-BE1A-488D-A88C-59C8321B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1570</Characters>
  <Application>Microsoft Office Word</Application>
  <DocSecurity>0</DocSecurity>
  <Lines>52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2023-11-22T07:56:00Z</dcterms:created>
  <dcterms:modified xsi:type="dcterms:W3CDTF">2023-11-22T07:56:00Z</dcterms:modified>
</cp:coreProperties>
</file>