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Załącznik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do zarządzenia Nr</w:t>
      </w:r>
      <w: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A31F56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867/</w:t>
      </w:r>
      <w:r w:rsidR="003D00CB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2023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/P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E0CE7" w:rsidRPr="00355F87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z dnia</w:t>
      </w:r>
      <w:r w:rsidR="002164A9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</w:t>
      </w:r>
      <w:r w:rsidR="00A31F56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27.11.</w:t>
      </w:r>
      <w:bookmarkStart w:id="0" w:name="_GoBack"/>
      <w:bookmarkEnd w:id="0"/>
      <w:r w:rsidR="003D00CB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>2023</w:t>
      </w:r>
      <w:r w:rsidRPr="00355F87"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  <w:t xml:space="preserve"> r.</w:t>
      </w:r>
    </w:p>
    <w:p w:rsidR="00DE0CE7" w:rsidRPr="0064549C" w:rsidRDefault="00DE0CE7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</w:pPr>
      <w:r w:rsidRPr="0064549C">
        <w:rPr>
          <w:rFonts w:ascii="Helvetica" w:eastAsiaTheme="minorEastAsi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3D00CB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Otwarty konkurs ofert nr 102</w:t>
            </w:r>
            <w:r w:rsidR="00B05AC2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/2023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powierzenie realizacji zadań Miasta Poznania w obszarze </w:t>
            </w:r>
            <w:r w:rsidR="005B50F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p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omoc</w:t>
            </w:r>
            <w:r w:rsidR="005B50F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y społecznej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, w tym pomoc</w:t>
            </w:r>
            <w:r w:rsidR="005B50F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y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rodzinom </w:t>
            </w:r>
            <w:r w:rsidR="00C860EE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i osobom w trudnej syt</w:t>
            </w:r>
            <w:r w:rsidR="005B50F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uacji życiowej oraz wyrównywania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szans tych rodzin i osób</w:t>
            </w:r>
            <w:r w:rsidR="005B50F1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,</w:t>
            </w:r>
            <w:r w:rsidR="00B05AC2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w 2023</w:t>
            </w:r>
            <w:r w:rsidR="00DE0CE7"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roku                 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Mi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asto Poznań, </w:t>
            </w: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Wydział Zdrowia i Spraw Społecznych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3D00CB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1.1</w:t>
            </w:r>
            <w:r w:rsidR="00BE23AF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2</w:t>
            </w:r>
            <w:r w:rsidR="00DE0CE7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.202</w:t>
            </w:r>
            <w:r w:rsidR="00B05AC2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 </w:t>
            </w:r>
            <w:r w:rsidR="000743E2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–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E0CE7"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31.12.202</w:t>
            </w:r>
            <w:r w:rsidR="00B05AC2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3</w:t>
            </w:r>
            <w:r w:rsidR="00936ABB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DE0CE7" w:rsidRPr="00FF5C4D" w:rsidTr="00025CD8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DE0CE7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 w:rsidRPr="00FF5C4D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Kwota przeznaczona na zadania</w:t>
            </w: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E0CE7" w:rsidRPr="00FF5C4D" w:rsidRDefault="003D00CB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57 960</w:t>
            </w:r>
            <w:r w:rsidR="00025CD8" w:rsidRPr="00025CD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,00</w:t>
            </w:r>
            <w:r w:rsidR="00DE0CE7" w:rsidRPr="00025CD8"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DE0CE7" w:rsidRPr="000A28A7" w:rsidRDefault="00DE0CE7" w:rsidP="00DE0CE7">
      <w:pPr>
        <w:pStyle w:val="Heading1"/>
        <w:jc w:val="center"/>
        <w:rPr>
          <w:sz w:val="24"/>
          <w:szCs w:val="24"/>
        </w:rPr>
      </w:pPr>
      <w:r w:rsidRPr="00FF5C4D">
        <w:rPr>
          <w:sz w:val="18"/>
          <w:szCs w:val="18"/>
        </w:rPr>
        <w:t> </w:t>
      </w:r>
      <w:r w:rsidRPr="000A28A7">
        <w:rPr>
          <w:sz w:val="24"/>
          <w:szCs w:val="24"/>
        </w:rPr>
        <w:t>Rozstrzygnięcie konkursu</w:t>
      </w:r>
    </w:p>
    <w:p w:rsidR="00DE0CE7" w:rsidRDefault="00DE0CE7" w:rsidP="00DE0CE7">
      <w:pPr>
        <w:pStyle w:val="Heading1"/>
        <w:jc w:val="center"/>
        <w:rPr>
          <w:sz w:val="24"/>
          <w:szCs w:val="24"/>
        </w:rPr>
      </w:pPr>
      <w:r w:rsidRPr="000A28A7">
        <w:rPr>
          <w:sz w:val="24"/>
          <w:szCs w:val="24"/>
        </w:rPr>
        <w:t>Informacja o ofertach, które otrzymały dotację z budżetu Miasta</w:t>
      </w:r>
      <w:r w:rsidR="00936ABB">
        <w:rPr>
          <w:sz w:val="24"/>
          <w:szCs w:val="24"/>
        </w:rPr>
        <w:t xml:space="preserve"> Poznania</w:t>
      </w:r>
    </w:p>
    <w:p w:rsidR="000A28A7" w:rsidRPr="000A28A7" w:rsidRDefault="000A28A7" w:rsidP="00DE0CE7">
      <w:pPr>
        <w:pStyle w:val="Heading1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0"/>
        <w:gridCol w:w="2797"/>
        <w:gridCol w:w="1554"/>
        <w:gridCol w:w="1268"/>
        <w:gridCol w:w="1306"/>
        <w:gridCol w:w="1577"/>
      </w:tblGrid>
      <w:tr w:rsidR="00DE0CE7" w:rsidTr="00FD166A">
        <w:tc>
          <w:tcPr>
            <w:tcW w:w="560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9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Tytuł oferty / Oferent</w:t>
            </w:r>
          </w:p>
        </w:tc>
        <w:tc>
          <w:tcPr>
            <w:tcW w:w="1554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</w:t>
            </w: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</w:t>
            </w:r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wnioskowana</w:t>
            </w:r>
          </w:p>
        </w:tc>
        <w:tc>
          <w:tcPr>
            <w:tcW w:w="1268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06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77" w:type="dxa"/>
          </w:tcPr>
          <w:p w:rsidR="00DE0CE7" w:rsidRDefault="00DE0CE7" w:rsidP="00FD166A">
            <w:r w:rsidRPr="00FF5C4D"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D102B7" w:rsidTr="00FD166A">
        <w:tc>
          <w:tcPr>
            <w:tcW w:w="560" w:type="dxa"/>
          </w:tcPr>
          <w:p w:rsidR="00D102B7" w:rsidRPr="00FF5C4D" w:rsidRDefault="00D102B7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97" w:type="dxa"/>
          </w:tcPr>
          <w:p w:rsidR="00D102B7" w:rsidRPr="00FF5C4D" w:rsidRDefault="00D102B7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56DA">
              <w:rPr>
                <w:rFonts w:ascii="Helvetica" w:hAnsi="Helvetica" w:cs="Helvetica"/>
                <w:b/>
                <w:sz w:val="18"/>
                <w:szCs w:val="18"/>
              </w:rPr>
              <w:t>Zapewnienie schronienia, posiłku, niezbędnego ubrania osobom bezdomnym w Schronisku św. Brata Alberta w Poznaniu</w:t>
            </w:r>
            <w:r w:rsidRPr="00E056DA">
              <w:rPr>
                <w:rFonts w:ascii="Helvetica" w:hAnsi="Helvetica" w:cs="Helvetica"/>
                <w:b/>
                <w:sz w:val="18"/>
                <w:szCs w:val="18"/>
              </w:rPr>
              <w:br/>
            </w:r>
            <w:r>
              <w:rPr>
                <w:rFonts w:ascii="Helvetica" w:hAnsi="Helvetica" w:cs="Helvetica"/>
                <w:sz w:val="18"/>
                <w:szCs w:val="18"/>
              </w:rPr>
              <w:t>Koło Poznańskie Towarzystwo Pomocy im. św. Brata Alberta</w:t>
            </w:r>
          </w:p>
        </w:tc>
        <w:tc>
          <w:tcPr>
            <w:tcW w:w="1554" w:type="dxa"/>
          </w:tcPr>
          <w:p w:rsidR="00D102B7" w:rsidRPr="00D102B7" w:rsidRDefault="00D102B7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D102B7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27 900,00</w:t>
            </w:r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268" w:type="dxa"/>
          </w:tcPr>
          <w:p w:rsidR="00D102B7" w:rsidRPr="00D102B7" w:rsidRDefault="00D102B7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102B7" w:rsidRPr="00D102B7" w:rsidRDefault="00D102B7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 w:rsidRPr="00D102B7"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91,80</w:t>
            </w:r>
          </w:p>
        </w:tc>
        <w:tc>
          <w:tcPr>
            <w:tcW w:w="1577" w:type="dxa"/>
          </w:tcPr>
          <w:p w:rsidR="00D102B7" w:rsidRPr="00D102B7" w:rsidRDefault="00D102B7" w:rsidP="00FD166A">
            <w:pP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Helvetica" w:eastAsiaTheme="minorEastAsia" w:hAnsi="Helvetica" w:cs="Helvetica"/>
                <w:bCs/>
                <w:color w:val="000000"/>
                <w:sz w:val="18"/>
                <w:szCs w:val="18"/>
                <w:lang w:eastAsia="pl-PL"/>
              </w:rPr>
              <w:t>27 900,00 zł</w:t>
            </w:r>
          </w:p>
        </w:tc>
      </w:tr>
      <w:tr w:rsidR="00DE0CE7" w:rsidTr="00FD166A">
        <w:tc>
          <w:tcPr>
            <w:tcW w:w="560" w:type="dxa"/>
          </w:tcPr>
          <w:p w:rsidR="00DE0CE7" w:rsidRPr="005F624E" w:rsidRDefault="003D0543" w:rsidP="00FD166A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2</w:t>
            </w:r>
            <w:r w:rsidR="00DE0CE7">
              <w:rPr>
                <w:rFonts w:ascii="Helvetica" w:hAnsi="Helvetica" w:cs="Helvetica"/>
                <w:b/>
                <w:sz w:val="18"/>
                <w:szCs w:val="18"/>
              </w:rPr>
              <w:t>.</w:t>
            </w:r>
          </w:p>
        </w:tc>
        <w:tc>
          <w:tcPr>
            <w:tcW w:w="2797" w:type="dxa"/>
          </w:tcPr>
          <w:p w:rsidR="00E056DA" w:rsidRPr="00E056DA" w:rsidRDefault="00E056DA" w:rsidP="00FD166A">
            <w:pPr>
              <w:rPr>
                <w:rFonts w:ascii="Helvetica" w:eastAsiaTheme="minorEastAsia" w:hAnsi="Helvetica" w:cs="Helvetic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056DA">
              <w:rPr>
                <w:rFonts w:ascii="Helvetica" w:hAnsi="Helvetica" w:cs="Helvetica"/>
                <w:b/>
                <w:sz w:val="18"/>
                <w:szCs w:val="18"/>
              </w:rPr>
              <w:t xml:space="preserve">Stowarzyszenie Pogotowie Społeczne </w:t>
            </w:r>
            <w:r w:rsidR="003D0543">
              <w:rPr>
                <w:rFonts w:ascii="Helvetica" w:hAnsi="Helvetica" w:cs="Helvetica"/>
                <w:b/>
                <w:sz w:val="18"/>
                <w:szCs w:val="18"/>
              </w:rPr>
              <w:t>–</w:t>
            </w:r>
            <w:r w:rsidRPr="00E056DA">
              <w:rPr>
                <w:rFonts w:ascii="Helvetica" w:hAnsi="Helvetica" w:cs="Helvetica"/>
                <w:b/>
                <w:sz w:val="18"/>
                <w:szCs w:val="18"/>
              </w:rPr>
              <w:t xml:space="preserve"> zapewnienie kompleksowego wsparcia osobom bezdomnym w grudniu 2023 roku</w:t>
            </w:r>
          </w:p>
          <w:p w:rsidR="00DE0CE7" w:rsidRDefault="006B3E46" w:rsidP="00FD166A">
            <w:r>
              <w:rPr>
                <w:rFonts w:ascii="Helvetica" w:eastAsiaTheme="minorEastAsia" w:hAnsi="Helvetica" w:cs="Helvetica"/>
                <w:color w:val="000000"/>
                <w:sz w:val="18"/>
                <w:szCs w:val="18"/>
                <w:lang w:eastAsia="pl-PL"/>
              </w:rPr>
              <w:t>Pogotowie Społeczne</w:t>
            </w:r>
          </w:p>
        </w:tc>
        <w:tc>
          <w:tcPr>
            <w:tcW w:w="1554" w:type="dxa"/>
          </w:tcPr>
          <w:p w:rsidR="00DE0CE7" w:rsidRPr="004622D0" w:rsidRDefault="00FB31A3" w:rsidP="00FD166A">
            <w: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30 132</w:t>
            </w:r>
            <w:r w:rsidR="00262868"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,00</w:t>
            </w:r>
            <w:r w:rsidR="00DE0CE7"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268" w:type="dxa"/>
          </w:tcPr>
          <w:p w:rsidR="00DE0CE7" w:rsidRPr="004622D0" w:rsidRDefault="00DE0CE7" w:rsidP="00FD166A">
            <w:r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06" w:type="dxa"/>
          </w:tcPr>
          <w:p w:rsidR="00DE0CE7" w:rsidRPr="004622D0" w:rsidRDefault="00D102B7" w:rsidP="00FD166A">
            <w:r w:rsidRPr="00D102B7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90,00</w:t>
            </w:r>
          </w:p>
        </w:tc>
        <w:tc>
          <w:tcPr>
            <w:tcW w:w="1577" w:type="dxa"/>
          </w:tcPr>
          <w:p w:rsidR="00DE0CE7" w:rsidRPr="004622D0" w:rsidRDefault="00D102B7" w:rsidP="00C860EE">
            <w:r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30 060</w:t>
            </w:r>
            <w:r w:rsidR="00DE0CE7" w:rsidRPr="004622D0">
              <w:rPr>
                <w:rFonts w:ascii="Helvetica" w:eastAsiaTheme="minorEastAsia" w:hAnsi="Helvetica" w:cs="Helvetica"/>
                <w:bCs/>
                <w:sz w:val="18"/>
                <w:szCs w:val="18"/>
                <w:lang w:eastAsia="pl-PL"/>
              </w:rPr>
              <w:t>,00 zł</w:t>
            </w:r>
          </w:p>
        </w:tc>
      </w:tr>
      <w:tr w:rsidR="00362EC2" w:rsidTr="00FD166A">
        <w:tc>
          <w:tcPr>
            <w:tcW w:w="3357" w:type="dxa"/>
            <w:gridSpan w:val="2"/>
          </w:tcPr>
          <w:p w:rsidR="00362EC2" w:rsidRDefault="00362EC2" w:rsidP="00362EC2"/>
          <w:p w:rsidR="00362EC2" w:rsidRPr="00627FFA" w:rsidRDefault="00362EC2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 xml:space="preserve">           </w:t>
            </w:r>
            <w:r w:rsidR="006B3E46">
              <w:rPr>
                <w:rFonts w:ascii="Helvetica" w:hAnsi="Helvetica" w:cs="Helvetica"/>
                <w:b/>
                <w:sz w:val="18"/>
                <w:szCs w:val="18"/>
              </w:rPr>
              <w:t>Łącznie</w:t>
            </w:r>
            <w:r>
              <w:rPr>
                <w:rFonts w:ascii="Helvetica" w:hAnsi="Helvetica" w:cs="Helvetica"/>
                <w:b/>
                <w:sz w:val="18"/>
                <w:szCs w:val="18"/>
              </w:rPr>
              <w:t>:</w:t>
            </w:r>
          </w:p>
        </w:tc>
        <w:tc>
          <w:tcPr>
            <w:tcW w:w="1554" w:type="dxa"/>
          </w:tcPr>
          <w:p w:rsidR="00362EC2" w:rsidRPr="004622D0" w:rsidRDefault="00362EC2" w:rsidP="00362EC2"/>
          <w:p w:rsidR="00362EC2" w:rsidRPr="004622D0" w:rsidRDefault="00331A19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58 032</w:t>
            </w:r>
            <w:r w:rsidR="00362EC2" w:rsidRPr="004622D0">
              <w:rPr>
                <w:rFonts w:ascii="Helvetica" w:hAnsi="Helvetica" w:cs="Helvetica"/>
                <w:b/>
                <w:sz w:val="18"/>
                <w:szCs w:val="18"/>
              </w:rPr>
              <w:t>,00 zł</w:t>
            </w:r>
          </w:p>
        </w:tc>
        <w:tc>
          <w:tcPr>
            <w:tcW w:w="2574" w:type="dxa"/>
            <w:gridSpan w:val="2"/>
          </w:tcPr>
          <w:p w:rsidR="00362EC2" w:rsidRPr="004622D0" w:rsidRDefault="00362EC2" w:rsidP="00362EC2"/>
        </w:tc>
        <w:tc>
          <w:tcPr>
            <w:tcW w:w="1577" w:type="dxa"/>
          </w:tcPr>
          <w:p w:rsidR="00362EC2" w:rsidRPr="004622D0" w:rsidRDefault="00362EC2" w:rsidP="00362EC2"/>
          <w:p w:rsidR="00362EC2" w:rsidRPr="004622D0" w:rsidRDefault="006B3E46" w:rsidP="00362EC2">
            <w:pPr>
              <w:rPr>
                <w:rFonts w:ascii="Helvetica" w:hAnsi="Helvetica" w:cs="Helvetica"/>
                <w:b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sz w:val="18"/>
                <w:szCs w:val="18"/>
              </w:rPr>
              <w:t>57 960</w:t>
            </w:r>
            <w:r w:rsidR="00362EC2" w:rsidRPr="004622D0">
              <w:rPr>
                <w:rFonts w:ascii="Helvetica" w:hAnsi="Helvetica" w:cs="Helvetica"/>
                <w:b/>
                <w:sz w:val="18"/>
                <w:szCs w:val="18"/>
              </w:rPr>
              <w:t>,00 zł</w:t>
            </w:r>
          </w:p>
        </w:tc>
      </w:tr>
    </w:tbl>
    <w:p w:rsidR="00DE0CE7" w:rsidRDefault="00DE0CE7" w:rsidP="00DE0CE7"/>
    <w:p w:rsidR="00DE0CE7" w:rsidRDefault="00DE0CE7" w:rsidP="00DE0CE7">
      <w:pPr>
        <w:rPr>
          <w:rFonts w:ascii="Helvetica" w:eastAsia="Times New Roman" w:hAnsi="Helvetica" w:cs="Helvetica"/>
          <w:b/>
          <w:color w:val="000000"/>
          <w:sz w:val="18"/>
          <w:szCs w:val="18"/>
          <w:lang w:eastAsia="pl-PL"/>
        </w:rPr>
      </w:pPr>
    </w:p>
    <w:p w:rsidR="00E0018D" w:rsidRDefault="00E0018D"/>
    <w:sectPr w:rsidR="00E0018D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47B" w:rsidRDefault="00CC447B">
      <w:pPr>
        <w:spacing w:after="0" w:line="240" w:lineRule="auto"/>
      </w:pPr>
      <w:r>
        <w:separator/>
      </w:r>
    </w:p>
  </w:endnote>
  <w:endnote w:type="continuationSeparator" w:id="0">
    <w:p w:rsidR="00CC447B" w:rsidRDefault="00CC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AD8" w:rsidRDefault="00DE0CE7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0743E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A31F5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47B" w:rsidRDefault="00CC447B">
      <w:pPr>
        <w:spacing w:after="0" w:line="240" w:lineRule="auto"/>
      </w:pPr>
      <w:r>
        <w:separator/>
      </w:r>
    </w:p>
  </w:footnote>
  <w:footnote w:type="continuationSeparator" w:id="0">
    <w:p w:rsidR="00CC447B" w:rsidRDefault="00CC4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CE7"/>
    <w:rsid w:val="000078E4"/>
    <w:rsid w:val="00022615"/>
    <w:rsid w:val="00025CD8"/>
    <w:rsid w:val="000418C6"/>
    <w:rsid w:val="00051380"/>
    <w:rsid w:val="000743E2"/>
    <w:rsid w:val="000A28A7"/>
    <w:rsid w:val="000E7B92"/>
    <w:rsid w:val="00146526"/>
    <w:rsid w:val="0016082E"/>
    <w:rsid w:val="00163C01"/>
    <w:rsid w:val="0016771E"/>
    <w:rsid w:val="00190428"/>
    <w:rsid w:val="00203599"/>
    <w:rsid w:val="002164A9"/>
    <w:rsid w:val="00223BF3"/>
    <w:rsid w:val="00262868"/>
    <w:rsid w:val="00265585"/>
    <w:rsid w:val="002765A2"/>
    <w:rsid w:val="002824BB"/>
    <w:rsid w:val="002F32A4"/>
    <w:rsid w:val="002F4F1A"/>
    <w:rsid w:val="00303058"/>
    <w:rsid w:val="00306E88"/>
    <w:rsid w:val="00331A19"/>
    <w:rsid w:val="00331C20"/>
    <w:rsid w:val="00342AAC"/>
    <w:rsid w:val="003467AA"/>
    <w:rsid w:val="00362EC2"/>
    <w:rsid w:val="00375247"/>
    <w:rsid w:val="00397BF6"/>
    <w:rsid w:val="003C629A"/>
    <w:rsid w:val="003D00CB"/>
    <w:rsid w:val="003D0543"/>
    <w:rsid w:val="003E4D5C"/>
    <w:rsid w:val="004454D0"/>
    <w:rsid w:val="00446FEA"/>
    <w:rsid w:val="004622D0"/>
    <w:rsid w:val="0049262E"/>
    <w:rsid w:val="00494A1D"/>
    <w:rsid w:val="004A430C"/>
    <w:rsid w:val="004C7CBF"/>
    <w:rsid w:val="004D319C"/>
    <w:rsid w:val="004E21EA"/>
    <w:rsid w:val="004E513F"/>
    <w:rsid w:val="0050181C"/>
    <w:rsid w:val="00522285"/>
    <w:rsid w:val="00564161"/>
    <w:rsid w:val="005A2DE2"/>
    <w:rsid w:val="005A3FA7"/>
    <w:rsid w:val="005B50F1"/>
    <w:rsid w:val="005E6923"/>
    <w:rsid w:val="00653D0E"/>
    <w:rsid w:val="00691355"/>
    <w:rsid w:val="006A018F"/>
    <w:rsid w:val="006A5C38"/>
    <w:rsid w:val="006B3E46"/>
    <w:rsid w:val="006D62C4"/>
    <w:rsid w:val="006E064A"/>
    <w:rsid w:val="006E7CBF"/>
    <w:rsid w:val="007355D4"/>
    <w:rsid w:val="00763F1D"/>
    <w:rsid w:val="007811F8"/>
    <w:rsid w:val="007B7021"/>
    <w:rsid w:val="0082652B"/>
    <w:rsid w:val="0084369C"/>
    <w:rsid w:val="00845FFB"/>
    <w:rsid w:val="008537A8"/>
    <w:rsid w:val="00872E23"/>
    <w:rsid w:val="008D2941"/>
    <w:rsid w:val="008D69D7"/>
    <w:rsid w:val="009105E8"/>
    <w:rsid w:val="00914A10"/>
    <w:rsid w:val="009353A0"/>
    <w:rsid w:val="00936ABB"/>
    <w:rsid w:val="00950C48"/>
    <w:rsid w:val="00955F96"/>
    <w:rsid w:val="00957A2D"/>
    <w:rsid w:val="00980B7D"/>
    <w:rsid w:val="00980EC7"/>
    <w:rsid w:val="00992006"/>
    <w:rsid w:val="00A224B1"/>
    <w:rsid w:val="00A31F56"/>
    <w:rsid w:val="00A6051B"/>
    <w:rsid w:val="00A617C8"/>
    <w:rsid w:val="00A62861"/>
    <w:rsid w:val="00AA648D"/>
    <w:rsid w:val="00AB56D6"/>
    <w:rsid w:val="00B00F5A"/>
    <w:rsid w:val="00B05AC2"/>
    <w:rsid w:val="00B142CD"/>
    <w:rsid w:val="00B17463"/>
    <w:rsid w:val="00B63DC8"/>
    <w:rsid w:val="00B70E19"/>
    <w:rsid w:val="00B7500C"/>
    <w:rsid w:val="00B829CF"/>
    <w:rsid w:val="00B96E62"/>
    <w:rsid w:val="00BB3C05"/>
    <w:rsid w:val="00BB50A7"/>
    <w:rsid w:val="00BC53E2"/>
    <w:rsid w:val="00BD119A"/>
    <w:rsid w:val="00BE23AF"/>
    <w:rsid w:val="00BF11BF"/>
    <w:rsid w:val="00BF353E"/>
    <w:rsid w:val="00C171F0"/>
    <w:rsid w:val="00C46211"/>
    <w:rsid w:val="00C55F7D"/>
    <w:rsid w:val="00C701D5"/>
    <w:rsid w:val="00C860EE"/>
    <w:rsid w:val="00CA3FC9"/>
    <w:rsid w:val="00CB62DC"/>
    <w:rsid w:val="00CC406E"/>
    <w:rsid w:val="00CC447B"/>
    <w:rsid w:val="00CD76DE"/>
    <w:rsid w:val="00D102B7"/>
    <w:rsid w:val="00D34A6D"/>
    <w:rsid w:val="00D44550"/>
    <w:rsid w:val="00DD5FC0"/>
    <w:rsid w:val="00DE0CE7"/>
    <w:rsid w:val="00DE5BAC"/>
    <w:rsid w:val="00E0018D"/>
    <w:rsid w:val="00E056DA"/>
    <w:rsid w:val="00E3054C"/>
    <w:rsid w:val="00E4242D"/>
    <w:rsid w:val="00E50641"/>
    <w:rsid w:val="00E60B91"/>
    <w:rsid w:val="00E63DF9"/>
    <w:rsid w:val="00E74565"/>
    <w:rsid w:val="00EB3CAD"/>
    <w:rsid w:val="00EC34EB"/>
    <w:rsid w:val="00EF414B"/>
    <w:rsid w:val="00F17933"/>
    <w:rsid w:val="00F2276E"/>
    <w:rsid w:val="00F63C05"/>
    <w:rsid w:val="00F72FF0"/>
    <w:rsid w:val="00F77A5E"/>
    <w:rsid w:val="00F947F2"/>
    <w:rsid w:val="00FA1B8C"/>
    <w:rsid w:val="00FB31A3"/>
    <w:rsid w:val="00FD15B3"/>
    <w:rsid w:val="00FD5124"/>
    <w:rsid w:val="00F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2883"/>
  <w15:docId w15:val="{FEE83780-49EE-4F28-957F-50187EFD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Theme="minorEastAsia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DE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7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ŁW</cp:lastModifiedBy>
  <cp:revision>13</cp:revision>
  <dcterms:created xsi:type="dcterms:W3CDTF">2023-11-09T13:53:00Z</dcterms:created>
  <dcterms:modified xsi:type="dcterms:W3CDTF">2023-11-27T09:47:00Z</dcterms:modified>
</cp:coreProperties>
</file>