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7E6F">
              <w:rPr>
                <w:b/>
              </w:rPr>
              <w:fldChar w:fldCharType="separate"/>
            </w:r>
            <w:r w:rsidR="00B87E6F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7E6F" w:rsidRDefault="00FA63B5" w:rsidP="00B87E6F">
      <w:pPr>
        <w:spacing w:line="360" w:lineRule="auto"/>
        <w:jc w:val="both"/>
      </w:pPr>
      <w:bookmarkStart w:id="2" w:name="z1"/>
      <w:bookmarkEnd w:id="2"/>
    </w:p>
    <w:p w:rsidR="00B87E6F" w:rsidRPr="00B87E6F" w:rsidRDefault="00B87E6F" w:rsidP="00B87E6F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7E6F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</w:t>
      </w:r>
    </w:p>
    <w:p w:rsidR="00B87E6F" w:rsidRDefault="00B87E6F" w:rsidP="00B87E6F">
      <w:pPr>
        <w:spacing w:line="360" w:lineRule="auto"/>
        <w:jc w:val="both"/>
        <w:rPr>
          <w:color w:val="000000"/>
        </w:rPr>
      </w:pPr>
      <w:r w:rsidRPr="00B87E6F">
        <w:rPr>
          <w:color w:val="000000"/>
        </w:rPr>
        <w:t>W projekcie regulaminu organizacyjnego zaktualizowano katalog zadań realizowanych przez Poznańskie Centrum Świadczeń, dodając zadanie związane z ustalaniem uprawnień do dopłat do czynszu dla najemców mieszkań, o których mowa w ustawie z dnia 20 lipca 2018 r. o</w:t>
      </w:r>
      <w:r w:rsidR="00B2188E">
        <w:rPr>
          <w:color w:val="000000"/>
        </w:rPr>
        <w:t> </w:t>
      </w:r>
      <w:r w:rsidRPr="00B87E6F">
        <w:rPr>
          <w:color w:val="000000"/>
        </w:rPr>
        <w:t>pomocy państwa w ponoszeniu wydatków mieszkaniowych w pierwszych latach najmu mieszkania (ze zm.). Świadczenie to stanowi bezzwrotną pomoc finansową dla osób fizycznych w ponoszeniu wydatków z tytułu najmu mieszkania, udzielaną w formie dopłat pokrywających część czynszu najmu. Zaktualizowano również stan etatów w jednostce, a</w:t>
      </w:r>
      <w:r w:rsidR="00B2188E">
        <w:rPr>
          <w:color w:val="000000"/>
        </w:rPr>
        <w:t> </w:t>
      </w:r>
      <w:r w:rsidRPr="00B87E6F">
        <w:rPr>
          <w:color w:val="000000"/>
        </w:rPr>
        <w:t>wprowadzone zmiany odpowiadają faktycznemu przedmiotowi działalności Poznańskiego Centrum Świadczeń. W związku z powyższym podjęcie zarządzenia w sprawie regulaminu organizacyjnego dla jednostki jest w pełni uzasadnione.</w:t>
      </w:r>
    </w:p>
    <w:p w:rsidR="00B87E6F" w:rsidRDefault="00B87E6F" w:rsidP="00B87E6F">
      <w:pPr>
        <w:spacing w:line="360" w:lineRule="auto"/>
        <w:jc w:val="both"/>
      </w:pPr>
    </w:p>
    <w:p w:rsidR="00B87E6F" w:rsidRDefault="00B87E6F" w:rsidP="00B87E6F">
      <w:pPr>
        <w:keepNext/>
        <w:spacing w:line="360" w:lineRule="auto"/>
        <w:jc w:val="center"/>
      </w:pPr>
      <w:r>
        <w:t>Dyrektor</w:t>
      </w:r>
    </w:p>
    <w:p w:rsidR="00B87E6F" w:rsidRDefault="00B87E6F" w:rsidP="00B87E6F">
      <w:pPr>
        <w:keepNext/>
        <w:spacing w:line="360" w:lineRule="auto"/>
        <w:jc w:val="center"/>
      </w:pPr>
      <w:r>
        <w:t>Poznańskiego Centrum Świadczeń</w:t>
      </w:r>
    </w:p>
    <w:p w:rsidR="00B87E6F" w:rsidRPr="00B87E6F" w:rsidRDefault="00B87E6F" w:rsidP="00B87E6F">
      <w:pPr>
        <w:keepNext/>
        <w:spacing w:line="360" w:lineRule="auto"/>
        <w:jc w:val="center"/>
      </w:pPr>
      <w:r>
        <w:t>(-) Grzegorz Karolczyk</w:t>
      </w:r>
    </w:p>
    <w:sectPr w:rsidR="00B87E6F" w:rsidRPr="00B87E6F" w:rsidSect="00B87E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6F" w:rsidRDefault="00B87E6F">
      <w:r>
        <w:separator/>
      </w:r>
    </w:p>
  </w:endnote>
  <w:endnote w:type="continuationSeparator" w:id="0">
    <w:p w:rsidR="00B87E6F" w:rsidRDefault="00B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6F" w:rsidRDefault="00B87E6F">
      <w:r>
        <w:separator/>
      </w:r>
    </w:p>
  </w:footnote>
  <w:footnote w:type="continuationSeparator" w:id="0">
    <w:p w:rsidR="00B87E6F" w:rsidRDefault="00B8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B87E6F"/>
    <w:rsid w:val="000607A3"/>
    <w:rsid w:val="001B1D53"/>
    <w:rsid w:val="0022095A"/>
    <w:rsid w:val="002946C5"/>
    <w:rsid w:val="002C29F3"/>
    <w:rsid w:val="00796326"/>
    <w:rsid w:val="00A87E1B"/>
    <w:rsid w:val="00AA04BE"/>
    <w:rsid w:val="00B2188E"/>
    <w:rsid w:val="00B87E6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1472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2023-12-04T07:34:00Z</dcterms:created>
  <dcterms:modified xsi:type="dcterms:W3CDTF">2023-12-04T07:34:00Z</dcterms:modified>
</cp:coreProperties>
</file>