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11592">
              <w:rPr>
                <w:b/>
              </w:rPr>
              <w:fldChar w:fldCharType="separate"/>
            </w:r>
            <w:r w:rsidR="00611592">
              <w:rPr>
                <w:b/>
              </w:rPr>
              <w:t xml:space="preserve">upoważnienia do dokonywania przeniesień wydatków w planach finansowych w 2024 roku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11592" w:rsidRDefault="00FA63B5" w:rsidP="00611592">
      <w:pPr>
        <w:spacing w:line="360" w:lineRule="auto"/>
        <w:jc w:val="both"/>
      </w:pPr>
      <w:bookmarkStart w:id="2" w:name="z1"/>
      <w:bookmarkEnd w:id="2"/>
    </w:p>
    <w:p w:rsidR="00611592" w:rsidRDefault="00611592" w:rsidP="00611592">
      <w:pPr>
        <w:spacing w:line="360" w:lineRule="auto"/>
        <w:jc w:val="both"/>
        <w:rPr>
          <w:color w:val="000000"/>
        </w:rPr>
      </w:pPr>
      <w:r w:rsidRPr="00611592">
        <w:rPr>
          <w:color w:val="000000"/>
        </w:rPr>
        <w:t>Korzystając z upoważnienia, wynikającego z art. 258 ust. 1 pkt 2 ustawy z 27 sierpnia o</w:t>
      </w:r>
      <w:r w:rsidR="00AB1389">
        <w:rPr>
          <w:color w:val="000000"/>
        </w:rPr>
        <w:t> </w:t>
      </w:r>
      <w:r w:rsidRPr="00611592">
        <w:rPr>
          <w:color w:val="000000"/>
        </w:rPr>
        <w:t>finansach publicznych oraz § 20 pkt 5 uchwały  Nr XCV/1841/VIII/2023 Rady Miasta Poznania z dnia 21 grudnia 2023 r. w sprawie budżetu Miasta Poznania na 2024 rok, Prezydent Miasta przekazuje kierownikom jednostek budżetowych Miasta uprawnienia do dokonywania przeniesień planowanych wydatków w planach finansowych jednostek w</w:t>
      </w:r>
      <w:r w:rsidR="00AB1389">
        <w:rPr>
          <w:color w:val="000000"/>
        </w:rPr>
        <w:t> </w:t>
      </w:r>
      <w:r w:rsidRPr="00611592">
        <w:rPr>
          <w:color w:val="000000"/>
        </w:rPr>
        <w:t>ramach rozdziału klasyfikacji budżetowej.</w:t>
      </w:r>
    </w:p>
    <w:p w:rsidR="00611592" w:rsidRDefault="00611592" w:rsidP="00611592">
      <w:pPr>
        <w:spacing w:line="360" w:lineRule="auto"/>
        <w:jc w:val="both"/>
      </w:pPr>
    </w:p>
    <w:p w:rsidR="00611592" w:rsidRDefault="00611592" w:rsidP="00611592">
      <w:pPr>
        <w:keepNext/>
        <w:spacing w:line="360" w:lineRule="auto"/>
        <w:jc w:val="center"/>
      </w:pPr>
      <w:r>
        <w:t>SKARBNIK MIASTA POZNANIA</w:t>
      </w:r>
    </w:p>
    <w:p w:rsidR="00611592" w:rsidRPr="00611592" w:rsidRDefault="00611592" w:rsidP="00611592">
      <w:pPr>
        <w:keepNext/>
        <w:spacing w:line="360" w:lineRule="auto"/>
        <w:jc w:val="center"/>
      </w:pPr>
      <w:r>
        <w:t>(-) Piotr Husejko</w:t>
      </w:r>
    </w:p>
    <w:sectPr w:rsidR="00611592" w:rsidRPr="00611592" w:rsidSect="0061159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592" w:rsidRDefault="00611592">
      <w:r>
        <w:separator/>
      </w:r>
    </w:p>
  </w:endnote>
  <w:endnote w:type="continuationSeparator" w:id="0">
    <w:p w:rsidR="00611592" w:rsidRDefault="00611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592" w:rsidRDefault="00611592">
      <w:r>
        <w:separator/>
      </w:r>
    </w:p>
  </w:footnote>
  <w:footnote w:type="continuationSeparator" w:id="0">
    <w:p w:rsidR="00611592" w:rsidRDefault="006115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poważnienia do dokonywania przeniesień wydatków w planach finansowych w 2024 roku "/>
  </w:docVars>
  <w:rsids>
    <w:rsidRoot w:val="00611592"/>
    <w:rsid w:val="000607A3"/>
    <w:rsid w:val="001B1D53"/>
    <w:rsid w:val="0022095A"/>
    <w:rsid w:val="002946C5"/>
    <w:rsid w:val="002C29F3"/>
    <w:rsid w:val="00611592"/>
    <w:rsid w:val="00796326"/>
    <w:rsid w:val="00A87E1B"/>
    <w:rsid w:val="00AA04BE"/>
    <w:rsid w:val="00AB1389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B78F9A-32E1-4F3E-9B17-160F8218B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97</Words>
  <Characters>607</Characters>
  <Application>Microsoft Office Word</Application>
  <DocSecurity>0</DocSecurity>
  <Lines>20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2024-01-11T13:56:00Z</dcterms:created>
  <dcterms:modified xsi:type="dcterms:W3CDTF">2024-01-11T13:56:00Z</dcterms:modified>
</cp:coreProperties>
</file>