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9764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97647">
              <w:rPr>
                <w:b/>
              </w:rPr>
              <w:fldChar w:fldCharType="separate"/>
            </w:r>
            <w:r w:rsidR="00F97647">
              <w:rPr>
                <w:b/>
              </w:rPr>
              <w:t xml:space="preserve">przekazania na stan majątkowy Zarządu Dróg Miejskich w Poznaniu, z siedzibą przy ulicy Wilczak 17, środków trwałych w postaci nawierzchni jezdni i chodnika w ulicy Anny </w:t>
            </w:r>
            <w:proofErr w:type="spellStart"/>
            <w:r w:rsidR="00F97647">
              <w:rPr>
                <w:b/>
              </w:rPr>
              <w:t>Danysz</w:t>
            </w:r>
            <w:proofErr w:type="spellEnd"/>
            <w:r w:rsidR="00F97647">
              <w:rPr>
                <w:b/>
              </w:rPr>
              <w:t xml:space="preserve"> w Poznaniu oraz nawierzchni jezdni i chodnika, sieci kanalizacji deszczowej i oświetlenia w ulicy Jarosława Iwaszkiewicza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97647" w:rsidRDefault="00FA63B5" w:rsidP="00F97647">
      <w:pPr>
        <w:spacing w:line="360" w:lineRule="auto"/>
        <w:jc w:val="both"/>
      </w:pPr>
      <w:bookmarkStart w:id="2" w:name="z1"/>
      <w:bookmarkEnd w:id="2"/>
    </w:p>
    <w:p w:rsidR="00F97647" w:rsidRPr="00F97647" w:rsidRDefault="00F97647" w:rsidP="00F976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7647">
        <w:rPr>
          <w:color w:val="000000"/>
        </w:rPr>
        <w:t>Środki trwałe wymienione w § 1 zarządzenia zostały zrealizowane w ramach inwestycji lokalnych z udziałem mieszkańców, w związku z umowami zawartymi pomiędzy Miastem Poznań a stowarzyszeniami na wspólną realizację zadań. Zakończenie inwestycji nastąpiło na podstawie protokołów odbioru końcowego robót, potwierdzających zgodność wykonanych prac z zawartymi umowami.</w:t>
      </w:r>
    </w:p>
    <w:p w:rsidR="00F97647" w:rsidRPr="00F97647" w:rsidRDefault="00F97647" w:rsidP="00F976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7647">
        <w:rPr>
          <w:color w:val="000000"/>
        </w:rPr>
        <w:t>W celu prawidłowej eksploatacji i sprawowania właściwego nadzoru nad wytworzonym majątkiem powstałe środki trwałe należy przekazać do jednostki budżetowej Zarząd Dróg Miejskich w Poznaniu, z siedzibą przy ulicy Wilczak 17, zgodnie z rozdziałem XII Instrukcji obiegu i kontroli dokumentów finansowo-księgowych w Urzędzie Miasta Poznania, wprowadzonej zarządzeniem Nr 3/2024/K Prezydenta Miasta Poznania z dnia 12 stycznia 2024 r.</w:t>
      </w:r>
    </w:p>
    <w:p w:rsidR="00F97647" w:rsidRPr="00F97647" w:rsidRDefault="00F97647" w:rsidP="00F976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97647" w:rsidRDefault="00F97647" w:rsidP="00F97647">
      <w:pPr>
        <w:spacing w:line="360" w:lineRule="auto"/>
        <w:jc w:val="both"/>
        <w:rPr>
          <w:color w:val="000000"/>
        </w:rPr>
      </w:pPr>
      <w:r w:rsidRPr="00F97647">
        <w:rPr>
          <w:color w:val="000000"/>
        </w:rPr>
        <w:t>Wobec powyższego wydanie zarządzenia jest w pełni uzasadnione.</w:t>
      </w:r>
    </w:p>
    <w:p w:rsidR="00F97647" w:rsidRDefault="00F97647" w:rsidP="00F97647">
      <w:pPr>
        <w:spacing w:line="360" w:lineRule="auto"/>
        <w:jc w:val="both"/>
      </w:pPr>
    </w:p>
    <w:p w:rsidR="00F97647" w:rsidRDefault="00F97647" w:rsidP="00F97647">
      <w:pPr>
        <w:keepNext/>
        <w:spacing w:line="360" w:lineRule="auto"/>
        <w:jc w:val="center"/>
      </w:pPr>
      <w:r>
        <w:t>Z-CA DYREKTORA</w:t>
      </w:r>
    </w:p>
    <w:p w:rsidR="00F97647" w:rsidRDefault="00F97647" w:rsidP="00F97647">
      <w:pPr>
        <w:keepNext/>
        <w:spacing w:line="360" w:lineRule="auto"/>
        <w:jc w:val="center"/>
      </w:pPr>
      <w:r>
        <w:t>WYDZIAŁU GOSPODARKI KOMUNALNEJ</w:t>
      </w:r>
    </w:p>
    <w:p w:rsidR="00F97647" w:rsidRDefault="00F97647" w:rsidP="00F97647">
      <w:pPr>
        <w:keepNext/>
        <w:spacing w:line="360" w:lineRule="auto"/>
        <w:jc w:val="center"/>
      </w:pPr>
      <w:r>
        <w:t>ds. KOMUNALNYCH</w:t>
      </w:r>
    </w:p>
    <w:p w:rsidR="00F97647" w:rsidRPr="00F97647" w:rsidRDefault="00F97647" w:rsidP="00F97647">
      <w:pPr>
        <w:keepNext/>
        <w:spacing w:line="360" w:lineRule="auto"/>
        <w:jc w:val="center"/>
      </w:pPr>
      <w:r>
        <w:t>(-) Monika Nowotna</w:t>
      </w:r>
    </w:p>
    <w:sectPr w:rsidR="00F97647" w:rsidRPr="00F97647" w:rsidSect="00F976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647" w:rsidRDefault="00F97647">
      <w:r>
        <w:separator/>
      </w:r>
    </w:p>
  </w:endnote>
  <w:endnote w:type="continuationSeparator" w:id="0">
    <w:p w:rsidR="00F97647" w:rsidRDefault="00F9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647" w:rsidRDefault="00F97647">
      <w:r>
        <w:separator/>
      </w:r>
    </w:p>
  </w:footnote>
  <w:footnote w:type="continuationSeparator" w:id="0">
    <w:p w:rsidR="00F97647" w:rsidRDefault="00F97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Dróg Miejskich w Poznaniu, z siedzibą przy ulicy Wilczak 17, środków trwałych w postaci nawierzchni jezdni i chodnika w ulicy Anny Danysz w Poznaniu oraz nawierzchni jezdni i chodnika, sieci kanalizacji deszczowej i oświetlenia w ulicy Jarosława Iwaszkiewicza w Poznaniu."/>
  </w:docVars>
  <w:rsids>
    <w:rsidRoot w:val="00F9764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10744"/>
    <w:rsid w:val="00F9764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175</Words>
  <Characters>1147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2024-01-30T11:51:00Z</dcterms:created>
  <dcterms:modified xsi:type="dcterms:W3CDTF">2024-01-30T11:51:00Z</dcterms:modified>
</cp:coreProperties>
</file>