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8378D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78DB">
              <w:rPr>
                <w:b/>
              </w:rPr>
              <w:fldChar w:fldCharType="separate"/>
            </w:r>
            <w:r w:rsidR="008378DB">
              <w:rPr>
                <w:b/>
              </w:rPr>
              <w:t>zarządzenie w sprawie wprowadzenia Regulaminu przewozów w lokalnym transporcie zbiorowym (komunikacji miejskiej) organizowanej przez Zarząd Transportu Miejskiego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78DB" w:rsidRDefault="00FA63B5" w:rsidP="008378DB">
      <w:pPr>
        <w:spacing w:line="360" w:lineRule="auto"/>
        <w:jc w:val="both"/>
      </w:pPr>
      <w:bookmarkStart w:id="2" w:name="z1"/>
      <w:bookmarkEnd w:id="2"/>
    </w:p>
    <w:p w:rsidR="008378DB" w:rsidRDefault="008378DB" w:rsidP="008378DB">
      <w:pPr>
        <w:spacing w:line="360" w:lineRule="auto"/>
        <w:jc w:val="both"/>
        <w:rPr>
          <w:color w:val="000000"/>
        </w:rPr>
      </w:pPr>
      <w:r w:rsidRPr="008378DB">
        <w:rPr>
          <w:color w:val="000000"/>
        </w:rPr>
        <w:t>W związku z integracją systemu PEKA oraz ID Poznań zasadne jest wyrównanie okresów obowiązywania uprawnień do ulg dla podatników metropolii poznańskiej (dla Biletu Metropolitalnego, Biletu Metropolitalnego z Ulgą, Biletu Seniora, Biletu Rodziny 4+, Biletu Socjalnego), w celu zsynchronizowania dat przedsięwzięć dotyczących funkcjonowania tych systemów.</w:t>
      </w:r>
    </w:p>
    <w:p w:rsidR="008378DB" w:rsidRDefault="008378DB" w:rsidP="008378DB">
      <w:pPr>
        <w:spacing w:line="360" w:lineRule="auto"/>
        <w:jc w:val="both"/>
      </w:pPr>
    </w:p>
    <w:p w:rsidR="008378DB" w:rsidRDefault="008378DB" w:rsidP="008378DB">
      <w:pPr>
        <w:keepNext/>
        <w:spacing w:line="360" w:lineRule="auto"/>
        <w:jc w:val="center"/>
      </w:pPr>
      <w:r>
        <w:t>ZARZĄD TRANSPORTU MIEJSKIEGO</w:t>
      </w:r>
    </w:p>
    <w:p w:rsidR="008378DB" w:rsidRDefault="008378DB" w:rsidP="008378DB">
      <w:pPr>
        <w:keepNext/>
        <w:spacing w:line="360" w:lineRule="auto"/>
        <w:jc w:val="center"/>
      </w:pPr>
      <w:r>
        <w:t>W POZNANIU</w:t>
      </w:r>
    </w:p>
    <w:p w:rsidR="008378DB" w:rsidRDefault="008378DB" w:rsidP="008378DB">
      <w:pPr>
        <w:keepNext/>
        <w:spacing w:line="360" w:lineRule="auto"/>
        <w:jc w:val="center"/>
      </w:pPr>
      <w:r>
        <w:t>DYREKTOR</w:t>
      </w:r>
    </w:p>
    <w:p w:rsidR="008378DB" w:rsidRPr="008378DB" w:rsidRDefault="008378DB" w:rsidP="008378DB">
      <w:pPr>
        <w:keepNext/>
        <w:spacing w:line="360" w:lineRule="auto"/>
        <w:jc w:val="center"/>
      </w:pPr>
      <w:r>
        <w:t>(-) Jan Gosiewski</w:t>
      </w:r>
    </w:p>
    <w:sectPr w:rsidR="008378DB" w:rsidRPr="008378DB" w:rsidSect="008378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8DB" w:rsidRDefault="008378DB">
      <w:r>
        <w:separator/>
      </w:r>
    </w:p>
  </w:endnote>
  <w:endnote w:type="continuationSeparator" w:id="0">
    <w:p w:rsidR="008378DB" w:rsidRDefault="0083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8DB" w:rsidRDefault="008378DB">
      <w:r>
        <w:separator/>
      </w:r>
    </w:p>
  </w:footnote>
  <w:footnote w:type="continuationSeparator" w:id="0">
    <w:p w:rsidR="008378DB" w:rsidRDefault="0083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Regulaminu przewozów w lokalnym transporcie zbiorowym (komunikacji miejskiej) organizowanej przez Zarząd Transportu Miejskiego w Poznaniu."/>
  </w:docVars>
  <w:rsids>
    <w:rsidRoot w:val="008378DB"/>
    <w:rsid w:val="000607A3"/>
    <w:rsid w:val="00191992"/>
    <w:rsid w:val="001B1D53"/>
    <w:rsid w:val="001D7EDD"/>
    <w:rsid w:val="002946C5"/>
    <w:rsid w:val="002C29F3"/>
    <w:rsid w:val="008378DB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85</Words>
  <Characters>635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2024-02-06T12:34:00Z</dcterms:created>
  <dcterms:modified xsi:type="dcterms:W3CDTF">2024-02-06T12:34:00Z</dcterms:modified>
</cp:coreProperties>
</file>