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532B">
          <w:t>146/2024/P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1532B">
        <w:rPr>
          <w:b/>
          <w:sz w:val="28"/>
        </w:rPr>
        <w:fldChar w:fldCharType="separate"/>
      </w:r>
      <w:r w:rsidR="0001532B">
        <w:rPr>
          <w:b/>
          <w:sz w:val="28"/>
        </w:rPr>
        <w:t>6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1532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532B">
              <w:rPr>
                <w:b/>
                <w:sz w:val="24"/>
                <w:szCs w:val="24"/>
              </w:rPr>
              <w:fldChar w:fldCharType="separate"/>
            </w:r>
            <w:r w:rsidR="0001532B">
              <w:rPr>
                <w:b/>
                <w:sz w:val="24"/>
                <w:szCs w:val="24"/>
              </w:rPr>
              <w:t>powołania Komisji Konkursowej w celu zaopiniowania ofert złożonych w ramach otwartego konkursu ofert nr 38/2024 na powierzanie realizacji zadań Miasta Poznania na rzecz społeczności rad osiedli w obszarze „Działalność na rzecz osób w wieku emerytalnym” w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1532B" w:rsidP="0001532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1532B">
        <w:rPr>
          <w:color w:val="000000"/>
          <w:sz w:val="24"/>
          <w:szCs w:val="24"/>
        </w:rPr>
        <w:t>Na podstawie art. 30 ust. 1 ustawy z dnia 8 marca 1990 r. o samorządzie gminnym (t.j. Dz. U. z 2023 r. poz. 40), art. 15 ust. 2a i ust. 2e ustawy z dnia 24 kwietnia 2003 r. o działalności pożytku publicznego i o wolontariacie (t.j. Dz. U. z 2023 r. poz. 571), uchwały Nr XCII/1784/VIII/2023 Rady Miasta Poznania z dnia 7 listopada 2023 r. w sprawie przyjęcia Programu współpracy Miasta Poznania z organizacjami pozarządowymi oraz podmiotami, o</w:t>
      </w:r>
      <w:r w:rsidR="00005A7E">
        <w:rPr>
          <w:color w:val="000000"/>
          <w:sz w:val="24"/>
          <w:szCs w:val="24"/>
        </w:rPr>
        <w:t> </w:t>
      </w:r>
      <w:r w:rsidRPr="0001532B">
        <w:rPr>
          <w:color w:val="000000"/>
          <w:sz w:val="24"/>
          <w:szCs w:val="24"/>
        </w:rPr>
        <w:t>których mowa w art. 3 ust. 3 ustawy z dnia 24 kwietnia 2003 r. o działalności pożytku publicznego i o wolontariacie, na 2024 rok zarządza się, co następuje:</w:t>
      </w:r>
    </w:p>
    <w:p w:rsidR="0001532B" w:rsidRDefault="0001532B" w:rsidP="0001532B">
      <w:pPr>
        <w:spacing w:line="360" w:lineRule="auto"/>
        <w:jc w:val="both"/>
        <w:rPr>
          <w:sz w:val="24"/>
        </w:rPr>
      </w:pPr>
    </w:p>
    <w:p w:rsidR="0001532B" w:rsidRDefault="0001532B" w:rsidP="000153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532B" w:rsidRDefault="0001532B" w:rsidP="0001532B">
      <w:pPr>
        <w:keepNext/>
        <w:spacing w:line="360" w:lineRule="auto"/>
        <w:rPr>
          <w:color w:val="000000"/>
          <w:sz w:val="24"/>
        </w:rPr>
      </w:pPr>
    </w:p>
    <w:p w:rsidR="0001532B" w:rsidRPr="0001532B" w:rsidRDefault="0001532B" w:rsidP="000153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1532B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15 stycznia 2024 r. otwartego konkursu ofert nr 38/2024 na powierzanie realizacji zadań Miasta Poznania na rzecz społeczności rad osiedli w obszarze „Działalność na rzecz osób w wieku emerytalnym” w</w:t>
      </w:r>
      <w:r w:rsidR="00005A7E">
        <w:rPr>
          <w:color w:val="000000"/>
          <w:sz w:val="24"/>
          <w:szCs w:val="24"/>
        </w:rPr>
        <w:t> </w:t>
      </w:r>
      <w:r w:rsidRPr="0001532B">
        <w:rPr>
          <w:color w:val="000000"/>
          <w:sz w:val="24"/>
          <w:szCs w:val="24"/>
        </w:rPr>
        <w:t>2024 r., zwaną dalej Komisją, w składzie:</w:t>
      </w:r>
    </w:p>
    <w:p w:rsidR="0001532B" w:rsidRPr="0001532B" w:rsidRDefault="0001532B" w:rsidP="000153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32B">
        <w:rPr>
          <w:color w:val="000000"/>
          <w:sz w:val="24"/>
          <w:szCs w:val="24"/>
        </w:rPr>
        <w:t>1) Dorota Potejko – przewodnicząca Komisji, przedstawicielka Prezydenta Miasta Poznania;</w:t>
      </w:r>
    </w:p>
    <w:p w:rsidR="0001532B" w:rsidRPr="0001532B" w:rsidRDefault="0001532B" w:rsidP="000153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32B">
        <w:rPr>
          <w:color w:val="000000"/>
          <w:sz w:val="24"/>
          <w:szCs w:val="24"/>
        </w:rPr>
        <w:t>2) Izabela Pankalla – zastępczyni przewodniczącej Komisji, przedstawicielka Prezydenta Miasta Poznania;</w:t>
      </w:r>
    </w:p>
    <w:p w:rsidR="0001532B" w:rsidRPr="0001532B" w:rsidRDefault="0001532B" w:rsidP="000153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32B">
        <w:rPr>
          <w:color w:val="000000"/>
          <w:sz w:val="24"/>
          <w:szCs w:val="24"/>
        </w:rPr>
        <w:t>3) Lidia Płatek – członkini Komisji, przedstawicielka Prezydenta Miasta Poznania;</w:t>
      </w:r>
    </w:p>
    <w:p w:rsidR="0001532B" w:rsidRPr="0001532B" w:rsidRDefault="0001532B" w:rsidP="000153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32B">
        <w:rPr>
          <w:color w:val="000000"/>
          <w:sz w:val="24"/>
          <w:szCs w:val="24"/>
        </w:rPr>
        <w:lastRenderedPageBreak/>
        <w:t>4) Jolanta Graczyk-Öğdem – członkini Komisji, przedstawicielka organizacji pozarządowych;</w:t>
      </w:r>
    </w:p>
    <w:p w:rsidR="0001532B" w:rsidRDefault="0001532B" w:rsidP="0001532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32B">
        <w:rPr>
          <w:color w:val="000000"/>
          <w:sz w:val="24"/>
          <w:szCs w:val="24"/>
        </w:rPr>
        <w:t>5) Michał Tomczak – członek Komisji, przedstawiciel organizacji pozarządowych.</w:t>
      </w:r>
    </w:p>
    <w:p w:rsidR="0001532B" w:rsidRDefault="0001532B" w:rsidP="0001532B">
      <w:pPr>
        <w:spacing w:line="360" w:lineRule="auto"/>
        <w:jc w:val="both"/>
        <w:rPr>
          <w:color w:val="000000"/>
          <w:sz w:val="24"/>
        </w:rPr>
      </w:pPr>
    </w:p>
    <w:p w:rsidR="0001532B" w:rsidRDefault="0001532B" w:rsidP="000153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1532B" w:rsidRDefault="0001532B" w:rsidP="0001532B">
      <w:pPr>
        <w:keepNext/>
        <w:spacing w:line="360" w:lineRule="auto"/>
        <w:rPr>
          <w:color w:val="000000"/>
          <w:sz w:val="24"/>
        </w:rPr>
      </w:pPr>
    </w:p>
    <w:p w:rsidR="0001532B" w:rsidRPr="0001532B" w:rsidRDefault="0001532B" w:rsidP="000153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1532B">
        <w:rPr>
          <w:color w:val="000000"/>
          <w:sz w:val="24"/>
          <w:szCs w:val="24"/>
        </w:rPr>
        <w:t>W pracach Komisji będą uczestniczyli z głosem doradczym następujący przedstawiciele rad osiedli:</w:t>
      </w:r>
    </w:p>
    <w:p w:rsidR="0001532B" w:rsidRPr="0001532B" w:rsidRDefault="0001532B" w:rsidP="000153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32B">
        <w:rPr>
          <w:color w:val="000000"/>
          <w:sz w:val="24"/>
          <w:szCs w:val="24"/>
        </w:rPr>
        <w:t>1) Mieczysław Wachowiak – przedstawiciel Rady Osiedla Antoninek–Zieliniec–Kobylepole;</w:t>
      </w:r>
    </w:p>
    <w:p w:rsidR="0001532B" w:rsidRPr="0001532B" w:rsidRDefault="0001532B" w:rsidP="000153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32B">
        <w:rPr>
          <w:color w:val="000000"/>
          <w:sz w:val="24"/>
          <w:szCs w:val="24"/>
        </w:rPr>
        <w:t>2) Koleta Ceglarek – przedstawicielka Rady Osiedla Chartowo;</w:t>
      </w:r>
    </w:p>
    <w:p w:rsidR="0001532B" w:rsidRPr="0001532B" w:rsidRDefault="0001532B" w:rsidP="000153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32B">
        <w:rPr>
          <w:color w:val="000000"/>
          <w:sz w:val="24"/>
          <w:szCs w:val="24"/>
        </w:rPr>
        <w:t>3) Maciej Marciniak – przedstawiciel Rady Osiedla Fabianowo–Kotowo;</w:t>
      </w:r>
    </w:p>
    <w:p w:rsidR="0001532B" w:rsidRPr="0001532B" w:rsidRDefault="0001532B" w:rsidP="000153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32B">
        <w:rPr>
          <w:color w:val="000000"/>
          <w:sz w:val="24"/>
          <w:szCs w:val="24"/>
        </w:rPr>
        <w:t>4) Paulina Taraska – przedstawicielka Rady Osiedla Główna;</w:t>
      </w:r>
    </w:p>
    <w:p w:rsidR="0001532B" w:rsidRPr="0001532B" w:rsidRDefault="0001532B" w:rsidP="000153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32B">
        <w:rPr>
          <w:color w:val="000000"/>
          <w:sz w:val="24"/>
          <w:szCs w:val="24"/>
        </w:rPr>
        <w:t>5) Ewa Zawieja – przedstawicielka Rady Osiedla Górczyn;</w:t>
      </w:r>
    </w:p>
    <w:p w:rsidR="0001532B" w:rsidRPr="0001532B" w:rsidRDefault="0001532B" w:rsidP="000153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32B">
        <w:rPr>
          <w:color w:val="000000"/>
          <w:sz w:val="24"/>
          <w:szCs w:val="24"/>
        </w:rPr>
        <w:t>6) Wanda Meissner-Statkiewicz – przedstawicielka Rady Osiedla Grunwald Południe;</w:t>
      </w:r>
    </w:p>
    <w:p w:rsidR="0001532B" w:rsidRPr="0001532B" w:rsidRDefault="0001532B" w:rsidP="000153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32B">
        <w:rPr>
          <w:color w:val="000000"/>
          <w:sz w:val="24"/>
          <w:szCs w:val="24"/>
        </w:rPr>
        <w:t>7) Przemysław Łoziński – przedstawiciel Rady Osiedla Grunwald Północ;</w:t>
      </w:r>
    </w:p>
    <w:p w:rsidR="0001532B" w:rsidRPr="0001532B" w:rsidRDefault="0001532B" w:rsidP="000153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32B">
        <w:rPr>
          <w:color w:val="000000"/>
          <w:sz w:val="24"/>
          <w:szCs w:val="24"/>
        </w:rPr>
        <w:t>8) Paweł Rosada – przedstawiciel Rady Osiedla Junikowo;</w:t>
      </w:r>
    </w:p>
    <w:p w:rsidR="0001532B" w:rsidRPr="0001532B" w:rsidRDefault="0001532B" w:rsidP="000153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32B">
        <w:rPr>
          <w:color w:val="000000"/>
          <w:sz w:val="24"/>
          <w:szCs w:val="24"/>
        </w:rPr>
        <w:t>9) Hanna Smoczek – przedstawicielka Rady Osiedla Kiekrz;</w:t>
      </w:r>
    </w:p>
    <w:p w:rsidR="0001532B" w:rsidRPr="0001532B" w:rsidRDefault="0001532B" w:rsidP="000153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32B">
        <w:rPr>
          <w:color w:val="000000"/>
          <w:sz w:val="24"/>
          <w:szCs w:val="24"/>
        </w:rPr>
        <w:t>10) Maciej Bedyński – przedstawiciel Rady Osiedla Krzyżowniki–Smochowice;</w:t>
      </w:r>
    </w:p>
    <w:p w:rsidR="0001532B" w:rsidRPr="0001532B" w:rsidRDefault="0001532B" w:rsidP="000153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32B">
        <w:rPr>
          <w:color w:val="000000"/>
          <w:sz w:val="24"/>
          <w:szCs w:val="24"/>
        </w:rPr>
        <w:t>11) Jakub Wojciechowski – przedstawiciel Rady Osiedla Morasko–Radojewo;</w:t>
      </w:r>
    </w:p>
    <w:p w:rsidR="0001532B" w:rsidRPr="0001532B" w:rsidRDefault="0001532B" w:rsidP="000153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32B">
        <w:rPr>
          <w:color w:val="000000"/>
          <w:sz w:val="24"/>
          <w:szCs w:val="24"/>
        </w:rPr>
        <w:t>12) Łukasz Strażyński – przedstawiciel Rady Osiedla Nowe Winogrady Południe;</w:t>
      </w:r>
    </w:p>
    <w:p w:rsidR="0001532B" w:rsidRPr="0001532B" w:rsidRDefault="0001532B" w:rsidP="000153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32B">
        <w:rPr>
          <w:color w:val="000000"/>
          <w:sz w:val="24"/>
          <w:szCs w:val="24"/>
        </w:rPr>
        <w:t>13) Agnieszka Kruś – przedstawicielka Rady Osiedla Piątkowo;</w:t>
      </w:r>
    </w:p>
    <w:p w:rsidR="0001532B" w:rsidRPr="0001532B" w:rsidRDefault="0001532B" w:rsidP="000153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32B">
        <w:rPr>
          <w:color w:val="000000"/>
          <w:sz w:val="24"/>
          <w:szCs w:val="24"/>
        </w:rPr>
        <w:t>14) Wojciech Strzelecki – przedstawiciel Rady Osiedla Rataje;</w:t>
      </w:r>
    </w:p>
    <w:p w:rsidR="0001532B" w:rsidRPr="0001532B" w:rsidRDefault="0001532B" w:rsidP="000153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32B">
        <w:rPr>
          <w:color w:val="000000"/>
          <w:sz w:val="24"/>
          <w:szCs w:val="24"/>
        </w:rPr>
        <w:t>15) Krzysztof Janczewski – przedstawiciel Rady Osiedla Stare Winogrady;</w:t>
      </w:r>
    </w:p>
    <w:p w:rsidR="0001532B" w:rsidRPr="0001532B" w:rsidRDefault="0001532B" w:rsidP="000153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32B">
        <w:rPr>
          <w:color w:val="000000"/>
          <w:sz w:val="24"/>
          <w:szCs w:val="24"/>
        </w:rPr>
        <w:t>16) Bogdan Nowak – przedstawiciel Rady Osiedla Starołęka–Minikowo–Marlewo;</w:t>
      </w:r>
    </w:p>
    <w:p w:rsidR="0001532B" w:rsidRPr="0001532B" w:rsidRDefault="0001532B" w:rsidP="000153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32B">
        <w:rPr>
          <w:color w:val="000000"/>
          <w:sz w:val="24"/>
          <w:szCs w:val="24"/>
        </w:rPr>
        <w:t>17) Krzysztof Filipiak – przedstawiciel Rady Osiedla Szczepankowo–Spławie–Krzesinki;</w:t>
      </w:r>
    </w:p>
    <w:p w:rsidR="0001532B" w:rsidRPr="0001532B" w:rsidRDefault="0001532B" w:rsidP="000153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32B">
        <w:rPr>
          <w:color w:val="000000"/>
          <w:sz w:val="24"/>
          <w:szCs w:val="24"/>
        </w:rPr>
        <w:t>18) Roman Modrzyński – przedstawiciel Rady Osiedla Św. Łazarz;</w:t>
      </w:r>
    </w:p>
    <w:p w:rsidR="0001532B" w:rsidRPr="0001532B" w:rsidRDefault="0001532B" w:rsidP="000153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32B">
        <w:rPr>
          <w:color w:val="000000"/>
          <w:sz w:val="24"/>
          <w:szCs w:val="24"/>
        </w:rPr>
        <w:t>19) Edyta Oszkinis – przedstawicielka Rady Osiedla Świerczewo;</w:t>
      </w:r>
    </w:p>
    <w:p w:rsidR="0001532B" w:rsidRPr="0001532B" w:rsidRDefault="0001532B" w:rsidP="000153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32B">
        <w:rPr>
          <w:color w:val="000000"/>
          <w:sz w:val="24"/>
          <w:szCs w:val="24"/>
        </w:rPr>
        <w:t>20) Stanisława Ciszewska – przedstawicielka Rady Osiedla Umultowo;</w:t>
      </w:r>
    </w:p>
    <w:p w:rsidR="0001532B" w:rsidRPr="0001532B" w:rsidRDefault="0001532B" w:rsidP="000153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32B">
        <w:rPr>
          <w:color w:val="000000"/>
          <w:sz w:val="24"/>
          <w:szCs w:val="24"/>
        </w:rPr>
        <w:t>21) Michał Grześ – przedstawiciel Rady Osiedla Warszawskie–Pomet–Maltańskie;</w:t>
      </w:r>
    </w:p>
    <w:p w:rsidR="0001532B" w:rsidRPr="0001532B" w:rsidRDefault="0001532B" w:rsidP="000153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32B">
        <w:rPr>
          <w:color w:val="000000"/>
          <w:sz w:val="24"/>
          <w:szCs w:val="24"/>
        </w:rPr>
        <w:t>22) Halina Górecka – przedstawicielka Rady Osiedla Wilda;</w:t>
      </w:r>
    </w:p>
    <w:p w:rsidR="0001532B" w:rsidRPr="0001532B" w:rsidRDefault="0001532B" w:rsidP="000153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32B">
        <w:rPr>
          <w:color w:val="000000"/>
          <w:sz w:val="24"/>
          <w:szCs w:val="24"/>
        </w:rPr>
        <w:t>23) Piotr Ratajczak – przedstawiciel Rady Osiedla Zielony Dębiec;</w:t>
      </w:r>
    </w:p>
    <w:p w:rsidR="0001532B" w:rsidRPr="0001532B" w:rsidRDefault="0001532B" w:rsidP="000153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32B">
        <w:rPr>
          <w:color w:val="000000"/>
          <w:sz w:val="24"/>
          <w:szCs w:val="24"/>
        </w:rPr>
        <w:t>24) Katarzyna Cieslewicz-Galas – przedstawicielka Rady Osiedla Żegrze;</w:t>
      </w:r>
    </w:p>
    <w:p w:rsidR="0001532B" w:rsidRDefault="0001532B" w:rsidP="0001532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32B">
        <w:rPr>
          <w:color w:val="000000"/>
          <w:sz w:val="24"/>
          <w:szCs w:val="24"/>
        </w:rPr>
        <w:t>25) Urszula Kobiałka – przedstawicielka Rady Osiedla Ławica.</w:t>
      </w:r>
    </w:p>
    <w:p w:rsidR="0001532B" w:rsidRDefault="0001532B" w:rsidP="0001532B">
      <w:pPr>
        <w:spacing w:line="360" w:lineRule="auto"/>
        <w:jc w:val="both"/>
        <w:rPr>
          <w:color w:val="000000"/>
          <w:sz w:val="24"/>
        </w:rPr>
      </w:pPr>
    </w:p>
    <w:p w:rsidR="0001532B" w:rsidRDefault="0001532B" w:rsidP="000153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1532B" w:rsidRDefault="0001532B" w:rsidP="0001532B">
      <w:pPr>
        <w:keepNext/>
        <w:spacing w:line="360" w:lineRule="auto"/>
        <w:rPr>
          <w:color w:val="000000"/>
          <w:sz w:val="24"/>
        </w:rPr>
      </w:pPr>
    </w:p>
    <w:p w:rsidR="0001532B" w:rsidRDefault="0001532B" w:rsidP="0001532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1532B">
        <w:rPr>
          <w:color w:val="000000"/>
          <w:sz w:val="24"/>
          <w:szCs w:val="24"/>
        </w:rPr>
        <w:t>Zasady działania Komisji określone są w uchwale Nr XCII/1784/VIII/2023 Rady Miasta Poznania z dnia 7 listopada 2023 r. w sprawie przyjęcia Programu współpracy Miasta Poznania z organizacjami pozarządowymi oraz podmiotami, o których mowa w art. 3 ust. 3</w:t>
      </w:r>
      <w:r w:rsidR="00005A7E">
        <w:rPr>
          <w:color w:val="000000"/>
          <w:sz w:val="24"/>
          <w:szCs w:val="24"/>
        </w:rPr>
        <w:t> </w:t>
      </w:r>
      <w:r w:rsidRPr="0001532B">
        <w:rPr>
          <w:color w:val="000000"/>
          <w:sz w:val="24"/>
          <w:szCs w:val="24"/>
        </w:rPr>
        <w:t>ustawy z dnia 24 kwietnia 2003 r. o działalności pożytku publicznego i o wolontariacie, na 2024 rok oraz w zarządzeniu Nr 854/2023/P Prezydenta Miasta Poznania z dnia 15 listopada 2023 r. w sprawie procedowania przy zlecaniu zadań publicznych w trybie otwartych konkursów ofert, zgodnie z zapisami ustawy z dnia 24 kwietnia 2003 roku o działalności pożytku publicznego i o wolontariacie.</w:t>
      </w:r>
    </w:p>
    <w:p w:rsidR="0001532B" w:rsidRDefault="0001532B" w:rsidP="0001532B">
      <w:pPr>
        <w:spacing w:line="360" w:lineRule="auto"/>
        <w:jc w:val="both"/>
        <w:rPr>
          <w:color w:val="000000"/>
          <w:sz w:val="24"/>
        </w:rPr>
      </w:pPr>
    </w:p>
    <w:p w:rsidR="0001532B" w:rsidRDefault="0001532B" w:rsidP="000153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1532B" w:rsidRDefault="0001532B" w:rsidP="0001532B">
      <w:pPr>
        <w:keepNext/>
        <w:spacing w:line="360" w:lineRule="auto"/>
        <w:rPr>
          <w:color w:val="000000"/>
          <w:sz w:val="24"/>
        </w:rPr>
      </w:pPr>
    </w:p>
    <w:p w:rsidR="0001532B" w:rsidRDefault="0001532B" w:rsidP="0001532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1532B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01532B" w:rsidRDefault="0001532B" w:rsidP="0001532B">
      <w:pPr>
        <w:spacing w:line="360" w:lineRule="auto"/>
        <w:jc w:val="both"/>
        <w:rPr>
          <w:color w:val="000000"/>
          <w:sz w:val="24"/>
        </w:rPr>
      </w:pPr>
    </w:p>
    <w:p w:rsidR="0001532B" w:rsidRDefault="0001532B" w:rsidP="000153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1532B" w:rsidRDefault="0001532B" w:rsidP="0001532B">
      <w:pPr>
        <w:keepNext/>
        <w:spacing w:line="360" w:lineRule="auto"/>
        <w:rPr>
          <w:color w:val="000000"/>
          <w:sz w:val="24"/>
        </w:rPr>
      </w:pPr>
    </w:p>
    <w:p w:rsidR="0001532B" w:rsidRDefault="0001532B" w:rsidP="0001532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1532B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01532B" w:rsidRDefault="0001532B" w:rsidP="0001532B">
      <w:pPr>
        <w:spacing w:line="360" w:lineRule="auto"/>
        <w:jc w:val="both"/>
        <w:rPr>
          <w:color w:val="000000"/>
          <w:sz w:val="24"/>
        </w:rPr>
      </w:pPr>
    </w:p>
    <w:p w:rsidR="0001532B" w:rsidRDefault="0001532B" w:rsidP="000153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1532B" w:rsidRDefault="0001532B" w:rsidP="0001532B">
      <w:pPr>
        <w:keepNext/>
        <w:spacing w:line="360" w:lineRule="auto"/>
        <w:rPr>
          <w:color w:val="000000"/>
          <w:sz w:val="24"/>
        </w:rPr>
      </w:pPr>
    </w:p>
    <w:p w:rsidR="0001532B" w:rsidRDefault="0001532B" w:rsidP="0001532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1532B">
        <w:rPr>
          <w:color w:val="000000"/>
          <w:sz w:val="24"/>
          <w:szCs w:val="24"/>
        </w:rPr>
        <w:t>Zarządzenie wchodzi w życie z dniem podpisania.</w:t>
      </w:r>
    </w:p>
    <w:p w:rsidR="0001532B" w:rsidRDefault="0001532B" w:rsidP="0001532B">
      <w:pPr>
        <w:spacing w:line="360" w:lineRule="auto"/>
        <w:jc w:val="both"/>
        <w:rPr>
          <w:color w:val="000000"/>
          <w:sz w:val="24"/>
        </w:rPr>
      </w:pPr>
    </w:p>
    <w:p w:rsidR="0001532B" w:rsidRDefault="0001532B" w:rsidP="000153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1532B" w:rsidRDefault="0001532B" w:rsidP="000153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1532B" w:rsidRDefault="0001532B" w:rsidP="000153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01532B" w:rsidRPr="0001532B" w:rsidRDefault="0001532B" w:rsidP="000153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1532B" w:rsidRPr="0001532B" w:rsidSect="0001532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32B" w:rsidRDefault="0001532B">
      <w:r>
        <w:separator/>
      </w:r>
    </w:p>
  </w:endnote>
  <w:endnote w:type="continuationSeparator" w:id="0">
    <w:p w:rsidR="0001532B" w:rsidRDefault="0001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32B" w:rsidRDefault="0001532B">
      <w:r>
        <w:separator/>
      </w:r>
    </w:p>
  </w:footnote>
  <w:footnote w:type="continuationSeparator" w:id="0">
    <w:p w:rsidR="0001532B" w:rsidRDefault="00015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utego 2024r."/>
    <w:docVar w:name="AktNr" w:val="146/2024/P"/>
    <w:docVar w:name="Sprawa" w:val="powołania Komisji Konkursowej w celu zaopiniowania ofert złożonych w ramach otwartego konkursu ofert nr 38/2024 na powierzanie realizacji zadań Miasta Poznania na rzecz społeczności rad osiedli w obszarze „Działalność na rzecz osób w wieku emerytalnym” w 2024 r."/>
  </w:docVars>
  <w:rsids>
    <w:rsidRoot w:val="0001532B"/>
    <w:rsid w:val="00005A7E"/>
    <w:rsid w:val="0001532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06C07-0997-4238-8892-6A072909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635</Words>
  <Characters>4070</Characters>
  <Application>Microsoft Office Word</Application>
  <DocSecurity>0</DocSecurity>
  <Lines>101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2024-02-07T06:41:00Z</dcterms:created>
  <dcterms:modified xsi:type="dcterms:W3CDTF">2024-02-07T06:41:00Z</dcterms:modified>
</cp:coreProperties>
</file>