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33AA">
          <w:t>187/2024/P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733AA">
        <w:rPr>
          <w:b/>
          <w:sz w:val="28"/>
        </w:rPr>
        <w:fldChar w:fldCharType="separate"/>
      </w:r>
      <w:r w:rsidR="007733AA">
        <w:rPr>
          <w:b/>
          <w:sz w:val="28"/>
        </w:rPr>
        <w:t>15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733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33AA">
              <w:rPr>
                <w:b/>
                <w:sz w:val="24"/>
                <w:szCs w:val="24"/>
              </w:rPr>
              <w:fldChar w:fldCharType="separate"/>
            </w:r>
            <w:r w:rsidR="007733AA">
              <w:rPr>
                <w:b/>
                <w:sz w:val="24"/>
                <w:szCs w:val="24"/>
              </w:rPr>
              <w:t>zarządzenie w sprawie zasad zlecania i rozliczania z realizacji zadań powierzonych do wykonania spółce Poznańskie Inwestycje Miejskie sp. z 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33AA">
        <w:rPr>
          <w:color w:val="000000"/>
          <w:sz w:val="24"/>
        </w:rPr>
        <w:t>Na podstawie art. 30 ust. 1 w związku z art. 30 ust. 2 pkt 2 i 4 ustawy z dnia 8 marca 1990 r. o</w:t>
      </w:r>
      <w:r w:rsidR="000C73A7">
        <w:rPr>
          <w:color w:val="000000"/>
          <w:sz w:val="24"/>
        </w:rPr>
        <w:t> </w:t>
      </w:r>
      <w:r w:rsidRPr="007733AA">
        <w:rPr>
          <w:color w:val="000000"/>
          <w:sz w:val="24"/>
        </w:rPr>
        <w:t>samorządzie gminnym (t.j. Dz. U. z 2023 r. poz. 40 z późn. zm.) oraz art. 2 ustawy z dnia 20 grudnia 1996 r. o gospodarce komunalnej (t.j. Dz. U. z 2021 r. poz. 679), w związku z</w:t>
      </w:r>
      <w:r w:rsidR="000C73A7">
        <w:rPr>
          <w:color w:val="000000"/>
          <w:sz w:val="24"/>
        </w:rPr>
        <w:t> </w:t>
      </w:r>
      <w:r w:rsidRPr="007733AA">
        <w:rPr>
          <w:color w:val="000000"/>
          <w:sz w:val="24"/>
        </w:rPr>
        <w:t>uchwałą Nr LXII/959/VI/2014 Rady Miasta Poznania z dnia 28 stycznia 2014 r. w sprawie utworzenia spółki dotyczącej realizacji inwestycji miejskich zarządza się, co następuje:</w:t>
      </w: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3AA" w:rsidRPr="007733AA" w:rsidRDefault="007733AA" w:rsidP="007733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33AA">
        <w:rPr>
          <w:color w:val="000000"/>
          <w:sz w:val="24"/>
          <w:szCs w:val="24"/>
        </w:rPr>
        <w:t xml:space="preserve">W załączniku do zarządzenia Nr 22/2024/P Prezydenta Miasta Poznania z dnia 11 stycznia 2024 r. w sprawie zasad zlecania i rozliczania z realizacji zadań powierzonych do wykonania spółce Poznańskie Inwestycje Miejskie sp. z o.o. wprowadza się następujące zmiany: </w:t>
      </w:r>
    </w:p>
    <w:p w:rsidR="007733AA" w:rsidRPr="007733AA" w:rsidRDefault="007733AA" w:rsidP="00773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33AA">
        <w:rPr>
          <w:color w:val="000000"/>
          <w:sz w:val="24"/>
          <w:szCs w:val="24"/>
        </w:rPr>
        <w:t>1) § 2 ust. 1 pkt 6 otrzymuje brzmienie:</w:t>
      </w:r>
    </w:p>
    <w:p w:rsidR="007733AA" w:rsidRPr="007733AA" w:rsidRDefault="007733AA" w:rsidP="007733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733AA">
        <w:rPr>
          <w:color w:val="000000"/>
          <w:sz w:val="24"/>
          <w:szCs w:val="24"/>
        </w:rPr>
        <w:t>„W celu uzyskania zgody Prezydenta, o której mowa w pkt 4, Dysponent, nie później niż w</w:t>
      </w:r>
      <w:r w:rsidR="000C73A7">
        <w:rPr>
          <w:color w:val="000000"/>
          <w:sz w:val="24"/>
          <w:szCs w:val="24"/>
        </w:rPr>
        <w:t> </w:t>
      </w:r>
      <w:r w:rsidRPr="007733AA">
        <w:rPr>
          <w:color w:val="000000"/>
          <w:sz w:val="24"/>
          <w:szCs w:val="24"/>
        </w:rPr>
        <w:t>terminie 21 dni roboczych od daty uchwalenia budżetu Miasta na kolejny rok bądź zmian w</w:t>
      </w:r>
      <w:r w:rsidR="000C73A7">
        <w:rPr>
          <w:color w:val="000000"/>
          <w:sz w:val="24"/>
          <w:szCs w:val="24"/>
        </w:rPr>
        <w:t> </w:t>
      </w:r>
      <w:r w:rsidRPr="007733AA">
        <w:rPr>
          <w:color w:val="000000"/>
          <w:sz w:val="24"/>
          <w:szCs w:val="24"/>
        </w:rPr>
        <w:t>budżecie na dany rok, zobowiązany jest do skierowania do Prezydenta za pośrednictwem właściwego Decernenta i nadzorującego Wydziału – jeżeli dotyczy – pisemnego wniosku wraz z uzasadnieniem i opinią Spółki. Właściwy Decernent opiniuje wniosek i przekazuje Prezydentowi w celu uzyskania zgody. Rozpatrzone przez Prezydenta wnioski kierowane są do Dysponenta. Dysponent, po otrzymaniu rozpatrzonego przez Prezydenta wniosku, niezwłocznie przekazuje pisemną informację o decyzji Prezydenta Spółce oraz WBiK. WBiK zobowiązany jest do prowadzenia rejestru zgód Prezydenta dotyczących Zadań Inwestycyjnych, o których mowa w pkt 4;”.</w:t>
      </w:r>
    </w:p>
    <w:p w:rsidR="007733AA" w:rsidRPr="007733AA" w:rsidRDefault="007733AA" w:rsidP="00773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33AA">
        <w:rPr>
          <w:color w:val="000000"/>
          <w:sz w:val="24"/>
          <w:szCs w:val="24"/>
        </w:rPr>
        <w:lastRenderedPageBreak/>
        <w:t xml:space="preserve">2) § 4 ust. 6 otrzymuje brzmienie: </w:t>
      </w: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733AA">
        <w:rPr>
          <w:color w:val="000000"/>
          <w:sz w:val="24"/>
          <w:szCs w:val="24"/>
        </w:rPr>
        <w:t>„WBiK, po otrzymaniu wykazu Zadań Inwestycyjnych, o którym mowa w ust. 5, niezwłocznie kieruje do odpowiednich Dysponentów pismo z prośbą o przedstawienie aktualnej informacji o stanie prac nad przekazaniem Spółce Zadania Inwestycyjnego do realizacji, powodach wstrzymania lub wycofania i przewidywanej dacie przekazania Spółce dokumentu Wskazania lub Zaprzestania Realizacji Zadania. Informacje uzyskane od Dysponentów są następnie przekazywane przez WBiK do Spółki.”.</w:t>
      </w: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33AA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Poznańskie Inwestycje Miejskie sp. z o.o.</w:t>
      </w: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33AA">
        <w:rPr>
          <w:color w:val="000000"/>
          <w:sz w:val="24"/>
          <w:szCs w:val="24"/>
        </w:rPr>
        <w:t>Zarządzenie wchodzi w życie z dniem podpisania.</w:t>
      </w:r>
    </w:p>
    <w:p w:rsidR="007733AA" w:rsidRDefault="007733AA" w:rsidP="00773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33AA" w:rsidRPr="007733AA" w:rsidRDefault="007733AA" w:rsidP="00773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33AA" w:rsidRPr="007733AA" w:rsidSect="007733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A" w:rsidRDefault="007733AA">
      <w:r>
        <w:separator/>
      </w:r>
    </w:p>
  </w:endnote>
  <w:endnote w:type="continuationSeparator" w:id="0">
    <w:p w:rsidR="007733AA" w:rsidRDefault="0077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A" w:rsidRDefault="007733AA">
      <w:r>
        <w:separator/>
      </w:r>
    </w:p>
  </w:footnote>
  <w:footnote w:type="continuationSeparator" w:id="0">
    <w:p w:rsidR="007733AA" w:rsidRDefault="0077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87/2024/P"/>
    <w:docVar w:name="Sprawa" w:val="zarządzenie w sprawie zasad zlecania i rozliczania z realizacji zadań powierzonych do wykonania spółce Poznańskie Inwestycje Miejskie sp. z o.o."/>
  </w:docVars>
  <w:rsids>
    <w:rsidRoot w:val="007733AA"/>
    <w:rsid w:val="0003528D"/>
    <w:rsid w:val="00072485"/>
    <w:rsid w:val="000A5BC9"/>
    <w:rsid w:val="000B2C44"/>
    <w:rsid w:val="000C73A7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33AA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A646-BA6E-409F-B0A8-D6E3D900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403</Words>
  <Characters>2314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2024-02-16T06:42:00Z</dcterms:created>
  <dcterms:modified xsi:type="dcterms:W3CDTF">2024-02-16T06:42:00Z</dcterms:modified>
</cp:coreProperties>
</file>