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1AE6">
          <w:t>234/2024/P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1AE6">
        <w:rPr>
          <w:b/>
          <w:sz w:val="28"/>
        </w:rPr>
        <w:fldChar w:fldCharType="separate"/>
      </w:r>
      <w:r w:rsidR="00471AE6">
        <w:rPr>
          <w:b/>
          <w:sz w:val="28"/>
        </w:rPr>
        <w:t>29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1A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1AE6">
              <w:rPr>
                <w:b/>
                <w:sz w:val="24"/>
                <w:szCs w:val="24"/>
              </w:rPr>
              <w:fldChar w:fldCharType="separate"/>
            </w:r>
            <w:r w:rsidR="00471AE6">
              <w:rPr>
                <w:b/>
                <w:sz w:val="24"/>
                <w:szCs w:val="24"/>
              </w:rPr>
              <w:t xml:space="preserve">rozstrzygnięcia otwartego konkursu ofert nr 35/2024 na powierzenie realizacji zadań publicznych w formie </w:t>
            </w:r>
            <w:proofErr w:type="spellStart"/>
            <w:r w:rsidR="00471AE6">
              <w:rPr>
                <w:b/>
                <w:sz w:val="24"/>
                <w:szCs w:val="24"/>
              </w:rPr>
              <w:t>regrantingu</w:t>
            </w:r>
            <w:proofErr w:type="spellEnd"/>
            <w:r w:rsidR="00471AE6">
              <w:rPr>
                <w:b/>
                <w:sz w:val="24"/>
                <w:szCs w:val="24"/>
              </w:rPr>
              <w:t xml:space="preserve"> w obszarze „Ekologii i ochrony zwierząt oraz ochrony dziedzictwa przyrodniczego” w 2024 roku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1AE6" w:rsidP="00471A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1AE6">
        <w:rPr>
          <w:color w:val="000000"/>
          <w:sz w:val="24"/>
        </w:rPr>
        <w:t xml:space="preserve">Na podstawie </w:t>
      </w:r>
      <w:r w:rsidRPr="00471AE6">
        <w:rPr>
          <w:color w:val="000000"/>
          <w:sz w:val="24"/>
          <w:szCs w:val="24"/>
        </w:rPr>
        <w:t>art. 30 ust. 1 i ust. 2 pkt 4 ustawy z dnia 8 marca 1990 roku o samorządzie gminnym oraz w związku z art. 15 ust. 2h i ust. 2j ustawy z dnia 24 kwietnia 2003 roku o</w:t>
      </w:r>
      <w:r w:rsidR="00351B30">
        <w:rPr>
          <w:color w:val="000000"/>
          <w:sz w:val="24"/>
          <w:szCs w:val="24"/>
        </w:rPr>
        <w:t> </w:t>
      </w:r>
      <w:r w:rsidRPr="00471AE6">
        <w:rPr>
          <w:color w:val="000000"/>
          <w:sz w:val="24"/>
          <w:szCs w:val="24"/>
        </w:rPr>
        <w:t>działalności pożytku publicznego i o wolontariacie, uchwały Nr XCII/1784/VIII/2023 Rady Miasta Poznania z dnia 7 listopada 2023 roku w sprawie przyjęcia Programu współpracy Miasta Poznania z organizacjami pozarządowymi oraz podmiotami, o których mowa w art. 3</w:t>
      </w:r>
      <w:r w:rsidR="00351B30">
        <w:rPr>
          <w:color w:val="000000"/>
          <w:sz w:val="24"/>
          <w:szCs w:val="24"/>
        </w:rPr>
        <w:t> </w:t>
      </w:r>
      <w:r w:rsidRPr="00471AE6">
        <w:rPr>
          <w:color w:val="000000"/>
          <w:sz w:val="24"/>
          <w:szCs w:val="24"/>
        </w:rPr>
        <w:t>ust. 3 ustawy z dnia 24 kwietnia 2003 r. o działalności pożytku publicznego i</w:t>
      </w:r>
      <w:r w:rsidR="00351B30">
        <w:rPr>
          <w:color w:val="000000"/>
          <w:sz w:val="24"/>
          <w:szCs w:val="24"/>
        </w:rPr>
        <w:t> </w:t>
      </w:r>
      <w:r w:rsidRPr="00471AE6">
        <w:rPr>
          <w:color w:val="000000"/>
          <w:sz w:val="24"/>
          <w:szCs w:val="24"/>
        </w:rPr>
        <w:t>o</w:t>
      </w:r>
      <w:r w:rsidR="00351B30">
        <w:rPr>
          <w:color w:val="000000"/>
          <w:sz w:val="24"/>
          <w:szCs w:val="24"/>
        </w:rPr>
        <w:t> </w:t>
      </w:r>
      <w:r w:rsidRPr="00471AE6">
        <w:rPr>
          <w:color w:val="000000"/>
          <w:sz w:val="24"/>
          <w:szCs w:val="24"/>
        </w:rPr>
        <w:t>wolontariacie, na 2024 rok</w:t>
      </w:r>
      <w:r w:rsidRPr="00471AE6">
        <w:rPr>
          <w:color w:val="000000"/>
          <w:sz w:val="24"/>
        </w:rPr>
        <w:t xml:space="preserve"> zarządza się, co następuje:</w:t>
      </w:r>
    </w:p>
    <w:p w:rsidR="00471AE6" w:rsidRDefault="00471AE6" w:rsidP="00471AE6">
      <w:pPr>
        <w:spacing w:line="360" w:lineRule="auto"/>
        <w:jc w:val="both"/>
        <w:rPr>
          <w:sz w:val="24"/>
        </w:rPr>
      </w:pPr>
    </w:p>
    <w:p w:rsidR="00471AE6" w:rsidRDefault="00471AE6" w:rsidP="00471A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1AE6" w:rsidRDefault="00471AE6" w:rsidP="00471AE6">
      <w:pPr>
        <w:keepNext/>
        <w:spacing w:line="360" w:lineRule="auto"/>
        <w:rPr>
          <w:color w:val="000000"/>
          <w:sz w:val="24"/>
        </w:rPr>
      </w:pPr>
    </w:p>
    <w:p w:rsidR="00471AE6" w:rsidRDefault="00471AE6" w:rsidP="00471A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1AE6">
        <w:rPr>
          <w:color w:val="000000"/>
          <w:sz w:val="24"/>
          <w:szCs w:val="24"/>
        </w:rPr>
        <w:t>Postanawia się udzielić dotację na powierzenie jednego zadania do realizacji w roku 2024 przez podmiot wymieniony w załączniku do zarządzenia na łączną kwotę 100 000,00 zł.</w:t>
      </w:r>
    </w:p>
    <w:p w:rsidR="00471AE6" w:rsidRDefault="00471AE6" w:rsidP="00471AE6">
      <w:pPr>
        <w:spacing w:line="360" w:lineRule="auto"/>
        <w:jc w:val="both"/>
        <w:rPr>
          <w:color w:val="000000"/>
          <w:sz w:val="24"/>
        </w:rPr>
      </w:pPr>
    </w:p>
    <w:p w:rsidR="00471AE6" w:rsidRDefault="00471AE6" w:rsidP="00471A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1AE6" w:rsidRDefault="00471AE6" w:rsidP="00471AE6">
      <w:pPr>
        <w:keepNext/>
        <w:spacing w:line="360" w:lineRule="auto"/>
        <w:rPr>
          <w:color w:val="000000"/>
          <w:sz w:val="24"/>
        </w:rPr>
      </w:pPr>
    </w:p>
    <w:p w:rsidR="00471AE6" w:rsidRDefault="00471AE6" w:rsidP="00471A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1AE6">
        <w:rPr>
          <w:color w:val="000000"/>
          <w:sz w:val="24"/>
          <w:szCs w:val="24"/>
        </w:rPr>
        <w:t>Wykonanie zarządzenia powierza się dyrektorowi Wydziału Klimatu i Środowiska i czyni się go odpowiedzialnym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471AE6" w:rsidRDefault="00471AE6" w:rsidP="00471AE6">
      <w:pPr>
        <w:spacing w:line="360" w:lineRule="auto"/>
        <w:jc w:val="both"/>
        <w:rPr>
          <w:color w:val="000000"/>
          <w:sz w:val="24"/>
        </w:rPr>
      </w:pPr>
    </w:p>
    <w:p w:rsidR="00471AE6" w:rsidRDefault="00471AE6" w:rsidP="00471A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1AE6" w:rsidRDefault="00471AE6" w:rsidP="00471AE6">
      <w:pPr>
        <w:keepNext/>
        <w:spacing w:line="360" w:lineRule="auto"/>
        <w:rPr>
          <w:color w:val="000000"/>
          <w:sz w:val="24"/>
        </w:rPr>
      </w:pPr>
    </w:p>
    <w:p w:rsidR="00471AE6" w:rsidRDefault="00471AE6" w:rsidP="00471A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1AE6">
        <w:rPr>
          <w:color w:val="000000"/>
          <w:sz w:val="24"/>
          <w:szCs w:val="24"/>
        </w:rPr>
        <w:t>Zarządzenie wchodzi w życie z dniem podpisania.</w:t>
      </w:r>
    </w:p>
    <w:p w:rsidR="00471AE6" w:rsidRDefault="00471AE6" w:rsidP="00471AE6">
      <w:pPr>
        <w:spacing w:line="360" w:lineRule="auto"/>
        <w:jc w:val="both"/>
        <w:rPr>
          <w:color w:val="000000"/>
          <w:sz w:val="24"/>
        </w:rPr>
      </w:pPr>
    </w:p>
    <w:p w:rsidR="00471AE6" w:rsidRDefault="00471AE6" w:rsidP="00471A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1AE6" w:rsidRDefault="00471AE6" w:rsidP="00471A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71AE6" w:rsidRPr="00471AE6" w:rsidRDefault="00471AE6" w:rsidP="00471A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1AE6" w:rsidRPr="00471AE6" w:rsidSect="00471A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E6" w:rsidRDefault="00471AE6">
      <w:r>
        <w:separator/>
      </w:r>
    </w:p>
  </w:endnote>
  <w:endnote w:type="continuationSeparator" w:id="0">
    <w:p w:rsidR="00471AE6" w:rsidRDefault="0047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E6" w:rsidRDefault="00471AE6">
      <w:r>
        <w:separator/>
      </w:r>
    </w:p>
  </w:footnote>
  <w:footnote w:type="continuationSeparator" w:id="0">
    <w:p w:rsidR="00471AE6" w:rsidRDefault="0047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utego 2024r."/>
    <w:docVar w:name="AktNr" w:val="234/2024/P"/>
    <w:docVar w:name="Sprawa" w:val="rozstrzygnięcia otwartego konkursu ofert nr 35/2024 na powierzenie realizacji zadań publicznych w formie regrantingu w obszarze „Ekologii i ochrony zwierząt oraz ochrony dziedzictwa przyrodniczego” w 2024 roku przez organizacje pozarządowe oraz podmioty, o których mowa w art. 3 ust. 3 ustawy z dnia 24 kwietnia 2003 roku o działalności pożytku publicznego i o wolontariacie."/>
  </w:docVars>
  <w:rsids>
    <w:rsidRoot w:val="00471AE6"/>
    <w:rsid w:val="00072485"/>
    <w:rsid w:val="000C07FF"/>
    <w:rsid w:val="000E2E12"/>
    <w:rsid w:val="00167A3B"/>
    <w:rsid w:val="002C4925"/>
    <w:rsid w:val="00351B30"/>
    <w:rsid w:val="003679C6"/>
    <w:rsid w:val="00373368"/>
    <w:rsid w:val="00451FF2"/>
    <w:rsid w:val="00471AE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1522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2024-02-29T09:05:00Z</dcterms:created>
  <dcterms:modified xsi:type="dcterms:W3CDTF">2024-02-29T09:05:00Z</dcterms:modified>
</cp:coreProperties>
</file>